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8CBC5C2" w:rsidR="00BE7303" w:rsidRDefault="00C72D1D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</w:t>
      </w:r>
      <w:r w:rsidR="002E2D43"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Pr="000B5C28" w:rsidRDefault="006B4A52" w:rsidP="006B4A52">
      <w:pPr>
        <w:pStyle w:val="Heading1"/>
        <w:jc w:val="left"/>
      </w:pPr>
    </w:p>
    <w:p w14:paraId="7D983EDD" w14:textId="77777777" w:rsidR="00A6447D" w:rsidRPr="00A6447D" w:rsidRDefault="00677BC9" w:rsidP="00A6447D">
      <w:pPr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A6447D">
        <w:rPr>
          <w:rFonts w:ascii="Arial" w:hAnsi="Arial" w:cs="Arial"/>
          <w:b/>
          <w:bCs/>
          <w:noProof/>
          <w:spacing w:val="3"/>
          <w:lang w:val="mn-MN"/>
        </w:rPr>
        <w:t xml:space="preserve">     </w:t>
      </w:r>
      <w:r w:rsidR="00A6447D" w:rsidRPr="00A6447D">
        <w:rPr>
          <w:rFonts w:ascii="Arial" w:eastAsia="Times New Roman" w:hAnsi="Arial" w:cs="Arial"/>
          <w:b/>
          <w:bCs/>
          <w:noProof/>
          <w:lang w:val="mn-MN"/>
        </w:rPr>
        <w:t xml:space="preserve">ТАТВАРЫН ЕРӨНХИЙ ХУУЛЬД НЭМЭЛТ </w:t>
      </w:r>
    </w:p>
    <w:p w14:paraId="54B08EAF" w14:textId="77777777" w:rsidR="00A6447D" w:rsidRPr="00A6447D" w:rsidRDefault="00A6447D" w:rsidP="00A6447D">
      <w:pPr>
        <w:jc w:val="center"/>
        <w:rPr>
          <w:rFonts w:ascii="Arial" w:eastAsia="Times New Roman" w:hAnsi="Arial" w:cs="Arial"/>
          <w:noProof/>
          <w:lang w:val="mn-MN"/>
        </w:rPr>
      </w:pPr>
      <w:r w:rsidRPr="00A6447D">
        <w:rPr>
          <w:rFonts w:ascii="Arial" w:eastAsia="Times New Roman" w:hAnsi="Arial" w:cs="Arial"/>
          <w:b/>
          <w:bCs/>
          <w:noProof/>
          <w:lang w:val="mn-MN"/>
        </w:rPr>
        <w:t xml:space="preserve">    ОРУУЛАХ ТУХАЙ</w:t>
      </w:r>
    </w:p>
    <w:p w14:paraId="145EA6B8" w14:textId="77777777" w:rsidR="00A6447D" w:rsidRPr="00A6447D" w:rsidRDefault="00A6447D" w:rsidP="00A6447D">
      <w:pPr>
        <w:jc w:val="both"/>
        <w:rPr>
          <w:rFonts w:ascii="Arial" w:eastAsia="Times New Roman" w:hAnsi="Arial" w:cs="Arial"/>
          <w:noProof/>
          <w:lang w:val="mn-MN"/>
        </w:rPr>
      </w:pPr>
    </w:p>
    <w:p w14:paraId="0E2E9DD7" w14:textId="77777777" w:rsidR="00A6447D" w:rsidRPr="00A6447D" w:rsidRDefault="00A6447D" w:rsidP="00A6447D">
      <w:pPr>
        <w:ind w:firstLine="709"/>
        <w:jc w:val="both"/>
        <w:rPr>
          <w:rFonts w:ascii="Arial" w:eastAsia="Times New Roman" w:hAnsi="Arial" w:cs="Arial"/>
          <w:noProof/>
          <w:lang w:val="mn-MN"/>
        </w:rPr>
      </w:pPr>
      <w:r w:rsidRPr="00A6447D">
        <w:rPr>
          <w:rFonts w:ascii="Arial" w:eastAsia="Times New Roman" w:hAnsi="Arial" w:cs="Arial"/>
          <w:b/>
          <w:bCs/>
          <w:noProof/>
          <w:lang w:val="mn-MN"/>
        </w:rPr>
        <w:t>1 дүгээр зүйл.</w:t>
      </w:r>
      <w:r w:rsidRPr="00A6447D">
        <w:rPr>
          <w:rFonts w:ascii="Arial" w:eastAsia="Times New Roman" w:hAnsi="Arial" w:cs="Arial"/>
          <w:noProof/>
          <w:lang w:val="mn-MN"/>
        </w:rPr>
        <w:t>Татварын ерөнхий хуулийн 34 дүгээр зүйлд доор дурдсан агуулгатай 34.28 дахь хэсэг нэмсүгэй:</w:t>
      </w:r>
    </w:p>
    <w:p w14:paraId="2D69EF0A" w14:textId="77777777" w:rsidR="00A6447D" w:rsidRPr="00A6447D" w:rsidRDefault="00A6447D" w:rsidP="00A6447D">
      <w:pPr>
        <w:jc w:val="both"/>
        <w:rPr>
          <w:rFonts w:ascii="Arial" w:eastAsia="Times New Roman" w:hAnsi="Arial" w:cs="Arial"/>
          <w:noProof/>
          <w:lang w:val="mn-MN"/>
        </w:rPr>
      </w:pPr>
    </w:p>
    <w:p w14:paraId="5404135F" w14:textId="77777777" w:rsidR="00A6447D" w:rsidRPr="00A6447D" w:rsidRDefault="00A6447D" w:rsidP="00A6447D">
      <w:pPr>
        <w:ind w:firstLine="709"/>
        <w:jc w:val="both"/>
        <w:rPr>
          <w:rFonts w:ascii="Arial" w:eastAsia="Times New Roman" w:hAnsi="Arial" w:cs="Arial"/>
          <w:noProof/>
          <w:lang w:val="mn-MN"/>
        </w:rPr>
      </w:pPr>
      <w:r w:rsidRPr="00A6447D">
        <w:rPr>
          <w:rFonts w:ascii="Arial" w:eastAsia="Times New Roman" w:hAnsi="Arial" w:cs="Arial"/>
          <w:noProof/>
          <w:lang w:val="mn-MN"/>
        </w:rPr>
        <w:t>“34.28.Соёлын асуудал эрхэлсэн төрийн захиргааны төв байгууллага нь соёлын бүтээлч үйлдвэрлэл эрхлэгчийн мэдээллийг гаргаж, татварын албанд хүргүүлнэ.”</w:t>
      </w:r>
      <w:r w:rsidRPr="00A6447D">
        <w:rPr>
          <w:rFonts w:ascii="Arial" w:eastAsia="Times New Roman" w:hAnsi="Arial" w:cs="Arial"/>
          <w:noProof/>
          <w:lang w:val="mn-MN"/>
        </w:rPr>
        <w:tab/>
      </w:r>
    </w:p>
    <w:p w14:paraId="3B67FAF4" w14:textId="77777777" w:rsidR="00A6447D" w:rsidRPr="00A6447D" w:rsidRDefault="00A6447D" w:rsidP="00A6447D">
      <w:pPr>
        <w:jc w:val="both"/>
        <w:rPr>
          <w:rFonts w:ascii="Arial" w:eastAsia="Times New Roman" w:hAnsi="Arial" w:cs="Arial"/>
          <w:noProof/>
          <w:lang w:val="mn-MN"/>
        </w:rPr>
      </w:pPr>
    </w:p>
    <w:p w14:paraId="1F133B82" w14:textId="77777777" w:rsidR="00A6447D" w:rsidRPr="00A6447D" w:rsidRDefault="00A6447D" w:rsidP="00A6447D">
      <w:pPr>
        <w:ind w:firstLine="709"/>
        <w:jc w:val="both"/>
        <w:rPr>
          <w:rFonts w:ascii="Arial" w:hAnsi="Arial" w:cs="Arial"/>
          <w:bCs/>
          <w:noProof/>
          <w:lang w:val="mn-MN"/>
        </w:rPr>
      </w:pPr>
      <w:r w:rsidRPr="00A6447D">
        <w:rPr>
          <w:rFonts w:ascii="Arial" w:hAnsi="Arial" w:cs="Arial"/>
          <w:b/>
          <w:noProof/>
          <w:lang w:val="mn-MN"/>
        </w:rPr>
        <w:t>2 дугаар зүйл.</w:t>
      </w:r>
      <w:r w:rsidRPr="00A6447D">
        <w:rPr>
          <w:rFonts w:ascii="Arial" w:hAnsi="Arial" w:cs="Arial"/>
          <w:bCs/>
          <w:noProof/>
          <w:lang w:val="mn-MN"/>
        </w:rPr>
        <w:t>Татварын ерөнхий хуулийн 34 дүгээр зүйлийн 34.1, 34.2 дахь хэсгийн “34.27” гэсний дараа “, 34.28” гэж тус тус нэмсүгэй.</w:t>
      </w:r>
    </w:p>
    <w:p w14:paraId="3FDEAE09" w14:textId="77777777" w:rsidR="00A6447D" w:rsidRPr="00A6447D" w:rsidRDefault="00A6447D" w:rsidP="00A6447D">
      <w:pPr>
        <w:jc w:val="both"/>
        <w:rPr>
          <w:rFonts w:ascii="Arial" w:eastAsia="Times New Roman" w:hAnsi="Arial" w:cs="Arial"/>
          <w:noProof/>
          <w:lang w:val="mn-MN"/>
        </w:rPr>
      </w:pPr>
    </w:p>
    <w:p w14:paraId="5CC777DE" w14:textId="77777777" w:rsidR="00A6447D" w:rsidRPr="00A6447D" w:rsidRDefault="00A6447D" w:rsidP="00A6447D">
      <w:pPr>
        <w:ind w:firstLine="709"/>
        <w:jc w:val="both"/>
        <w:rPr>
          <w:rFonts w:ascii="Arial" w:hAnsi="Arial" w:cs="Arial"/>
          <w:noProof/>
          <w:spacing w:val="3"/>
          <w:lang w:val="mn-MN"/>
        </w:rPr>
      </w:pPr>
      <w:r w:rsidRPr="00A6447D">
        <w:rPr>
          <w:rFonts w:ascii="Arial" w:eastAsia="Times New Roman" w:hAnsi="Arial" w:cs="Arial"/>
          <w:b/>
          <w:bCs/>
          <w:noProof/>
          <w:lang w:val="mn-MN"/>
        </w:rPr>
        <w:t>3 дугаар зүйл.</w:t>
      </w:r>
      <w:r w:rsidRPr="00A6447D">
        <w:rPr>
          <w:rFonts w:ascii="Arial" w:eastAsia="Times New Roman" w:hAnsi="Arial" w:cs="Arial"/>
          <w:noProof/>
          <w:lang w:val="mn-MN"/>
        </w:rPr>
        <w:t xml:space="preserve">Энэ хуулийг </w:t>
      </w:r>
      <w:r w:rsidRPr="00A6447D">
        <w:rPr>
          <w:rFonts w:ascii="Arial" w:hAnsi="Arial" w:cs="Arial"/>
          <w:noProof/>
          <w:spacing w:val="3"/>
          <w:lang w:val="mn-MN"/>
        </w:rPr>
        <w:t>Соёлын бүтээлч үйлдвэрлэлийг дэмжих тухай хууль хүчин төгөлдөр болсон өдрөөс эхлэн дагаж мөрдөнө.</w:t>
      </w:r>
    </w:p>
    <w:p w14:paraId="6B4E6F5D" w14:textId="77777777" w:rsidR="00A6447D" w:rsidRPr="00A6447D" w:rsidRDefault="00A6447D" w:rsidP="00A6447D">
      <w:pPr>
        <w:ind w:firstLine="794"/>
        <w:jc w:val="both"/>
        <w:rPr>
          <w:rFonts w:ascii="Arial" w:hAnsi="Arial" w:cs="Arial"/>
          <w:noProof/>
          <w:spacing w:val="3"/>
          <w:lang w:val="mn-MN"/>
        </w:rPr>
      </w:pPr>
    </w:p>
    <w:p w14:paraId="3B133C52" w14:textId="77777777" w:rsidR="00A6447D" w:rsidRPr="00A6447D" w:rsidRDefault="00A6447D" w:rsidP="00A6447D">
      <w:pPr>
        <w:ind w:firstLine="794"/>
        <w:jc w:val="both"/>
        <w:rPr>
          <w:rFonts w:ascii="Arial" w:eastAsia="Times New Roman" w:hAnsi="Arial" w:cs="Arial"/>
          <w:noProof/>
          <w:lang w:val="mn-MN"/>
        </w:rPr>
      </w:pPr>
    </w:p>
    <w:p w14:paraId="6BFDE13D" w14:textId="77777777" w:rsidR="00A6447D" w:rsidRPr="00A6447D" w:rsidRDefault="00A6447D" w:rsidP="00A6447D">
      <w:pPr>
        <w:jc w:val="right"/>
        <w:rPr>
          <w:rFonts w:ascii="Arial" w:eastAsia="Times New Roman" w:hAnsi="Arial" w:cs="Arial"/>
          <w:noProof/>
          <w:lang w:val="mn-MN"/>
        </w:rPr>
      </w:pPr>
    </w:p>
    <w:p w14:paraId="05B6DDFF" w14:textId="77777777" w:rsidR="00A6447D" w:rsidRPr="00A6447D" w:rsidRDefault="00A6447D" w:rsidP="00A6447D">
      <w:pPr>
        <w:snapToGrid w:val="0"/>
        <w:ind w:left="1191" w:firstLine="227"/>
        <w:jc w:val="both"/>
        <w:rPr>
          <w:rFonts w:ascii="Arial" w:hAnsi="Arial" w:cs="Arial"/>
          <w:noProof/>
          <w:spacing w:val="3"/>
          <w:lang w:val="mn-MN"/>
        </w:rPr>
      </w:pPr>
    </w:p>
    <w:p w14:paraId="536F246D" w14:textId="77777777" w:rsidR="00A6447D" w:rsidRPr="00A6447D" w:rsidRDefault="00A6447D" w:rsidP="00A6447D">
      <w:pPr>
        <w:snapToGrid w:val="0"/>
        <w:ind w:left="1191" w:firstLine="227"/>
        <w:jc w:val="both"/>
        <w:rPr>
          <w:rFonts w:ascii="Arial" w:hAnsi="Arial" w:cs="Arial"/>
          <w:noProof/>
          <w:spacing w:val="3"/>
          <w:lang w:val="mn-MN"/>
        </w:rPr>
      </w:pPr>
      <w:r w:rsidRPr="00A6447D">
        <w:rPr>
          <w:rFonts w:ascii="Arial" w:hAnsi="Arial" w:cs="Arial"/>
          <w:noProof/>
          <w:spacing w:val="3"/>
          <w:lang w:val="mn-MN"/>
        </w:rPr>
        <w:t>МОНГОЛ УЛСЫН</w:t>
      </w:r>
    </w:p>
    <w:p w14:paraId="69D54A8D" w14:textId="11EF14AB" w:rsidR="00A6447D" w:rsidRPr="00A6447D" w:rsidRDefault="00A6447D" w:rsidP="00A6447D">
      <w:pPr>
        <w:snapToGrid w:val="0"/>
        <w:ind w:left="851" w:firstLine="567"/>
        <w:jc w:val="both"/>
        <w:rPr>
          <w:rFonts w:ascii="Arial" w:hAnsi="Arial" w:cs="Arial"/>
          <w:noProof/>
          <w:spacing w:val="3"/>
          <w:lang w:val="mn-MN"/>
        </w:rPr>
      </w:pPr>
      <w:r w:rsidRPr="00A6447D">
        <w:rPr>
          <w:rFonts w:ascii="Arial" w:hAnsi="Arial" w:cs="Arial"/>
          <w:noProof/>
          <w:spacing w:val="3"/>
          <w:lang w:val="mn-MN"/>
        </w:rPr>
        <w:t xml:space="preserve">ИХ ХУРЛЫН ДАРГА </w:t>
      </w:r>
      <w:r w:rsidRPr="00A6447D">
        <w:rPr>
          <w:rFonts w:ascii="Arial" w:hAnsi="Arial" w:cs="Arial"/>
          <w:noProof/>
          <w:spacing w:val="3"/>
          <w:lang w:val="mn-MN"/>
        </w:rPr>
        <w:tab/>
      </w:r>
      <w:r w:rsidRPr="00A6447D">
        <w:rPr>
          <w:rFonts w:ascii="Arial" w:hAnsi="Arial" w:cs="Arial"/>
          <w:noProof/>
          <w:spacing w:val="3"/>
          <w:lang w:val="mn-MN"/>
        </w:rPr>
        <w:tab/>
      </w:r>
      <w:r>
        <w:rPr>
          <w:rFonts w:ascii="Arial" w:hAnsi="Arial" w:cs="Arial"/>
          <w:noProof/>
          <w:spacing w:val="3"/>
          <w:lang w:val="mn-MN"/>
        </w:rPr>
        <w:t xml:space="preserve">        </w:t>
      </w:r>
      <w:r w:rsidRPr="00A6447D">
        <w:rPr>
          <w:rFonts w:ascii="Arial" w:hAnsi="Arial" w:cs="Arial"/>
          <w:noProof/>
          <w:spacing w:val="3"/>
          <w:lang w:val="mn-MN"/>
        </w:rPr>
        <w:t xml:space="preserve">   Г.ЗАНДАНШАТАР</w:t>
      </w:r>
    </w:p>
    <w:p w14:paraId="4DC17B6C" w14:textId="77777777" w:rsidR="00A6447D" w:rsidRPr="00A6447D" w:rsidRDefault="00A6447D">
      <w:pPr>
        <w:jc w:val="center"/>
        <w:rPr>
          <w:rFonts w:ascii="Arial" w:hAnsi="Arial" w:cs="Arial"/>
          <w:b/>
          <w:lang w:val="mn-MN"/>
        </w:rPr>
      </w:pPr>
    </w:p>
    <w:sectPr w:rsidR="00A6447D" w:rsidRPr="00A6447D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47E0B"/>
    <w:rsid w:val="00066C08"/>
    <w:rsid w:val="000A317B"/>
    <w:rsid w:val="000B5C28"/>
    <w:rsid w:val="000F3C6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84D7B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77BC9"/>
    <w:rsid w:val="006A118A"/>
    <w:rsid w:val="006B4A52"/>
    <w:rsid w:val="006D6C4E"/>
    <w:rsid w:val="006F6523"/>
    <w:rsid w:val="00790BBB"/>
    <w:rsid w:val="007A7E2F"/>
    <w:rsid w:val="007B62FE"/>
    <w:rsid w:val="007D0BDC"/>
    <w:rsid w:val="007E47E5"/>
    <w:rsid w:val="007E53B2"/>
    <w:rsid w:val="00826556"/>
    <w:rsid w:val="00846A57"/>
    <w:rsid w:val="00867ABF"/>
    <w:rsid w:val="00887A9E"/>
    <w:rsid w:val="008C4A7F"/>
    <w:rsid w:val="008F3A57"/>
    <w:rsid w:val="00962FCC"/>
    <w:rsid w:val="009657E3"/>
    <w:rsid w:val="009C1333"/>
    <w:rsid w:val="009E2693"/>
    <w:rsid w:val="009E4A90"/>
    <w:rsid w:val="009F0B5F"/>
    <w:rsid w:val="009F4D78"/>
    <w:rsid w:val="00A02066"/>
    <w:rsid w:val="00A23608"/>
    <w:rsid w:val="00A54BBF"/>
    <w:rsid w:val="00A6447D"/>
    <w:rsid w:val="00AB5E1C"/>
    <w:rsid w:val="00AC07C8"/>
    <w:rsid w:val="00AC7699"/>
    <w:rsid w:val="00AE77C8"/>
    <w:rsid w:val="00B00A67"/>
    <w:rsid w:val="00B0601D"/>
    <w:rsid w:val="00B53926"/>
    <w:rsid w:val="00B65CC4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66E5A"/>
    <w:rsid w:val="00C72D1D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  <w:rsid w:val="00FB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cf01">
    <w:name w:val="cf0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cf11">
    <w:name w:val="cf1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cf21">
    <w:name w:val="cf2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y2iqfc">
    <w:name w:val="y2iqfc"/>
    <w:basedOn w:val="DefaultParagraphFont"/>
    <w:rsid w:val="00A54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2024-06-18T01:30:00Z</dcterms:created>
  <dcterms:modified xsi:type="dcterms:W3CDTF">2024-08-20T07:33:00Z</dcterms:modified>
</cp:coreProperties>
</file>