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25E0F34F"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3B3624">
        <w:rPr>
          <w:rFonts w:ascii="Arial" w:hAnsi="Arial" w:cs="Arial"/>
          <w:color w:val="3366FF"/>
          <w:sz w:val="20"/>
          <w:szCs w:val="20"/>
          <w:u w:val="single"/>
          <w:lang w:val="ms-MY"/>
        </w:rPr>
        <w:t>01</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C4411D">
        <w:rPr>
          <w:rFonts w:ascii="Arial" w:hAnsi="Arial" w:cs="Arial"/>
          <w:color w:val="3366FF"/>
          <w:sz w:val="20"/>
          <w:szCs w:val="20"/>
          <w:u w:val="single"/>
        </w:rPr>
        <w:t>1</w:t>
      </w:r>
      <w:r w:rsidR="00C53677">
        <w:rPr>
          <w:rFonts w:ascii="Arial" w:hAnsi="Arial" w:cs="Arial"/>
          <w:color w:val="3366FF"/>
          <w:sz w:val="20"/>
          <w:szCs w:val="20"/>
          <w:u w:val="single"/>
        </w:rPr>
        <w:t>7</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9C896A6" w14:textId="316CAD9E" w:rsidR="006B4A52" w:rsidRDefault="006B4A52" w:rsidP="006B4A52">
      <w:pPr>
        <w:pStyle w:val="Heading1"/>
        <w:jc w:val="left"/>
      </w:pPr>
    </w:p>
    <w:p w14:paraId="314D4B2F" w14:textId="77777777" w:rsidR="006B4A52" w:rsidRPr="006B4A52" w:rsidRDefault="006B4A52" w:rsidP="006B4A52">
      <w:pPr>
        <w:rPr>
          <w:lang w:val="mn-MN"/>
        </w:rPr>
      </w:pPr>
    </w:p>
    <w:p w14:paraId="7B2CD384" w14:textId="1C177FB0" w:rsidR="00CA689D" w:rsidRPr="00E21E8C" w:rsidRDefault="00CA689D" w:rsidP="00CA689D">
      <w:pPr>
        <w:jc w:val="center"/>
        <w:outlineLvl w:val="0"/>
        <w:rPr>
          <w:rFonts w:ascii="Arial" w:hAnsi="Arial" w:cs="Arial"/>
          <w:b/>
          <w:color w:val="000000" w:themeColor="text1"/>
          <w:lang w:val="mn-MN"/>
        </w:rPr>
      </w:pPr>
      <w:r>
        <w:rPr>
          <w:rFonts w:ascii="Arial" w:hAnsi="Arial" w:cs="Arial"/>
          <w:b/>
          <w:color w:val="000000" w:themeColor="text1"/>
        </w:rPr>
        <w:t xml:space="preserve">   </w:t>
      </w:r>
      <w:r w:rsidRPr="00E21E8C">
        <w:rPr>
          <w:rFonts w:ascii="Arial" w:hAnsi="Arial" w:cs="Arial"/>
          <w:b/>
          <w:color w:val="000000" w:themeColor="text1"/>
          <w:lang w:val="mn-MN"/>
        </w:rPr>
        <w:t>ЗӨРЧЛИЙН ТУХАЙ ХУУЛЬД НЭМЭЛТ,</w:t>
      </w:r>
    </w:p>
    <w:p w14:paraId="01BB6379" w14:textId="77777777" w:rsidR="00CA689D" w:rsidRPr="00E21E8C" w:rsidRDefault="00CA689D" w:rsidP="00CA689D">
      <w:pPr>
        <w:jc w:val="center"/>
        <w:outlineLvl w:val="0"/>
        <w:rPr>
          <w:rFonts w:ascii="Arial" w:hAnsi="Arial" w:cs="Arial"/>
          <w:b/>
          <w:color w:val="000000" w:themeColor="text1"/>
          <w:lang w:val="mn-MN"/>
        </w:rPr>
      </w:pPr>
      <w:r w:rsidRPr="00E21E8C">
        <w:rPr>
          <w:rFonts w:ascii="Arial" w:hAnsi="Arial" w:cs="Arial"/>
          <w:b/>
          <w:color w:val="000000" w:themeColor="text1"/>
          <w:lang w:val="mn-MN"/>
        </w:rPr>
        <w:t xml:space="preserve">       ӨӨРЧЛӨЛТ ОРУУЛАХ ТУХАЙ</w:t>
      </w:r>
    </w:p>
    <w:p w14:paraId="0CE3C5D8" w14:textId="77777777" w:rsidR="00CA689D" w:rsidRPr="00E21E8C" w:rsidRDefault="00CA689D" w:rsidP="00CA689D">
      <w:pPr>
        <w:spacing w:line="360" w:lineRule="auto"/>
        <w:jc w:val="both"/>
        <w:rPr>
          <w:rFonts w:ascii="Arial" w:eastAsia="Calibri" w:hAnsi="Arial" w:cs="Arial"/>
          <w:color w:val="000000" w:themeColor="text1"/>
          <w:kern w:val="2"/>
          <w:lang w:val="mn-MN"/>
          <w14:ligatures w14:val="standardContextual"/>
        </w:rPr>
      </w:pPr>
    </w:p>
    <w:p w14:paraId="19299B62" w14:textId="77777777" w:rsidR="00CA689D" w:rsidRPr="00E21E8C" w:rsidRDefault="00CA689D" w:rsidP="00CA689D">
      <w:pPr>
        <w:ind w:firstLine="720"/>
        <w:jc w:val="both"/>
        <w:rPr>
          <w:rFonts w:ascii="Arial" w:eastAsia="Calibri" w:hAnsi="Arial" w:cs="Arial"/>
          <w:color w:val="000000" w:themeColor="text1"/>
          <w:kern w:val="2"/>
          <w:lang w:val="mn-MN"/>
          <w14:ligatures w14:val="standardContextual"/>
        </w:rPr>
      </w:pPr>
      <w:r w:rsidRPr="00E21E8C">
        <w:rPr>
          <w:rFonts w:ascii="Arial" w:eastAsia="Calibri" w:hAnsi="Arial" w:cs="Arial"/>
          <w:b/>
          <w:bCs/>
          <w:color w:val="000000" w:themeColor="text1"/>
          <w:kern w:val="2"/>
          <w:lang w:val="mn-MN"/>
          <w14:ligatures w14:val="standardContextual"/>
        </w:rPr>
        <w:t>1 дүгээр зүйл.</w:t>
      </w:r>
      <w:r w:rsidRPr="00E21E8C">
        <w:rPr>
          <w:rFonts w:ascii="Arial" w:eastAsia="Calibri" w:hAnsi="Arial" w:cs="Arial"/>
          <w:color w:val="000000" w:themeColor="text1"/>
          <w:kern w:val="2"/>
          <w:lang w:val="mn-MN"/>
          <w14:ligatures w14:val="standardContextual"/>
        </w:rPr>
        <w:t>Зөрчлийн тухай хуулийн 6.16 дугаар зүйлийн 1 дэх хэсгийн  “эрхлэгч” гэсний дараа “, импортлогч, экспортлогч” гэж нэмсүгэй.</w:t>
      </w:r>
    </w:p>
    <w:p w14:paraId="6C3AB3A4" w14:textId="77777777" w:rsidR="00CA689D" w:rsidRPr="00E21E8C" w:rsidRDefault="00CA689D" w:rsidP="00CA689D">
      <w:pPr>
        <w:jc w:val="both"/>
        <w:rPr>
          <w:rFonts w:ascii="Arial" w:eastAsia="Calibri" w:hAnsi="Arial" w:cs="Arial"/>
          <w:color w:val="000000" w:themeColor="text1"/>
          <w:kern w:val="2"/>
          <w:lang w:val="mn-MN"/>
          <w14:ligatures w14:val="standardContextual"/>
        </w:rPr>
      </w:pPr>
      <w:r w:rsidRPr="00E21E8C">
        <w:rPr>
          <w:rFonts w:ascii="Arial" w:eastAsia="Calibri" w:hAnsi="Arial" w:cs="Arial"/>
          <w:color w:val="000000" w:themeColor="text1"/>
          <w:kern w:val="2"/>
          <w:lang w:val="mn-MN"/>
          <w14:ligatures w14:val="standardContextual"/>
        </w:rPr>
        <w:t xml:space="preserve">         </w:t>
      </w:r>
    </w:p>
    <w:p w14:paraId="230A7C40" w14:textId="77777777" w:rsidR="00CA689D" w:rsidRPr="00E21E8C" w:rsidRDefault="00CA689D" w:rsidP="00CA689D">
      <w:pPr>
        <w:ind w:firstLine="720"/>
        <w:jc w:val="both"/>
        <w:rPr>
          <w:rFonts w:ascii="Arial" w:eastAsia="Calibri" w:hAnsi="Arial" w:cs="Arial"/>
          <w:color w:val="000000" w:themeColor="text1"/>
          <w:kern w:val="2"/>
          <w:lang w:val="mn-MN"/>
          <w14:ligatures w14:val="standardContextual"/>
        </w:rPr>
      </w:pPr>
      <w:r w:rsidRPr="00E21E8C">
        <w:rPr>
          <w:rFonts w:ascii="Arial" w:eastAsia="Calibri" w:hAnsi="Arial" w:cs="Arial"/>
          <w:b/>
          <w:bCs/>
          <w:color w:val="000000" w:themeColor="text1"/>
          <w:kern w:val="2"/>
          <w:lang w:val="mn-MN"/>
          <w14:ligatures w14:val="standardContextual"/>
        </w:rPr>
        <w:t>2 дугаар зүйл.</w:t>
      </w:r>
      <w:r w:rsidRPr="00E21E8C">
        <w:rPr>
          <w:rFonts w:ascii="Arial" w:eastAsia="Calibri" w:hAnsi="Arial" w:cs="Arial"/>
          <w:color w:val="000000" w:themeColor="text1"/>
          <w:kern w:val="2"/>
          <w:lang w:val="mn-MN"/>
          <w14:ligatures w14:val="standardContextual"/>
        </w:rPr>
        <w:t>Зөрчлийн тухай хуулийн 6.16 дугаар зүйлийн 3.1 дэх заалтын “импортын органик хүнс” гэснийг “органик бүтээгдэхүүн” гэж, мөн зүйлийн 4.1 дэх заалтын “хүнсийг” гэснийг “бүтээгдэхүүнийг” гэж, 4.2 дахь заалтын “холбогдох төрийн байгууллагад” гэснийг “мэдээллийн санд” гэж тус тус өөрчилсүгэй.</w:t>
      </w:r>
    </w:p>
    <w:p w14:paraId="644D6110" w14:textId="77777777" w:rsidR="00CA689D" w:rsidRPr="00E21E8C" w:rsidRDefault="00CA689D" w:rsidP="00CA689D">
      <w:pPr>
        <w:jc w:val="both"/>
        <w:rPr>
          <w:rFonts w:ascii="Arial" w:eastAsia="Calibri" w:hAnsi="Arial" w:cs="Arial"/>
          <w:color w:val="000000" w:themeColor="text1"/>
          <w:kern w:val="2"/>
          <w:lang w:val="mn-MN"/>
          <w14:ligatures w14:val="standardContextual"/>
        </w:rPr>
      </w:pPr>
    </w:p>
    <w:p w14:paraId="07919D66" w14:textId="77777777" w:rsidR="00CA689D" w:rsidRPr="00E21E8C" w:rsidRDefault="00CA689D" w:rsidP="00CA689D">
      <w:pPr>
        <w:ind w:firstLine="720"/>
        <w:jc w:val="both"/>
        <w:rPr>
          <w:rFonts w:ascii="Arial" w:eastAsia="Calibri" w:hAnsi="Arial" w:cs="Arial"/>
          <w:color w:val="000000" w:themeColor="text1"/>
          <w:kern w:val="2"/>
          <w:lang w:val="mn-MN"/>
          <w14:ligatures w14:val="standardContextual"/>
        </w:rPr>
      </w:pPr>
      <w:r w:rsidRPr="00E21E8C">
        <w:rPr>
          <w:rFonts w:ascii="Arial" w:eastAsia="Calibri" w:hAnsi="Arial" w:cs="Arial"/>
          <w:b/>
          <w:bCs/>
          <w:color w:val="000000" w:themeColor="text1"/>
          <w:kern w:val="2"/>
          <w:lang w:val="mn-MN"/>
          <w14:ligatures w14:val="standardContextual"/>
        </w:rPr>
        <w:t>3 дугаар зүйл.</w:t>
      </w:r>
      <w:r w:rsidRPr="00E21E8C">
        <w:rPr>
          <w:rFonts w:ascii="Arial" w:eastAsia="Calibri" w:hAnsi="Arial" w:cs="Arial"/>
          <w:color w:val="000000" w:themeColor="text1"/>
          <w:kern w:val="2"/>
          <w:lang w:val="mn-MN"/>
          <w14:ligatures w14:val="standardContextual"/>
        </w:rPr>
        <w:t>Зөрчлийн тухай хуулийн 6.16 дугаар зүйлийн 3 дахь хэсгийн 3.2 дахь заалтын “тэмдэглэгээ,” гэснийг хассугай.</w:t>
      </w:r>
    </w:p>
    <w:p w14:paraId="78500BD2" w14:textId="77777777" w:rsidR="00CA689D" w:rsidRPr="00E21E8C" w:rsidRDefault="00CA689D" w:rsidP="00CA689D">
      <w:pPr>
        <w:jc w:val="both"/>
        <w:rPr>
          <w:rFonts w:ascii="Arial" w:eastAsia="Calibri" w:hAnsi="Arial" w:cs="Arial"/>
          <w:color w:val="000000" w:themeColor="text1"/>
          <w:kern w:val="2"/>
          <w:lang w:val="mn-MN"/>
          <w14:ligatures w14:val="standardContextual"/>
        </w:rPr>
      </w:pPr>
    </w:p>
    <w:p w14:paraId="31E27937" w14:textId="77777777" w:rsidR="00CA689D" w:rsidRPr="00E21E8C" w:rsidRDefault="00CA689D" w:rsidP="00CA689D">
      <w:pPr>
        <w:ind w:firstLine="720"/>
        <w:jc w:val="both"/>
        <w:rPr>
          <w:rFonts w:ascii="Arial" w:eastAsia="Calibri" w:hAnsi="Arial" w:cs="Arial"/>
          <w:color w:val="000000" w:themeColor="text1"/>
          <w:kern w:val="2"/>
          <w:lang w:val="mn-MN"/>
          <w14:ligatures w14:val="standardContextual"/>
        </w:rPr>
      </w:pPr>
      <w:r w:rsidRPr="00E21E8C">
        <w:rPr>
          <w:rFonts w:ascii="Arial" w:eastAsia="Calibri" w:hAnsi="Arial" w:cs="Arial"/>
          <w:b/>
          <w:bCs/>
          <w:color w:val="000000" w:themeColor="text1"/>
          <w:kern w:val="2"/>
          <w:lang w:val="mn-MN"/>
          <w14:ligatures w14:val="standardContextual"/>
        </w:rPr>
        <w:t>4 дүгээр зүйл.</w:t>
      </w:r>
      <w:r w:rsidRPr="00E21E8C">
        <w:rPr>
          <w:rFonts w:ascii="Arial" w:eastAsia="Calibri" w:hAnsi="Arial" w:cs="Arial"/>
          <w:color w:val="000000" w:themeColor="text1"/>
          <w:kern w:val="2"/>
          <w:lang w:val="mn-MN"/>
          <w14:ligatures w14:val="standardContextual"/>
        </w:rPr>
        <w:t xml:space="preserve">Энэ хуулийг Органик бүтээгдэхүүний тухай /Шинэчилсэн найруулга/ хууль хүчин төгөлдөр болсон өдрөөс эхлэн дагаж мөрдөнө. </w:t>
      </w:r>
    </w:p>
    <w:p w14:paraId="58510B9F" w14:textId="77777777" w:rsidR="00CA689D" w:rsidRPr="00E21E8C" w:rsidRDefault="00CA689D" w:rsidP="00CA689D">
      <w:pPr>
        <w:ind w:firstLine="720"/>
        <w:jc w:val="both"/>
        <w:rPr>
          <w:rFonts w:ascii="Arial" w:eastAsia="Calibri" w:hAnsi="Arial" w:cs="Arial"/>
          <w:color w:val="000000" w:themeColor="text1"/>
          <w:kern w:val="2"/>
          <w:lang w:val="mn-MN"/>
          <w14:ligatures w14:val="standardContextual"/>
        </w:rPr>
      </w:pPr>
    </w:p>
    <w:p w14:paraId="3837A808" w14:textId="77777777" w:rsidR="00CA689D" w:rsidRPr="00E21E8C" w:rsidRDefault="00CA689D" w:rsidP="00CA689D">
      <w:pPr>
        <w:ind w:firstLine="720"/>
        <w:jc w:val="both"/>
        <w:rPr>
          <w:rFonts w:ascii="Arial" w:eastAsia="Calibri" w:hAnsi="Arial" w:cs="Arial"/>
          <w:color w:val="000000" w:themeColor="text1"/>
          <w:kern w:val="2"/>
          <w:lang w:val="mn-MN"/>
          <w14:ligatures w14:val="standardContextual"/>
        </w:rPr>
      </w:pPr>
    </w:p>
    <w:p w14:paraId="4A360981" w14:textId="77777777" w:rsidR="00CA689D" w:rsidRPr="00E21E8C" w:rsidRDefault="00CA689D" w:rsidP="00CA689D">
      <w:pPr>
        <w:ind w:firstLine="720"/>
        <w:jc w:val="both"/>
        <w:rPr>
          <w:rFonts w:ascii="Arial" w:eastAsia="Calibri" w:hAnsi="Arial" w:cs="Arial"/>
          <w:color w:val="000000" w:themeColor="text1"/>
          <w:kern w:val="2"/>
          <w:lang w:val="mn-MN"/>
          <w14:ligatures w14:val="standardContextual"/>
        </w:rPr>
      </w:pPr>
    </w:p>
    <w:p w14:paraId="16178876" w14:textId="77777777" w:rsidR="00CA689D" w:rsidRPr="00E21E8C" w:rsidRDefault="00CA689D" w:rsidP="00CA689D">
      <w:pPr>
        <w:ind w:firstLine="720"/>
        <w:jc w:val="both"/>
        <w:rPr>
          <w:rFonts w:ascii="Arial" w:eastAsia="Calibri" w:hAnsi="Arial" w:cs="Arial"/>
          <w:color w:val="000000" w:themeColor="text1"/>
          <w:kern w:val="2"/>
          <w:lang w:val="mn-MN"/>
          <w14:ligatures w14:val="standardContextual"/>
        </w:rPr>
      </w:pPr>
    </w:p>
    <w:p w14:paraId="1FDACE3E" w14:textId="77777777" w:rsidR="00CA689D" w:rsidRPr="00E21E8C" w:rsidRDefault="00CA689D" w:rsidP="00CA689D">
      <w:pPr>
        <w:ind w:firstLine="720"/>
        <w:jc w:val="both"/>
        <w:rPr>
          <w:rFonts w:ascii="Arial" w:eastAsia="Calibri" w:hAnsi="Arial" w:cs="Arial"/>
          <w:color w:val="000000" w:themeColor="text1"/>
          <w:kern w:val="2"/>
          <w:lang w:val="mn-MN"/>
          <w14:ligatures w14:val="standardContextual"/>
        </w:rPr>
      </w:pPr>
      <w:r w:rsidRPr="00E21E8C">
        <w:rPr>
          <w:rFonts w:ascii="Arial" w:eastAsia="Calibri" w:hAnsi="Arial" w:cs="Arial"/>
          <w:color w:val="000000" w:themeColor="text1"/>
          <w:kern w:val="2"/>
          <w:lang w:val="mn-MN"/>
          <w14:ligatures w14:val="standardContextual"/>
        </w:rPr>
        <w:tab/>
        <w:t xml:space="preserve">МОНГОЛ УЛСЫН </w:t>
      </w:r>
    </w:p>
    <w:p w14:paraId="2826DCEB" w14:textId="77777777" w:rsidR="00CA689D" w:rsidRPr="00E21E8C" w:rsidRDefault="00CA689D" w:rsidP="00CA689D">
      <w:pPr>
        <w:ind w:firstLine="720"/>
        <w:jc w:val="both"/>
        <w:rPr>
          <w:rFonts w:ascii="Arial" w:eastAsia="Calibri" w:hAnsi="Arial" w:cs="Arial"/>
          <w:color w:val="000000" w:themeColor="text1"/>
          <w:kern w:val="2"/>
          <w:lang w:val="mn-MN"/>
          <w14:ligatures w14:val="standardContextual"/>
        </w:rPr>
      </w:pPr>
      <w:r w:rsidRPr="00E21E8C">
        <w:rPr>
          <w:rFonts w:ascii="Arial" w:eastAsia="Calibri" w:hAnsi="Arial" w:cs="Arial"/>
          <w:color w:val="000000" w:themeColor="text1"/>
          <w:kern w:val="2"/>
          <w:lang w:val="mn-MN"/>
          <w14:ligatures w14:val="standardContextual"/>
        </w:rPr>
        <w:tab/>
        <w:t xml:space="preserve">ИХ ХУРЛЫН ДАРГА </w:t>
      </w:r>
      <w:r w:rsidRPr="00E21E8C">
        <w:rPr>
          <w:rFonts w:ascii="Arial" w:eastAsia="Calibri" w:hAnsi="Arial" w:cs="Arial"/>
          <w:color w:val="000000" w:themeColor="text1"/>
          <w:kern w:val="2"/>
          <w:lang w:val="mn-MN"/>
          <w14:ligatures w14:val="standardContextual"/>
        </w:rPr>
        <w:tab/>
      </w:r>
      <w:r w:rsidRPr="00E21E8C">
        <w:rPr>
          <w:rFonts w:ascii="Arial" w:eastAsia="Calibri" w:hAnsi="Arial" w:cs="Arial"/>
          <w:color w:val="000000" w:themeColor="text1"/>
          <w:kern w:val="2"/>
          <w:lang w:val="mn-MN"/>
          <w14:ligatures w14:val="standardContextual"/>
        </w:rPr>
        <w:tab/>
      </w:r>
      <w:r w:rsidRPr="00E21E8C">
        <w:rPr>
          <w:rFonts w:ascii="Arial" w:eastAsia="Calibri" w:hAnsi="Arial" w:cs="Arial"/>
          <w:color w:val="000000" w:themeColor="text1"/>
          <w:kern w:val="2"/>
          <w:lang w:val="mn-MN"/>
          <w14:ligatures w14:val="standardContextual"/>
        </w:rPr>
        <w:tab/>
      </w:r>
      <w:r w:rsidRPr="00E21E8C">
        <w:rPr>
          <w:rFonts w:ascii="Arial" w:eastAsia="Calibri" w:hAnsi="Arial" w:cs="Arial"/>
          <w:color w:val="000000" w:themeColor="text1"/>
          <w:kern w:val="2"/>
          <w:lang w:val="mn-MN"/>
          <w14:ligatures w14:val="standardContextual"/>
        </w:rPr>
        <w:tab/>
        <w:t xml:space="preserve">Г.ЗАНДАНШАТАР </w:t>
      </w:r>
    </w:p>
    <w:p w14:paraId="75F5E647" w14:textId="77777777" w:rsidR="00CA689D" w:rsidRPr="00E21E8C" w:rsidRDefault="00CA689D" w:rsidP="00CA689D">
      <w:pPr>
        <w:jc w:val="both"/>
        <w:rPr>
          <w:rFonts w:ascii="Arial" w:eastAsia="Calibri" w:hAnsi="Arial" w:cs="Arial"/>
          <w:color w:val="000000" w:themeColor="text1"/>
          <w:kern w:val="2"/>
          <w:lang w:val="mn-MN"/>
          <w14:ligatures w14:val="standardContextual"/>
        </w:rPr>
      </w:pPr>
    </w:p>
    <w:p w14:paraId="527F0C5B" w14:textId="0F8732BB" w:rsidR="00887A9E" w:rsidRPr="00D9760B" w:rsidRDefault="00887A9E" w:rsidP="006B4A52">
      <w:pPr>
        <w:jc w:val="center"/>
        <w:rPr>
          <w:rFonts w:ascii="Arial" w:hAnsi="Arial" w:cs="Arial"/>
          <w:b/>
          <w:lang w:val="mn-MN"/>
        </w:rPr>
      </w:pPr>
    </w:p>
    <w:p w14:paraId="4115BC73" w14:textId="77777777" w:rsidR="00D9760B" w:rsidRPr="00D9760B" w:rsidRDefault="00D9760B">
      <w:pPr>
        <w:rPr>
          <w:rFonts w:ascii="Arial" w:hAnsi="Arial" w:cs="Arial"/>
          <w:b/>
          <w:lang w:val="mn-MN"/>
        </w:rPr>
      </w:pPr>
    </w:p>
    <w:sectPr w:rsidR="00D9760B" w:rsidRPr="00D9760B"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F5834"/>
    <w:rsid w:val="00100391"/>
    <w:rsid w:val="001571B2"/>
    <w:rsid w:val="001D7A86"/>
    <w:rsid w:val="001F15D4"/>
    <w:rsid w:val="00203D30"/>
    <w:rsid w:val="002337B8"/>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447A0C"/>
    <w:rsid w:val="004846CD"/>
    <w:rsid w:val="00484D4E"/>
    <w:rsid w:val="004A0BC9"/>
    <w:rsid w:val="004C3DFD"/>
    <w:rsid w:val="004C75FE"/>
    <w:rsid w:val="00547CED"/>
    <w:rsid w:val="00577297"/>
    <w:rsid w:val="0058334D"/>
    <w:rsid w:val="005E12C7"/>
    <w:rsid w:val="00602A4E"/>
    <w:rsid w:val="00611213"/>
    <w:rsid w:val="006133A1"/>
    <w:rsid w:val="006265A2"/>
    <w:rsid w:val="006A118A"/>
    <w:rsid w:val="006B4A52"/>
    <w:rsid w:val="006D6C4E"/>
    <w:rsid w:val="006F6523"/>
    <w:rsid w:val="007A7E2F"/>
    <w:rsid w:val="007B62FE"/>
    <w:rsid w:val="007D0BDC"/>
    <w:rsid w:val="007E47E5"/>
    <w:rsid w:val="007E53B2"/>
    <w:rsid w:val="00826556"/>
    <w:rsid w:val="00846A57"/>
    <w:rsid w:val="00887A9E"/>
    <w:rsid w:val="008C4A7F"/>
    <w:rsid w:val="008F3A57"/>
    <w:rsid w:val="00962FCC"/>
    <w:rsid w:val="009657E3"/>
    <w:rsid w:val="009E2693"/>
    <w:rsid w:val="009E4A90"/>
    <w:rsid w:val="009F0B5F"/>
    <w:rsid w:val="009F4D78"/>
    <w:rsid w:val="00A02066"/>
    <w:rsid w:val="00AB5E1C"/>
    <w:rsid w:val="00AC07C8"/>
    <w:rsid w:val="00AC7699"/>
    <w:rsid w:val="00AE77C8"/>
    <w:rsid w:val="00B00A67"/>
    <w:rsid w:val="00B0601D"/>
    <w:rsid w:val="00B53926"/>
    <w:rsid w:val="00B9695E"/>
    <w:rsid w:val="00BB49E7"/>
    <w:rsid w:val="00BE7303"/>
    <w:rsid w:val="00BE7AB2"/>
    <w:rsid w:val="00C239BD"/>
    <w:rsid w:val="00C43EA2"/>
    <w:rsid w:val="00C4411D"/>
    <w:rsid w:val="00C44F65"/>
    <w:rsid w:val="00C5156F"/>
    <w:rsid w:val="00C53677"/>
    <w:rsid w:val="00C84F84"/>
    <w:rsid w:val="00CA689D"/>
    <w:rsid w:val="00D01211"/>
    <w:rsid w:val="00D1611E"/>
    <w:rsid w:val="00D4052D"/>
    <w:rsid w:val="00D67B18"/>
    <w:rsid w:val="00D826EA"/>
    <w:rsid w:val="00D85ED6"/>
    <w:rsid w:val="00D9760B"/>
    <w:rsid w:val="00DC6D45"/>
    <w:rsid w:val="00E02906"/>
    <w:rsid w:val="00E0635D"/>
    <w:rsid w:val="00E263C0"/>
    <w:rsid w:val="00E32561"/>
    <w:rsid w:val="00E700AE"/>
    <w:rsid w:val="00EB362E"/>
    <w:rsid w:val="00ED6C13"/>
    <w:rsid w:val="00F52378"/>
    <w:rsid w:val="00F5502E"/>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847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2024-05-24T03:32:00Z</dcterms:created>
  <dcterms:modified xsi:type="dcterms:W3CDTF">2024-05-24T03:32:00Z</dcterms:modified>
</cp:coreProperties>
</file>