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62BAE31" w14:textId="77777777" w:rsidR="00BF6F2F" w:rsidRPr="00831297" w:rsidRDefault="00BF6F2F" w:rsidP="00BF6F2F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 СОГТУУРУУЛАХ УНДААНЫ ЭРГЭЛТЭД</w:t>
      </w:r>
    </w:p>
    <w:p w14:paraId="74C6640A" w14:textId="77777777" w:rsidR="00BF6F2F" w:rsidRPr="00831297" w:rsidRDefault="00BF6F2F" w:rsidP="00BF6F2F">
      <w:pPr>
        <w:pStyle w:val="Heading1"/>
        <w:rPr>
          <w:rFonts w:eastAsia="Times New Roman"/>
          <w:caps/>
          <w:color w:val="000000" w:themeColor="text1"/>
        </w:rPr>
      </w:pPr>
      <w:r w:rsidRPr="00831297">
        <w:rPr>
          <w:color w:val="000000" w:themeColor="text1"/>
        </w:rPr>
        <w:t xml:space="preserve">    ХЯНАЛТ ТАВИХ, </w:t>
      </w:r>
      <w:r w:rsidRPr="00831297">
        <w:rPr>
          <w:rFonts w:eastAsia="Times New Roman"/>
          <w:caps/>
          <w:color w:val="000000" w:themeColor="text1"/>
        </w:rPr>
        <w:t>АРХИДАН СОГТУУРАХТАЙ</w:t>
      </w:r>
    </w:p>
    <w:p w14:paraId="79F8D674" w14:textId="77777777" w:rsidR="00BF6F2F" w:rsidRPr="00831297" w:rsidRDefault="00BF6F2F" w:rsidP="00BF6F2F">
      <w:pPr>
        <w:pStyle w:val="Heading1"/>
        <w:rPr>
          <w:color w:val="000000" w:themeColor="text1"/>
        </w:rPr>
      </w:pPr>
      <w:r w:rsidRPr="00831297">
        <w:rPr>
          <w:rFonts w:eastAsia="Times New Roman"/>
          <w:caps/>
          <w:color w:val="000000" w:themeColor="text1"/>
        </w:rPr>
        <w:t xml:space="preserve">    ТЭМЦЭХ </w:t>
      </w:r>
      <w:r w:rsidRPr="00831297">
        <w:rPr>
          <w:color w:val="000000" w:themeColor="text1"/>
        </w:rPr>
        <w:t>ТУХАЙ ХУУЛЬД ӨӨРЧЛӨЛТ</w:t>
      </w:r>
    </w:p>
    <w:p w14:paraId="5A482609" w14:textId="77777777" w:rsidR="00BF6F2F" w:rsidRPr="00831297" w:rsidRDefault="00BF6F2F" w:rsidP="00BF6F2F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ОРУУЛАХ ТУХАЙ</w:t>
      </w:r>
    </w:p>
    <w:p w14:paraId="1CE817E4" w14:textId="77777777" w:rsidR="00BF6F2F" w:rsidRPr="00831297" w:rsidRDefault="00BF6F2F" w:rsidP="00BF6F2F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EE93988" w14:textId="77777777" w:rsidR="00BF6F2F" w:rsidRPr="00831297" w:rsidRDefault="00BF6F2F" w:rsidP="00BF6F2F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Согтууруулах ундааны эргэлтэд хяналт тавих, архидан согтуурахтай тэмцэх тухай хуулийн 5 дугаар зүйлийн 5.3 дахь хэсгийн “татвар, мэргэжлийн хяналтын байгууллагын санал,” гэснийг “</w:t>
      </w:r>
      <w:bookmarkStart w:id="0" w:name="_Hlk115968690"/>
      <w:r w:rsidRPr="00831297">
        <w:rPr>
          <w:rFonts w:ascii="Arial" w:hAnsi="Arial" w:cs="Arial"/>
          <w:color w:val="000000" w:themeColor="text1"/>
          <w:lang w:val="mn-MN"/>
        </w:rPr>
        <w:t>татварын байгууллагын санал, холбогдох улсын байцаагчийн</w:t>
      </w:r>
      <w:bookmarkEnd w:id="0"/>
      <w:r w:rsidRPr="00831297">
        <w:rPr>
          <w:rFonts w:ascii="Arial" w:hAnsi="Arial" w:cs="Arial"/>
          <w:color w:val="000000" w:themeColor="text1"/>
          <w:lang w:val="mn-MN"/>
        </w:rPr>
        <w:t>” гэж, 5.4 дэх хэсгийн “мэргэжлийн хяналтын” гэснийг “</w:t>
      </w:r>
      <w:bookmarkStart w:id="1" w:name="_Hlk115968740"/>
      <w:r w:rsidRPr="00831297">
        <w:rPr>
          <w:rFonts w:ascii="Arial" w:hAnsi="Arial" w:cs="Arial"/>
          <w:bCs/>
          <w:color w:val="000000" w:themeColor="text1"/>
          <w:lang w:val="mn-MN"/>
        </w:rPr>
        <w:t>хяналт шалгалт хэрэгжүүлэх эрх бүхий</w:t>
      </w:r>
      <w:bookmarkEnd w:id="1"/>
      <w:r w:rsidRPr="00831297">
        <w:rPr>
          <w:rFonts w:ascii="Arial" w:hAnsi="Arial" w:cs="Arial"/>
          <w:bCs/>
          <w:color w:val="000000" w:themeColor="text1"/>
          <w:lang w:val="mn-MN"/>
        </w:rPr>
        <w:t>” гэж, 17 дугаар зүйлийн 17.1 дэх хэсгийн “</w:t>
      </w:r>
      <w:r w:rsidRPr="00831297">
        <w:rPr>
          <w:rFonts w:ascii="Arial" w:hAnsi="Arial" w:cs="Arial"/>
          <w:color w:val="000000" w:themeColor="text1"/>
          <w:lang w:val="mn-MN"/>
        </w:rPr>
        <w:t>Мэргэжлийн хяналт” гэснийг “</w:t>
      </w:r>
      <w:bookmarkStart w:id="2" w:name="_Hlk115968796"/>
      <w:r w:rsidRPr="00831297">
        <w:rPr>
          <w:rFonts w:ascii="Arial" w:hAnsi="Arial" w:cs="Arial"/>
          <w:bCs/>
          <w:color w:val="000000" w:themeColor="text1"/>
          <w:lang w:val="mn-MN"/>
        </w:rPr>
        <w:t>Хяналт шалгалт хэрэгжүүлэх эрх бүхий байгууллага</w:t>
      </w:r>
      <w:bookmarkEnd w:id="2"/>
      <w:r w:rsidRPr="00831297">
        <w:rPr>
          <w:rFonts w:ascii="Arial" w:hAnsi="Arial" w:cs="Arial"/>
          <w:bCs/>
          <w:color w:val="000000" w:themeColor="text1"/>
          <w:lang w:val="mn-MN"/>
        </w:rPr>
        <w:t xml:space="preserve">” гэж тус тус </w:t>
      </w:r>
      <w:r w:rsidRPr="00831297">
        <w:rPr>
          <w:rFonts w:ascii="Arial" w:hAnsi="Arial" w:cs="Arial"/>
          <w:color w:val="000000" w:themeColor="text1"/>
          <w:lang w:val="mn-MN"/>
        </w:rPr>
        <w:t>ө</w:t>
      </w:r>
      <w:r w:rsidRPr="00831297">
        <w:rPr>
          <w:rFonts w:ascii="Arial" w:hAnsi="Arial" w:cs="Arial"/>
          <w:bCs/>
          <w:color w:val="000000" w:themeColor="text1"/>
          <w:lang w:val="mn-MN"/>
        </w:rPr>
        <w:t>өрчилсүгэй.</w:t>
      </w:r>
    </w:p>
    <w:p w14:paraId="2450D69F" w14:textId="77777777" w:rsidR="00BF6F2F" w:rsidRPr="00831297" w:rsidRDefault="00BF6F2F" w:rsidP="00BF6F2F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C465ECA" w14:textId="77777777" w:rsidR="00BF6F2F" w:rsidRPr="00831297" w:rsidRDefault="00BF6F2F" w:rsidP="00BF6F2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Согтууруулах ундааны эргэлтэд хяналт тавих, архидан согтуурахтай тэмцэх тухай хуулийн 35 дугаар зүйлийн 35.1.4 дэх заалтыг хүчингүй болсонд тооцсугай.</w:t>
      </w:r>
    </w:p>
    <w:p w14:paraId="42AF3ABB" w14:textId="77777777" w:rsidR="00BF6F2F" w:rsidRPr="00831297" w:rsidRDefault="00BF6F2F" w:rsidP="00BF6F2F">
      <w:pPr>
        <w:ind w:firstLine="851"/>
        <w:rPr>
          <w:rFonts w:ascii="Arial" w:hAnsi="Arial" w:cs="Arial"/>
          <w:color w:val="000000" w:themeColor="text1"/>
          <w:lang w:val="mn-MN"/>
        </w:rPr>
      </w:pPr>
    </w:p>
    <w:p w14:paraId="576CFF7C" w14:textId="77777777" w:rsidR="00BF6F2F" w:rsidRPr="00831297" w:rsidRDefault="00BF6F2F" w:rsidP="00BF6F2F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3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0B9212F0" w14:textId="77777777" w:rsidR="00BF6F2F" w:rsidRPr="00831297" w:rsidRDefault="00BF6F2F" w:rsidP="00BF6F2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DED4153" w14:textId="77777777" w:rsidR="00BF6F2F" w:rsidRPr="00831297" w:rsidRDefault="00BF6F2F" w:rsidP="00BF6F2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1EFF994" w14:textId="77777777" w:rsidR="00BF6F2F" w:rsidRPr="00831297" w:rsidRDefault="00BF6F2F" w:rsidP="00BF6F2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E464FF3" w14:textId="77777777" w:rsidR="00BF6F2F" w:rsidRPr="00831297" w:rsidRDefault="00BF6F2F" w:rsidP="00BF6F2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A75E50F" w14:textId="77777777" w:rsidR="00BF6F2F" w:rsidRPr="00831297" w:rsidRDefault="00BF6F2F" w:rsidP="00BF6F2F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4E6CFE52" w:rsidR="009E3E99" w:rsidRPr="006A01FD" w:rsidRDefault="00BF6F2F" w:rsidP="00BF6F2F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6A01F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2022-11-28T09:38:00Z</dcterms:created>
  <dcterms:modified xsi:type="dcterms:W3CDTF">2022-11-28T09:38:00Z</dcterms:modified>
</cp:coreProperties>
</file>