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037C03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9121B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121B3">
        <w:rPr>
          <w:rFonts w:ascii="Arial" w:hAnsi="Arial" w:cs="Arial"/>
          <w:color w:val="3366FF"/>
          <w:sz w:val="20"/>
          <w:szCs w:val="20"/>
          <w:u w:val="single"/>
        </w:rPr>
        <w:t>06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7668858" w14:textId="77777777" w:rsidR="009121B3" w:rsidRDefault="009121B3" w:rsidP="009121B3">
      <w:pPr>
        <w:ind w:left="142"/>
        <w:jc w:val="center"/>
        <w:rPr>
          <w:rFonts w:ascii="Arial" w:hAnsi="Arial" w:cs="Arial"/>
          <w:b/>
          <w:bCs/>
          <w:lang w:val="mn-MN"/>
        </w:rPr>
      </w:pPr>
    </w:p>
    <w:p w14:paraId="56A45A1F" w14:textId="77777777" w:rsidR="001845E2" w:rsidRPr="001208AA" w:rsidRDefault="001845E2" w:rsidP="001845E2">
      <w:pPr>
        <w:ind w:left="142"/>
        <w:jc w:val="center"/>
        <w:rPr>
          <w:rFonts w:ascii="Arial" w:hAnsi="Arial" w:cs="Arial"/>
          <w:b/>
          <w:lang w:val="mn-MN"/>
        </w:rPr>
      </w:pPr>
      <w:r w:rsidRPr="001208AA">
        <w:rPr>
          <w:rFonts w:ascii="Arial" w:hAnsi="Arial" w:cs="Arial"/>
          <w:b/>
          <w:lang w:val="mn-MN"/>
        </w:rPr>
        <w:t xml:space="preserve">ОЮУНЫ ӨМЧИЙН ТУХАЙ ХУУЛЬД </w:t>
      </w:r>
    </w:p>
    <w:p w14:paraId="7A2237EA" w14:textId="77777777" w:rsidR="001845E2" w:rsidRPr="001208AA" w:rsidRDefault="001845E2" w:rsidP="001845E2">
      <w:pPr>
        <w:ind w:left="142"/>
        <w:jc w:val="center"/>
        <w:rPr>
          <w:rFonts w:ascii="Arial" w:hAnsi="Arial" w:cs="Arial"/>
          <w:b/>
          <w:lang w:val="mn-MN"/>
        </w:rPr>
      </w:pPr>
      <w:r w:rsidRPr="001208AA">
        <w:rPr>
          <w:rFonts w:ascii="Arial" w:hAnsi="Arial" w:cs="Arial"/>
          <w:b/>
          <w:lang w:val="mn-MN"/>
        </w:rPr>
        <w:t xml:space="preserve"> НЭМЭЛТ, ӨӨРЧЛӨЛТ ОРУУЛАХ ТУХАЙ </w:t>
      </w:r>
    </w:p>
    <w:p w14:paraId="0DC8185A" w14:textId="77777777" w:rsidR="001845E2" w:rsidRPr="001208AA" w:rsidRDefault="001845E2" w:rsidP="001845E2">
      <w:pPr>
        <w:pStyle w:val="NoSpacing"/>
        <w:spacing w:line="360" w:lineRule="auto"/>
        <w:rPr>
          <w:rFonts w:ascii="Arial" w:hAnsi="Arial" w:cs="Arial"/>
          <w:sz w:val="24"/>
          <w:szCs w:val="24"/>
          <w:lang w:val="mn-MN"/>
        </w:rPr>
      </w:pPr>
    </w:p>
    <w:p w14:paraId="505AF06A" w14:textId="77777777" w:rsidR="001845E2" w:rsidRPr="001208AA" w:rsidRDefault="001845E2" w:rsidP="001845E2">
      <w:pPr>
        <w:ind w:firstLine="720"/>
        <w:jc w:val="both"/>
        <w:rPr>
          <w:rFonts w:ascii="Arial" w:hAnsi="Arial" w:cs="Arial"/>
          <w:lang w:val="mn-MN"/>
        </w:rPr>
      </w:pPr>
      <w:r w:rsidRPr="001208AA">
        <w:rPr>
          <w:rFonts w:ascii="Arial" w:hAnsi="Arial" w:cs="Arial"/>
          <w:b/>
          <w:lang w:val="mn-MN"/>
        </w:rPr>
        <w:t>1 дүгээр зүйл.</w:t>
      </w:r>
      <w:r w:rsidRPr="001208AA">
        <w:rPr>
          <w:rFonts w:ascii="Arial" w:hAnsi="Arial" w:cs="Arial"/>
          <w:lang w:val="mn-MN"/>
        </w:rPr>
        <w:t xml:space="preserve">Оюуны өмчийн тухай хуульд доор дурдсан агуулгатай дараах хэсэг, заалт нэмсүгэй: </w:t>
      </w:r>
    </w:p>
    <w:p w14:paraId="4BC5E36E" w14:textId="77777777" w:rsidR="001845E2" w:rsidRPr="001208AA" w:rsidRDefault="001845E2" w:rsidP="001845E2">
      <w:pPr>
        <w:ind w:firstLine="720"/>
        <w:jc w:val="both"/>
        <w:rPr>
          <w:rFonts w:ascii="Arial" w:hAnsi="Arial" w:cs="Arial"/>
          <w:lang w:val="mn-MN"/>
        </w:rPr>
      </w:pPr>
    </w:p>
    <w:p w14:paraId="01B2D366" w14:textId="77777777" w:rsidR="001845E2" w:rsidRPr="001208AA" w:rsidRDefault="001845E2" w:rsidP="001845E2">
      <w:pPr>
        <w:ind w:left="720" w:firstLine="720"/>
        <w:jc w:val="both"/>
        <w:rPr>
          <w:rFonts w:ascii="Arial" w:hAnsi="Arial" w:cs="Arial"/>
          <w:b/>
          <w:bCs/>
          <w:lang w:val="mn-MN"/>
        </w:rPr>
      </w:pPr>
      <w:r w:rsidRPr="001208AA">
        <w:rPr>
          <w:rFonts w:ascii="Arial" w:hAnsi="Arial" w:cs="Arial"/>
          <w:b/>
          <w:bCs/>
          <w:lang w:val="mn-MN"/>
        </w:rPr>
        <w:t>1/12 дугаар зүйлийн 12.1.16 дахь заалт:</w:t>
      </w:r>
    </w:p>
    <w:p w14:paraId="44649AC4" w14:textId="77777777" w:rsidR="001845E2" w:rsidRPr="001208AA" w:rsidRDefault="001845E2" w:rsidP="001845E2">
      <w:pPr>
        <w:ind w:left="720" w:firstLine="720"/>
        <w:jc w:val="both"/>
        <w:rPr>
          <w:rFonts w:ascii="Arial" w:hAnsi="Arial" w:cs="Arial"/>
          <w:b/>
          <w:bCs/>
          <w:lang w:val="mn-MN"/>
        </w:rPr>
      </w:pPr>
    </w:p>
    <w:p w14:paraId="62921936" w14:textId="77777777" w:rsidR="001845E2" w:rsidRPr="001208AA" w:rsidRDefault="001845E2" w:rsidP="001845E2">
      <w:pPr>
        <w:ind w:firstLine="1440"/>
        <w:jc w:val="both"/>
        <w:rPr>
          <w:rFonts w:ascii="Arial" w:hAnsi="Arial" w:cs="Arial"/>
          <w:lang w:val="mn-MN"/>
        </w:rPr>
      </w:pPr>
      <w:r w:rsidRPr="001208AA">
        <w:rPr>
          <w:rFonts w:ascii="Arial" w:hAnsi="Arial" w:cs="Arial"/>
          <w:lang w:val="mn-MN"/>
        </w:rPr>
        <w:t>“12.1.16.оюуны өмчийн эрхийг олон нийтэд сурталчлах, оюуны өмчийн эрх зүйн талаарх олон нийтийн болон оюуны өмчийн эрх эзэмшигчдийн мэдлэгийг дээшлүүлэх;”</w:t>
      </w:r>
    </w:p>
    <w:p w14:paraId="19DE0C74" w14:textId="77777777" w:rsidR="001845E2" w:rsidRPr="001208AA" w:rsidRDefault="001845E2" w:rsidP="001845E2">
      <w:pPr>
        <w:ind w:firstLine="1440"/>
        <w:jc w:val="both"/>
        <w:rPr>
          <w:rFonts w:ascii="Arial" w:hAnsi="Arial" w:cs="Arial"/>
          <w:lang w:val="mn-MN"/>
        </w:rPr>
      </w:pPr>
    </w:p>
    <w:p w14:paraId="76907DD4" w14:textId="77777777" w:rsidR="001845E2" w:rsidRPr="001208AA" w:rsidRDefault="001845E2" w:rsidP="001845E2">
      <w:pPr>
        <w:ind w:left="720" w:firstLine="720"/>
        <w:jc w:val="both"/>
        <w:rPr>
          <w:rFonts w:ascii="Arial" w:hAnsi="Arial" w:cs="Arial"/>
          <w:b/>
          <w:bCs/>
          <w:lang w:val="mn-MN"/>
        </w:rPr>
      </w:pPr>
      <w:r w:rsidRPr="001208AA">
        <w:rPr>
          <w:rFonts w:ascii="Arial" w:hAnsi="Arial" w:cs="Arial"/>
          <w:b/>
          <w:bCs/>
          <w:lang w:val="mn-MN"/>
        </w:rPr>
        <w:t>2/14 дүгээр зүйлийн 14.8, 14.9 дэх хэсэг:</w:t>
      </w:r>
    </w:p>
    <w:p w14:paraId="203816FE" w14:textId="77777777" w:rsidR="001845E2" w:rsidRPr="001208AA" w:rsidRDefault="001845E2" w:rsidP="001845E2">
      <w:pPr>
        <w:ind w:left="720" w:firstLine="720"/>
        <w:jc w:val="both"/>
        <w:rPr>
          <w:rFonts w:ascii="Arial" w:hAnsi="Arial" w:cs="Arial"/>
          <w:b/>
          <w:bCs/>
          <w:lang w:val="mn-MN"/>
        </w:rPr>
      </w:pPr>
    </w:p>
    <w:p w14:paraId="22D6D42F" w14:textId="77777777" w:rsidR="001845E2" w:rsidRPr="001208AA" w:rsidRDefault="001845E2" w:rsidP="001845E2">
      <w:pPr>
        <w:ind w:firstLine="720"/>
        <w:jc w:val="both"/>
        <w:rPr>
          <w:rFonts w:ascii="Arial" w:hAnsi="Arial" w:cs="Arial"/>
          <w:lang w:val="mn-MN"/>
        </w:rPr>
      </w:pPr>
      <w:r w:rsidRPr="001208AA">
        <w:rPr>
          <w:rFonts w:ascii="Arial" w:hAnsi="Arial" w:cs="Arial"/>
          <w:bCs/>
          <w:lang w:val="mn-MN"/>
        </w:rPr>
        <w:t>“</w:t>
      </w:r>
      <w:r w:rsidRPr="001208AA">
        <w:rPr>
          <w:rFonts w:ascii="Arial" w:hAnsi="Arial" w:cs="Arial"/>
          <w:lang w:val="mn-MN"/>
        </w:rPr>
        <w:t>14.8.Улсын байцаагчийн шийдвэрийг иргэн, хуулийн этгээд, албан тушаалтан шийдвэрт заасан хугацаанд биелүүлж, хариуг албан ёсоор мэдэгдэх үүрэгтэй.</w:t>
      </w:r>
    </w:p>
    <w:p w14:paraId="2696D49C" w14:textId="77777777" w:rsidR="001845E2" w:rsidRPr="001208AA" w:rsidRDefault="001845E2" w:rsidP="001845E2">
      <w:pPr>
        <w:ind w:firstLine="720"/>
        <w:jc w:val="both"/>
        <w:rPr>
          <w:rFonts w:ascii="Arial" w:hAnsi="Arial" w:cs="Arial"/>
          <w:lang w:val="mn-MN"/>
        </w:rPr>
      </w:pPr>
    </w:p>
    <w:p w14:paraId="03672DBB" w14:textId="77777777" w:rsidR="001845E2" w:rsidRPr="001208AA" w:rsidRDefault="001845E2" w:rsidP="001845E2">
      <w:pPr>
        <w:pStyle w:val="NormalWeb"/>
        <w:spacing w:before="0" w:after="0"/>
        <w:rPr>
          <w:rFonts w:ascii="Arial" w:hAnsi="Arial" w:cs="Arial"/>
          <w:bCs/>
          <w:lang w:val="mn-MN"/>
        </w:rPr>
      </w:pPr>
      <w:r w:rsidRPr="001208AA">
        <w:rPr>
          <w:rFonts w:ascii="Arial" w:hAnsi="Arial" w:cs="Arial"/>
          <w:bCs/>
          <w:lang w:val="mn-MN"/>
        </w:rPr>
        <w:t>14.9.Улсын байцаагч хууль тогтоомжид заасан бүрэн эрхээ хэрэгжүүлэхэд иргэн, хуулийн этгээд, албан тушаалтан хөндлөнгөөс оролцох, нөлөөлөхийг хориглоно.”</w:t>
      </w:r>
    </w:p>
    <w:p w14:paraId="2852163C" w14:textId="77777777" w:rsidR="001845E2" w:rsidRPr="001208AA" w:rsidRDefault="001845E2" w:rsidP="001845E2">
      <w:pPr>
        <w:pStyle w:val="NormalWeb"/>
        <w:spacing w:before="0" w:after="0"/>
        <w:rPr>
          <w:rFonts w:ascii="Arial" w:hAnsi="Arial" w:cs="Arial"/>
          <w:bCs/>
          <w:lang w:val="mn-MN"/>
        </w:rPr>
      </w:pPr>
    </w:p>
    <w:p w14:paraId="702BB138" w14:textId="77777777" w:rsidR="001845E2" w:rsidRPr="001208AA" w:rsidRDefault="001845E2" w:rsidP="001845E2">
      <w:pPr>
        <w:ind w:firstLine="720"/>
        <w:jc w:val="both"/>
        <w:rPr>
          <w:rFonts w:ascii="Arial" w:hAnsi="Arial" w:cs="Arial"/>
          <w:bCs/>
          <w:lang w:val="mn-MN"/>
        </w:rPr>
      </w:pPr>
      <w:r w:rsidRPr="001208AA">
        <w:rPr>
          <w:rFonts w:ascii="Arial" w:hAnsi="Arial" w:cs="Arial"/>
          <w:b/>
          <w:lang w:val="mn-MN"/>
        </w:rPr>
        <w:t>2 дугаар зүйл.</w:t>
      </w:r>
      <w:r w:rsidRPr="001208AA">
        <w:rPr>
          <w:rFonts w:ascii="Arial" w:hAnsi="Arial" w:cs="Arial"/>
          <w:bCs/>
          <w:lang w:val="mn-MN"/>
        </w:rPr>
        <w:t>Оюуны өмчийн тухай хуулийн 12 дугаар зүйлийн “12.1.16” гэснийг “12.1.17” гэж, 15 дугаар зүйлийн 15.1 дэх хэсгийн “Шинжээч” гэснийг “Шинэ бүтээл, бүтээгдэхүүний загварын патентын шинжээч” гэж, мөн хэсгийн “байгалийн болон” гэснийг “байгалийн, эсхүл” гэж тус тус өөрчилсүгэй.</w:t>
      </w:r>
    </w:p>
    <w:p w14:paraId="573A9EBD" w14:textId="77777777" w:rsidR="001845E2" w:rsidRPr="001208AA" w:rsidRDefault="001845E2" w:rsidP="001845E2">
      <w:pPr>
        <w:ind w:firstLine="720"/>
        <w:jc w:val="both"/>
        <w:rPr>
          <w:rFonts w:ascii="Arial" w:hAnsi="Arial" w:cs="Arial"/>
          <w:bCs/>
          <w:lang w:val="mn-MN"/>
        </w:rPr>
      </w:pPr>
    </w:p>
    <w:p w14:paraId="7EE899FD" w14:textId="77777777" w:rsidR="001845E2" w:rsidRPr="001208AA" w:rsidRDefault="001845E2" w:rsidP="001845E2">
      <w:pPr>
        <w:ind w:firstLine="720"/>
        <w:jc w:val="both"/>
        <w:rPr>
          <w:rFonts w:ascii="Arial" w:hAnsi="Arial" w:cs="Arial"/>
          <w:bCs/>
          <w:lang w:val="mn-MN"/>
        </w:rPr>
      </w:pPr>
      <w:r w:rsidRPr="001208AA">
        <w:rPr>
          <w:rFonts w:ascii="Arial" w:hAnsi="Arial" w:cs="Arial"/>
          <w:b/>
          <w:lang w:val="mn-MN"/>
        </w:rPr>
        <w:t>3 дугаар зүйл.</w:t>
      </w:r>
      <w:r w:rsidRPr="001208AA">
        <w:rPr>
          <w:rFonts w:ascii="Arial" w:hAnsi="Arial" w:cs="Arial"/>
          <w:lang w:val="mn-MN"/>
        </w:rPr>
        <w:t>Энэ хуулийг Патентын тухай хууль /Шинэчилсэн найруулга/ хүчин төгөлдөр болсон өдрөөс эхлэн дагаж мөрдөнө.</w:t>
      </w:r>
    </w:p>
    <w:p w14:paraId="3C687D3D" w14:textId="77777777" w:rsidR="001845E2" w:rsidRPr="001208AA" w:rsidRDefault="001845E2" w:rsidP="001845E2">
      <w:pPr>
        <w:jc w:val="both"/>
        <w:rPr>
          <w:rFonts w:ascii="Arial" w:hAnsi="Arial" w:cs="Arial"/>
          <w:b/>
          <w:lang w:val="mn-MN"/>
        </w:rPr>
      </w:pPr>
      <w:r w:rsidRPr="001208AA">
        <w:rPr>
          <w:rFonts w:ascii="Arial" w:hAnsi="Arial" w:cs="Arial"/>
          <w:lang w:val="mn-MN"/>
        </w:rPr>
        <w:t xml:space="preserve">   </w:t>
      </w:r>
    </w:p>
    <w:p w14:paraId="0F997098" w14:textId="77777777" w:rsidR="001845E2" w:rsidRPr="001208AA" w:rsidRDefault="001845E2" w:rsidP="001845E2">
      <w:pPr>
        <w:widowControl w:val="0"/>
        <w:ind w:firstLine="720"/>
        <w:jc w:val="both"/>
        <w:rPr>
          <w:rFonts w:ascii="Arial" w:hAnsi="Arial" w:cs="Arial"/>
          <w:bCs/>
          <w:lang w:val="mn-MN" w:eastAsia="zh-CN" w:bidi="hi-IN"/>
        </w:rPr>
      </w:pPr>
      <w:r w:rsidRPr="001208AA">
        <w:rPr>
          <w:rFonts w:ascii="Arial" w:hAnsi="Arial" w:cs="Arial"/>
          <w:bCs/>
          <w:lang w:val="mn-MN" w:eastAsia="zh-CN" w:bidi="hi-IN"/>
        </w:rPr>
        <w:tab/>
      </w:r>
    </w:p>
    <w:p w14:paraId="0C812C1F" w14:textId="77777777" w:rsidR="001845E2" w:rsidRPr="001208AA" w:rsidRDefault="001845E2" w:rsidP="001845E2">
      <w:pPr>
        <w:widowControl w:val="0"/>
        <w:ind w:firstLine="720"/>
        <w:jc w:val="both"/>
        <w:rPr>
          <w:rFonts w:ascii="Arial" w:hAnsi="Arial" w:cs="Arial"/>
          <w:bCs/>
          <w:lang w:val="mn-MN" w:eastAsia="zh-CN" w:bidi="hi-IN"/>
        </w:rPr>
      </w:pPr>
    </w:p>
    <w:p w14:paraId="52865DE1" w14:textId="77777777" w:rsidR="001845E2" w:rsidRPr="001208AA" w:rsidRDefault="001845E2" w:rsidP="001845E2">
      <w:pPr>
        <w:widowControl w:val="0"/>
        <w:ind w:firstLine="720"/>
        <w:jc w:val="both"/>
        <w:rPr>
          <w:rFonts w:ascii="Arial" w:hAnsi="Arial" w:cs="Arial"/>
          <w:bCs/>
          <w:lang w:val="mn-MN" w:eastAsia="zh-CN" w:bidi="hi-IN"/>
        </w:rPr>
      </w:pPr>
    </w:p>
    <w:p w14:paraId="07CC588F" w14:textId="77777777" w:rsidR="001845E2" w:rsidRPr="001208AA" w:rsidRDefault="001845E2" w:rsidP="001845E2">
      <w:pPr>
        <w:widowControl w:val="0"/>
        <w:ind w:firstLine="720"/>
        <w:jc w:val="both"/>
        <w:rPr>
          <w:rFonts w:ascii="Arial" w:hAnsi="Arial" w:cs="Arial"/>
          <w:bCs/>
          <w:lang w:val="mn-MN" w:eastAsia="zh-CN" w:bidi="hi-IN"/>
        </w:rPr>
      </w:pPr>
      <w:r w:rsidRPr="001208AA">
        <w:rPr>
          <w:rFonts w:ascii="Arial" w:hAnsi="Arial" w:cs="Arial"/>
          <w:bCs/>
          <w:lang w:val="mn-MN" w:eastAsia="zh-CN" w:bidi="hi-IN"/>
        </w:rPr>
        <w:t xml:space="preserve"> </w:t>
      </w:r>
      <w:r w:rsidRPr="001208AA">
        <w:rPr>
          <w:rFonts w:ascii="Arial" w:hAnsi="Arial" w:cs="Arial"/>
          <w:bCs/>
          <w:lang w:val="mn-MN" w:eastAsia="zh-CN" w:bidi="hi-IN"/>
        </w:rPr>
        <w:tab/>
        <w:t xml:space="preserve">МОНГОЛ УЛСЫН </w:t>
      </w:r>
    </w:p>
    <w:p w14:paraId="5934428B" w14:textId="456E14EE" w:rsidR="00FE500A" w:rsidRPr="00AA286A" w:rsidRDefault="001845E2" w:rsidP="001845E2">
      <w:pPr>
        <w:widowControl w:val="0"/>
        <w:ind w:firstLine="720"/>
        <w:jc w:val="both"/>
        <w:rPr>
          <w:rFonts w:ascii="Arial" w:hAnsi="Arial" w:cs="Arial"/>
          <w:bCs/>
          <w:lang w:val="mn-MN" w:eastAsia="zh-CN" w:bidi="hi-IN"/>
        </w:rPr>
      </w:pPr>
      <w:r w:rsidRPr="001208AA">
        <w:rPr>
          <w:rFonts w:ascii="Arial" w:hAnsi="Arial" w:cs="Arial"/>
          <w:bCs/>
          <w:lang w:val="mn-MN" w:eastAsia="zh-CN" w:bidi="hi-IN"/>
        </w:rPr>
        <w:tab/>
        <w:t>ИХ ХУРЛЫН ДАРГА</w:t>
      </w:r>
      <w:r w:rsidRPr="001208AA">
        <w:rPr>
          <w:rFonts w:ascii="Arial" w:hAnsi="Arial" w:cs="Arial"/>
          <w:bCs/>
          <w:lang w:val="mn-MN" w:eastAsia="zh-CN" w:bidi="hi-IN"/>
        </w:rPr>
        <w:tab/>
      </w:r>
      <w:r w:rsidRPr="001208AA">
        <w:rPr>
          <w:rFonts w:ascii="Arial" w:hAnsi="Arial" w:cs="Arial"/>
          <w:bCs/>
          <w:lang w:val="mn-MN" w:eastAsia="zh-CN" w:bidi="hi-IN"/>
        </w:rPr>
        <w:tab/>
      </w:r>
      <w:r w:rsidRPr="001208AA">
        <w:rPr>
          <w:rFonts w:ascii="Arial" w:hAnsi="Arial" w:cs="Arial"/>
          <w:bCs/>
          <w:lang w:val="mn-MN" w:eastAsia="zh-CN" w:bidi="hi-IN"/>
        </w:rPr>
        <w:tab/>
      </w:r>
      <w:r w:rsidRPr="001208AA">
        <w:rPr>
          <w:rFonts w:ascii="Arial" w:hAnsi="Arial" w:cs="Arial"/>
          <w:bCs/>
          <w:lang w:val="mn-MN" w:eastAsia="zh-CN" w:bidi="hi-IN"/>
        </w:rPr>
        <w:tab/>
        <w:t>Г.ЗАНДАНШАТАР</w:t>
      </w:r>
    </w:p>
    <w:sectPr w:rsidR="00FE500A" w:rsidRPr="00AA286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23F57" w14:textId="77777777" w:rsidR="00CC06AE" w:rsidRDefault="00CC06AE">
      <w:r>
        <w:separator/>
      </w:r>
    </w:p>
  </w:endnote>
  <w:endnote w:type="continuationSeparator" w:id="0">
    <w:p w14:paraId="03AF09E9" w14:textId="77777777" w:rsidR="00CC06AE" w:rsidRDefault="00CC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Times">
    <w:altName w:val="______"/>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71B32" w14:textId="77777777" w:rsidR="00CC06AE" w:rsidRDefault="00CC06AE">
      <w:r>
        <w:separator/>
      </w:r>
    </w:p>
  </w:footnote>
  <w:footnote w:type="continuationSeparator" w:id="0">
    <w:p w14:paraId="7DDFBD78" w14:textId="77777777" w:rsidR="00CC06AE" w:rsidRDefault="00CC0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45E2"/>
    <w:rsid w:val="00185FB0"/>
    <w:rsid w:val="001937B6"/>
    <w:rsid w:val="001B0E46"/>
    <w:rsid w:val="001B4E12"/>
    <w:rsid w:val="001D7B07"/>
    <w:rsid w:val="001F47FA"/>
    <w:rsid w:val="001F66B9"/>
    <w:rsid w:val="002009A1"/>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276AB"/>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76794"/>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C6EEC"/>
    <w:rsid w:val="008D0DB7"/>
    <w:rsid w:val="008D1416"/>
    <w:rsid w:val="008D3DA0"/>
    <w:rsid w:val="008F73B0"/>
    <w:rsid w:val="009062F0"/>
    <w:rsid w:val="009121B3"/>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9D6BA7"/>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06AE"/>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EF7F26"/>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2021-08-06T05:08:00Z</dcterms:created>
  <dcterms:modified xsi:type="dcterms:W3CDTF">2021-08-06T05:08:00Z</dcterms:modified>
</cp:coreProperties>
</file>