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4AB2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29EA99B6" w:rsidR="00C551F5" w:rsidRDefault="00C551F5" w:rsidP="006E2872">
      <w:pPr>
        <w:jc w:val="center"/>
        <w:rPr>
          <w:rFonts w:ascii="Arial" w:hAnsi="Arial" w:cs="Arial"/>
          <w:b/>
          <w:bCs/>
          <w:lang w:val="mn-MN"/>
        </w:rPr>
      </w:pPr>
    </w:p>
    <w:p w14:paraId="28179AE2" w14:textId="77777777" w:rsidR="00A3571B" w:rsidRPr="00A3571B" w:rsidRDefault="00A3571B" w:rsidP="006E2872">
      <w:pPr>
        <w:jc w:val="cente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0F494AA4" w14:textId="77777777" w:rsidR="005F318A" w:rsidRPr="008A6953" w:rsidRDefault="005F318A" w:rsidP="005F318A">
      <w:pPr>
        <w:pStyle w:val="PlainText"/>
        <w:snapToGrid w:val="0"/>
        <w:contextualSpacing/>
        <w:jc w:val="center"/>
        <w:rPr>
          <w:rFonts w:ascii="Arial" w:hAnsi="Arial" w:cs="Arial"/>
          <w:b/>
          <w:color w:val="000000" w:themeColor="text1"/>
          <w:sz w:val="24"/>
          <w:szCs w:val="24"/>
          <w:lang w:val="mn-MN"/>
        </w:rPr>
      </w:pPr>
      <w:r w:rsidRPr="008A6953">
        <w:rPr>
          <w:rFonts w:ascii="Arial" w:hAnsi="Arial" w:cs="Arial"/>
          <w:b/>
          <w:color w:val="000000" w:themeColor="text1"/>
          <w:sz w:val="24"/>
          <w:szCs w:val="24"/>
          <w:lang w:val="mn-MN"/>
        </w:rPr>
        <w:t xml:space="preserve">ЧӨЛӨӨТ БҮСИЙН ТУХАЙ ХУУЛЬД </w:t>
      </w:r>
    </w:p>
    <w:p w14:paraId="09C11C78" w14:textId="77777777" w:rsidR="005F318A" w:rsidRPr="008A6953" w:rsidRDefault="005F318A" w:rsidP="005F318A">
      <w:pPr>
        <w:pStyle w:val="PlainText"/>
        <w:snapToGrid w:val="0"/>
        <w:contextualSpacing/>
        <w:jc w:val="center"/>
        <w:rPr>
          <w:rFonts w:ascii="Arial" w:hAnsi="Arial" w:cs="Arial"/>
          <w:b/>
          <w:color w:val="000000" w:themeColor="text1"/>
          <w:sz w:val="24"/>
          <w:szCs w:val="24"/>
          <w:lang w:val="mn-MN"/>
        </w:rPr>
      </w:pPr>
      <w:r w:rsidRPr="008A6953">
        <w:rPr>
          <w:rFonts w:ascii="Arial" w:hAnsi="Arial" w:cs="Arial"/>
          <w:b/>
          <w:color w:val="000000" w:themeColor="text1"/>
          <w:sz w:val="24"/>
          <w:szCs w:val="24"/>
          <w:lang w:val="mn-MN"/>
        </w:rPr>
        <w:t xml:space="preserve">    НЭМЭЛТ, ӨӨРЧЛӨЛТ ОРУУЛАХ ТУХАЙ</w:t>
      </w:r>
    </w:p>
    <w:p w14:paraId="506DE57C" w14:textId="77777777" w:rsidR="005F318A" w:rsidRPr="008A6953" w:rsidRDefault="005F318A" w:rsidP="005F318A">
      <w:pPr>
        <w:pStyle w:val="PlainText"/>
        <w:snapToGrid w:val="0"/>
        <w:spacing w:line="360" w:lineRule="auto"/>
        <w:contextualSpacing/>
        <w:jc w:val="both"/>
        <w:rPr>
          <w:rFonts w:ascii="Arial" w:hAnsi="Arial" w:cs="Arial"/>
          <w:b/>
          <w:color w:val="000000" w:themeColor="text1"/>
          <w:sz w:val="24"/>
          <w:szCs w:val="24"/>
          <w:lang w:val="mn-MN"/>
        </w:rPr>
      </w:pPr>
    </w:p>
    <w:p w14:paraId="2309A13D" w14:textId="77777777" w:rsidR="005F318A" w:rsidRPr="008A6953" w:rsidRDefault="005F318A" w:rsidP="005F318A">
      <w:pPr>
        <w:snapToGrid w:val="0"/>
        <w:contextualSpacing/>
        <w:jc w:val="both"/>
        <w:rPr>
          <w:rFonts w:ascii="Arial" w:hAnsi="Arial" w:cs="Arial"/>
          <w:color w:val="000000" w:themeColor="text1"/>
          <w:lang w:val="mn-MN"/>
        </w:rPr>
      </w:pPr>
      <w:r w:rsidRPr="008A6953">
        <w:rPr>
          <w:rFonts w:ascii="Arial" w:hAnsi="Arial" w:cs="Arial"/>
          <w:color w:val="000000" w:themeColor="text1"/>
          <w:lang w:val="mn-MN"/>
        </w:rPr>
        <w:t xml:space="preserve">  </w:t>
      </w:r>
      <w:r w:rsidRPr="008A6953">
        <w:rPr>
          <w:rFonts w:ascii="Arial" w:hAnsi="Arial" w:cs="Arial"/>
          <w:color w:val="000000" w:themeColor="text1"/>
          <w:lang w:val="mn-MN"/>
        </w:rPr>
        <w:tab/>
      </w:r>
      <w:r w:rsidRPr="008A6953">
        <w:rPr>
          <w:rFonts w:ascii="Arial" w:hAnsi="Arial" w:cs="Arial"/>
          <w:b/>
          <w:color w:val="000000" w:themeColor="text1"/>
          <w:lang w:val="mn-MN"/>
        </w:rPr>
        <w:t>1 дүгээр зүйл.</w:t>
      </w:r>
      <w:r w:rsidRPr="008A6953">
        <w:rPr>
          <w:rFonts w:ascii="Arial" w:hAnsi="Arial" w:cs="Arial"/>
          <w:color w:val="000000" w:themeColor="text1"/>
          <w:lang w:val="mn-MN"/>
        </w:rPr>
        <w:t>Чөлөөт бүсийн тухай хуулийн 6 дугаар зүйлд до</w:t>
      </w:r>
      <w:r w:rsidRPr="008A6953">
        <w:rPr>
          <w:rFonts w:ascii="Arial" w:hAnsi="Arial" w:cs="Arial"/>
          <w:bCs/>
          <w:iCs/>
          <w:color w:val="000000" w:themeColor="text1"/>
          <w:lang w:val="mn-MN"/>
        </w:rPr>
        <w:t>о</w:t>
      </w:r>
      <w:r w:rsidRPr="008A6953">
        <w:rPr>
          <w:rFonts w:ascii="Arial" w:hAnsi="Arial" w:cs="Arial"/>
          <w:color w:val="000000" w:themeColor="text1"/>
          <w:lang w:val="mn-MN"/>
        </w:rPr>
        <w:t xml:space="preserve">р дурдсан агуулгатай </w:t>
      </w:r>
      <w:r w:rsidRPr="008A6953">
        <w:rPr>
          <w:rFonts w:ascii="Arial" w:hAnsi="Arial" w:cs="Arial"/>
          <w:bCs/>
          <w:iCs/>
          <w:color w:val="000000" w:themeColor="text1"/>
          <w:lang w:val="mn-MN"/>
        </w:rPr>
        <w:t>6.4, 6.5 дахь</w:t>
      </w:r>
      <w:r w:rsidRPr="008A6953">
        <w:rPr>
          <w:rFonts w:ascii="Arial" w:hAnsi="Arial" w:cs="Arial"/>
          <w:color w:val="000000" w:themeColor="text1"/>
          <w:lang w:val="mn-MN"/>
        </w:rPr>
        <w:t xml:space="preserve"> хэсэг нэмсүгэй:</w:t>
      </w:r>
    </w:p>
    <w:p w14:paraId="437B56CF" w14:textId="77777777" w:rsidR="005F318A" w:rsidRPr="008A6953" w:rsidRDefault="005F318A" w:rsidP="005F318A">
      <w:pPr>
        <w:snapToGrid w:val="0"/>
        <w:contextualSpacing/>
        <w:jc w:val="both"/>
        <w:rPr>
          <w:rFonts w:ascii="Arial" w:hAnsi="Arial" w:cs="Arial"/>
          <w:color w:val="000000" w:themeColor="text1"/>
          <w:lang w:val="mn-MN"/>
        </w:rPr>
      </w:pPr>
    </w:p>
    <w:p w14:paraId="6DBE1F22" w14:textId="77777777" w:rsidR="005F318A" w:rsidRPr="008A6953" w:rsidRDefault="005F318A" w:rsidP="005F318A">
      <w:pPr>
        <w:snapToGrid w:val="0"/>
        <w:ind w:left="720" w:firstLine="720"/>
        <w:contextualSpacing/>
        <w:jc w:val="both"/>
        <w:rPr>
          <w:rFonts w:ascii="Arial" w:hAnsi="Arial" w:cs="Arial"/>
          <w:b/>
          <w:bCs/>
          <w:color w:val="000000" w:themeColor="text1"/>
          <w:lang w:val="mn-MN"/>
        </w:rPr>
      </w:pPr>
      <w:r w:rsidRPr="008A6953">
        <w:rPr>
          <w:rFonts w:ascii="Arial" w:hAnsi="Arial" w:cs="Arial"/>
          <w:b/>
          <w:bCs/>
          <w:color w:val="000000" w:themeColor="text1"/>
          <w:lang w:val="mn-MN"/>
        </w:rPr>
        <w:t>1/6 дугаар зүйлийн 6.4, 6.5 дахь хэсэг:</w:t>
      </w:r>
    </w:p>
    <w:p w14:paraId="31BD56AF" w14:textId="77777777" w:rsidR="005F318A" w:rsidRPr="008A6953" w:rsidRDefault="005F318A" w:rsidP="005F318A">
      <w:pPr>
        <w:snapToGrid w:val="0"/>
        <w:ind w:firstLine="720"/>
        <w:contextualSpacing/>
        <w:jc w:val="both"/>
        <w:rPr>
          <w:rFonts w:ascii="Arial" w:hAnsi="Arial" w:cs="Arial"/>
          <w:color w:val="000000" w:themeColor="text1"/>
          <w:lang w:val="mn-MN"/>
        </w:rPr>
      </w:pPr>
    </w:p>
    <w:p w14:paraId="47B350D0" w14:textId="77777777" w:rsidR="005F318A" w:rsidRPr="008A6953" w:rsidRDefault="005F318A" w:rsidP="005F318A">
      <w:pPr>
        <w:snapToGrid w:val="0"/>
        <w:ind w:firstLine="720"/>
        <w:contextualSpacing/>
        <w:jc w:val="both"/>
        <w:rPr>
          <w:rFonts w:ascii="Arial" w:hAnsi="Arial" w:cs="Arial"/>
          <w:color w:val="000000" w:themeColor="text1"/>
          <w:lang w:val="mn-MN"/>
        </w:rPr>
      </w:pPr>
      <w:r w:rsidRPr="008A6953">
        <w:rPr>
          <w:rFonts w:ascii="Arial" w:hAnsi="Arial" w:cs="Arial"/>
          <w:color w:val="000000" w:themeColor="text1"/>
          <w:lang w:val="mn-MN"/>
        </w:rPr>
        <w:t xml:space="preserve">“6.4.Чөлөөт бүсийн үйл ажиллагааг </w:t>
      </w:r>
      <w:r w:rsidRPr="008A6953">
        <w:rPr>
          <w:rFonts w:ascii="Arial" w:hAnsi="Arial" w:cs="Arial"/>
          <w:bCs/>
          <w:color w:val="000000" w:themeColor="text1"/>
          <w:lang w:val="mn-MN"/>
        </w:rPr>
        <w:t>нээх, түр хаах</w:t>
      </w:r>
      <w:r w:rsidRPr="008A6953">
        <w:rPr>
          <w:rFonts w:ascii="Arial" w:hAnsi="Arial" w:cs="Arial"/>
          <w:color w:val="000000" w:themeColor="text1"/>
          <w:lang w:val="mn-MN"/>
        </w:rPr>
        <w:t xml:space="preserve"> асуудлыг Чөлөөт бүсийн асуудал эрхэлсэн Засгийн газрын гишүүний санал болгосноор Засгийн газар шийдвэрлэнэ.</w:t>
      </w:r>
    </w:p>
    <w:p w14:paraId="45302237" w14:textId="77777777" w:rsidR="005F318A" w:rsidRPr="008A6953" w:rsidRDefault="005F318A" w:rsidP="005F318A">
      <w:pPr>
        <w:snapToGrid w:val="0"/>
        <w:contextualSpacing/>
        <w:jc w:val="both"/>
        <w:rPr>
          <w:rFonts w:ascii="Arial" w:hAnsi="Arial" w:cs="Arial"/>
          <w:color w:val="000000" w:themeColor="text1"/>
          <w:lang w:val="mn-MN"/>
        </w:rPr>
      </w:pPr>
    </w:p>
    <w:p w14:paraId="629D6BF9" w14:textId="77777777" w:rsidR="005F318A" w:rsidRPr="008A6953" w:rsidRDefault="005F318A" w:rsidP="005F318A">
      <w:pPr>
        <w:snapToGrid w:val="0"/>
        <w:contextualSpacing/>
        <w:jc w:val="both"/>
        <w:rPr>
          <w:rFonts w:ascii="Arial" w:hAnsi="Arial" w:cs="Arial"/>
          <w:color w:val="000000" w:themeColor="text1"/>
          <w:lang w:val="mn-MN"/>
        </w:rPr>
      </w:pPr>
      <w:r w:rsidRPr="008A6953">
        <w:rPr>
          <w:rFonts w:ascii="Arial" w:hAnsi="Arial" w:cs="Arial"/>
          <w:color w:val="000000" w:themeColor="text1"/>
          <w:lang w:val="mn-MN"/>
        </w:rPr>
        <w:tab/>
        <w:t xml:space="preserve"> 6.5.Эдийн засгийн хамтын ажиллагааны бүсийн үйл ажиллагааг </w:t>
      </w:r>
      <w:r w:rsidRPr="008A6953">
        <w:rPr>
          <w:rFonts w:ascii="Arial" w:hAnsi="Arial" w:cs="Arial"/>
          <w:bCs/>
          <w:color w:val="000000" w:themeColor="text1"/>
          <w:lang w:val="mn-MN"/>
        </w:rPr>
        <w:t>нээх, түр хаах</w:t>
      </w:r>
      <w:r w:rsidRPr="008A6953">
        <w:rPr>
          <w:rFonts w:ascii="Arial" w:hAnsi="Arial" w:cs="Arial"/>
          <w:color w:val="000000" w:themeColor="text1"/>
          <w:lang w:val="mn-MN"/>
        </w:rPr>
        <w:t xml:space="preserve"> асуудлыг энэ хуулийн 6.4-т зааснаас гадна хил залгаа улстай байгуулсан олон улсын гэрээ, холбогдох хууль тогтоомжид заасан нөхцөл бий болсон тохиолдолд дипломат шугамаар шийдвэрлэнэ.”</w:t>
      </w:r>
    </w:p>
    <w:p w14:paraId="4C44210C" w14:textId="77777777" w:rsidR="005F318A" w:rsidRPr="008A6953" w:rsidRDefault="005F318A" w:rsidP="005F318A">
      <w:pPr>
        <w:snapToGrid w:val="0"/>
        <w:contextualSpacing/>
        <w:jc w:val="both"/>
        <w:rPr>
          <w:rFonts w:ascii="Arial" w:hAnsi="Arial" w:cs="Arial"/>
          <w:color w:val="000000" w:themeColor="text1"/>
          <w:lang w:val="mn-MN"/>
        </w:rPr>
      </w:pPr>
    </w:p>
    <w:p w14:paraId="6CB4B148" w14:textId="77777777" w:rsidR="005F318A" w:rsidRPr="008A6953" w:rsidRDefault="005F318A" w:rsidP="005F318A">
      <w:pPr>
        <w:snapToGrid w:val="0"/>
        <w:ind w:firstLine="720"/>
        <w:contextualSpacing/>
        <w:jc w:val="both"/>
        <w:rPr>
          <w:rFonts w:ascii="Arial" w:hAnsi="Arial" w:cs="Arial"/>
          <w:color w:val="000000" w:themeColor="text1"/>
          <w:lang w:val="mn-MN"/>
        </w:rPr>
      </w:pPr>
      <w:r w:rsidRPr="008A6953">
        <w:rPr>
          <w:rFonts w:ascii="Arial" w:hAnsi="Arial" w:cs="Arial"/>
          <w:b/>
          <w:color w:val="000000" w:themeColor="text1"/>
          <w:lang w:val="mn-MN"/>
        </w:rPr>
        <w:t>2 дугаар зүйл.</w:t>
      </w:r>
      <w:r w:rsidRPr="008A6953">
        <w:rPr>
          <w:rFonts w:ascii="Arial" w:hAnsi="Arial" w:cs="Arial"/>
          <w:color w:val="000000" w:themeColor="text1"/>
          <w:lang w:val="mn-MN"/>
        </w:rPr>
        <w:t xml:space="preserve">Чөлөөт бүсийн тухай хуулийн 6 дугаар зүйлийн гарчгийн “тогтоох” гэсний дараа “, үйл ажиллагааг </w:t>
      </w:r>
      <w:r w:rsidRPr="008A6953">
        <w:rPr>
          <w:rFonts w:ascii="Arial" w:hAnsi="Arial" w:cs="Arial"/>
          <w:bCs/>
          <w:color w:val="000000" w:themeColor="text1"/>
          <w:lang w:val="mn-MN"/>
        </w:rPr>
        <w:t>нээх, түр хаах</w:t>
      </w:r>
      <w:r w:rsidRPr="008A6953">
        <w:rPr>
          <w:rFonts w:ascii="Arial" w:hAnsi="Arial" w:cs="Arial"/>
          <w:color w:val="000000" w:themeColor="text1"/>
          <w:lang w:val="mn-MN"/>
        </w:rPr>
        <w:t>” гэж нэмсүгэй.</w:t>
      </w:r>
    </w:p>
    <w:p w14:paraId="6B0214E2" w14:textId="77777777" w:rsidR="005F318A" w:rsidRPr="008A6953" w:rsidRDefault="005F318A" w:rsidP="005F318A">
      <w:pPr>
        <w:snapToGrid w:val="0"/>
        <w:contextualSpacing/>
        <w:jc w:val="both"/>
        <w:rPr>
          <w:rFonts w:ascii="Arial" w:hAnsi="Arial" w:cs="Arial"/>
          <w:color w:val="000000" w:themeColor="text1"/>
          <w:lang w:val="mn-MN"/>
        </w:rPr>
      </w:pPr>
    </w:p>
    <w:p w14:paraId="49E81A83" w14:textId="77777777" w:rsidR="005F318A" w:rsidRPr="008A6953" w:rsidRDefault="005F318A" w:rsidP="005F318A">
      <w:pPr>
        <w:snapToGrid w:val="0"/>
        <w:contextualSpacing/>
        <w:jc w:val="both"/>
        <w:rPr>
          <w:rFonts w:ascii="Arial" w:hAnsi="Arial" w:cs="Arial"/>
          <w:color w:val="000000" w:themeColor="text1"/>
          <w:shd w:val="clear" w:color="auto" w:fill="FFFFFF"/>
          <w:lang w:val="mn-MN"/>
        </w:rPr>
      </w:pPr>
      <w:r w:rsidRPr="008A6953">
        <w:rPr>
          <w:rFonts w:ascii="Arial" w:hAnsi="Arial" w:cs="Arial"/>
          <w:color w:val="000000" w:themeColor="text1"/>
          <w:lang w:val="mn-MN"/>
        </w:rPr>
        <w:tab/>
      </w:r>
      <w:r w:rsidRPr="008A6953">
        <w:rPr>
          <w:rFonts w:ascii="Arial" w:hAnsi="Arial" w:cs="Arial"/>
          <w:b/>
          <w:color w:val="000000" w:themeColor="text1"/>
          <w:lang w:val="mn-MN"/>
        </w:rPr>
        <w:t>3 дугаар зүйл.</w:t>
      </w:r>
      <w:r w:rsidRPr="008A6953">
        <w:rPr>
          <w:rFonts w:ascii="Arial" w:hAnsi="Arial" w:cs="Arial"/>
          <w:color w:val="000000" w:themeColor="text1"/>
          <w:lang w:val="mn-MN"/>
        </w:rPr>
        <w:t xml:space="preserve">Чөлөөт бүсийн тухай хуулийн дараах </w:t>
      </w:r>
      <w:r w:rsidRPr="008A6953">
        <w:rPr>
          <w:rFonts w:ascii="Arial" w:hAnsi="Arial" w:cs="Arial"/>
          <w:color w:val="000000" w:themeColor="text1"/>
          <w:shd w:val="clear" w:color="auto" w:fill="FFFFFF"/>
          <w:lang w:val="mn-MN"/>
        </w:rPr>
        <w:t>хэсэг, заалтыг доор дурдсанаар өөрчлөн найруулсугай:</w:t>
      </w:r>
    </w:p>
    <w:p w14:paraId="684DE988" w14:textId="77777777" w:rsidR="005F318A" w:rsidRPr="008A6953" w:rsidRDefault="005F318A" w:rsidP="005F318A">
      <w:pPr>
        <w:snapToGrid w:val="0"/>
        <w:contextualSpacing/>
        <w:jc w:val="both"/>
        <w:rPr>
          <w:rFonts w:ascii="Arial" w:hAnsi="Arial" w:cs="Arial"/>
          <w:color w:val="000000" w:themeColor="text1"/>
          <w:lang w:val="mn-MN"/>
        </w:rPr>
      </w:pPr>
    </w:p>
    <w:p w14:paraId="1004ED5C" w14:textId="77777777" w:rsidR="005F318A" w:rsidRPr="008A6953" w:rsidRDefault="005F318A" w:rsidP="005F318A">
      <w:pPr>
        <w:snapToGrid w:val="0"/>
        <w:ind w:left="720" w:firstLine="720"/>
        <w:contextualSpacing/>
        <w:jc w:val="both"/>
        <w:rPr>
          <w:rFonts w:ascii="Arial" w:hAnsi="Arial" w:cs="Arial"/>
          <w:b/>
          <w:bCs/>
          <w:color w:val="000000" w:themeColor="text1"/>
          <w:shd w:val="clear" w:color="auto" w:fill="FFFFFF"/>
          <w:lang w:val="mn-MN"/>
        </w:rPr>
      </w:pPr>
      <w:r w:rsidRPr="008A6953">
        <w:rPr>
          <w:rFonts w:ascii="Arial" w:hAnsi="Arial" w:cs="Arial"/>
          <w:b/>
          <w:bCs/>
          <w:color w:val="000000" w:themeColor="text1"/>
          <w:shd w:val="clear" w:color="auto" w:fill="FFFFFF"/>
          <w:lang w:val="mn-MN"/>
        </w:rPr>
        <w:t>1/3 дугаар зүйлийн 3.1.11 дэх заалт:</w:t>
      </w:r>
    </w:p>
    <w:p w14:paraId="2812ABEE" w14:textId="77777777" w:rsidR="005F318A" w:rsidRPr="008A6953" w:rsidRDefault="005F318A" w:rsidP="005F318A">
      <w:pPr>
        <w:snapToGrid w:val="0"/>
        <w:contextualSpacing/>
        <w:jc w:val="both"/>
        <w:rPr>
          <w:rFonts w:ascii="Arial" w:hAnsi="Arial" w:cs="Arial"/>
          <w:color w:val="000000" w:themeColor="text1"/>
          <w:shd w:val="clear" w:color="auto" w:fill="FFFFFF"/>
          <w:lang w:val="mn-MN"/>
        </w:rPr>
      </w:pPr>
    </w:p>
    <w:p w14:paraId="6F5A8434" w14:textId="77777777" w:rsidR="005F318A" w:rsidRPr="008A6953" w:rsidRDefault="005F318A" w:rsidP="005F318A">
      <w:pPr>
        <w:snapToGrid w:val="0"/>
        <w:ind w:firstLine="720"/>
        <w:contextualSpacing/>
        <w:jc w:val="both"/>
        <w:rPr>
          <w:rFonts w:ascii="Arial" w:hAnsi="Arial" w:cs="Arial"/>
          <w:color w:val="000000" w:themeColor="text1"/>
          <w:shd w:val="clear" w:color="auto" w:fill="FFFFFF"/>
          <w:lang w:val="mn-MN"/>
        </w:rPr>
      </w:pPr>
      <w:r w:rsidRPr="008A6953">
        <w:rPr>
          <w:rFonts w:ascii="Arial" w:hAnsi="Arial" w:cs="Arial"/>
          <w:color w:val="000000" w:themeColor="text1"/>
          <w:shd w:val="clear" w:color="auto" w:fill="FFFFFF"/>
          <w:lang w:val="mn-MN"/>
        </w:rPr>
        <w:t xml:space="preserve">           “3.1.11.“эдийн засгийн хамтын ажиллагааны бүс” гэж хил залгаа улстай тус тусын хилийн зурвас дахь газарт Засгийн газар хоорондын хэлэлцээрт үндэслэн байгуулсан чөлөөт бүсийг.”</w:t>
      </w:r>
    </w:p>
    <w:p w14:paraId="7E8EA850" w14:textId="77777777" w:rsidR="005F318A" w:rsidRPr="008A6953" w:rsidRDefault="005F318A" w:rsidP="005F318A">
      <w:pPr>
        <w:snapToGrid w:val="0"/>
        <w:ind w:firstLine="720"/>
        <w:contextualSpacing/>
        <w:jc w:val="both"/>
        <w:rPr>
          <w:rFonts w:ascii="Arial" w:hAnsi="Arial" w:cs="Arial"/>
          <w:color w:val="000000" w:themeColor="text1"/>
          <w:shd w:val="clear" w:color="auto" w:fill="FFFFFF"/>
          <w:lang w:val="mn-MN"/>
        </w:rPr>
      </w:pPr>
    </w:p>
    <w:p w14:paraId="41DBF4C8" w14:textId="77777777" w:rsidR="005F318A" w:rsidRPr="008A6953" w:rsidRDefault="005F318A" w:rsidP="005F318A">
      <w:pPr>
        <w:snapToGrid w:val="0"/>
        <w:ind w:left="720" w:firstLine="720"/>
        <w:contextualSpacing/>
        <w:jc w:val="both"/>
        <w:rPr>
          <w:rFonts w:ascii="Arial" w:hAnsi="Arial" w:cs="Arial"/>
          <w:b/>
          <w:bCs/>
          <w:color w:val="000000" w:themeColor="text1"/>
          <w:shd w:val="clear" w:color="auto" w:fill="FFFFFF"/>
          <w:lang w:val="mn-MN"/>
        </w:rPr>
      </w:pPr>
      <w:r w:rsidRPr="008A6953">
        <w:rPr>
          <w:rFonts w:ascii="Arial" w:hAnsi="Arial" w:cs="Arial"/>
          <w:b/>
          <w:bCs/>
          <w:color w:val="000000" w:themeColor="text1"/>
          <w:shd w:val="clear" w:color="auto" w:fill="FFFFFF"/>
          <w:lang w:val="mn-MN"/>
        </w:rPr>
        <w:t>2/6 дугаар зүйлийн 6.3 дахь хэсэг:</w:t>
      </w:r>
    </w:p>
    <w:p w14:paraId="2E4A6FE7" w14:textId="77777777" w:rsidR="005F318A" w:rsidRPr="008A6953" w:rsidRDefault="005F318A" w:rsidP="005F318A">
      <w:pPr>
        <w:snapToGrid w:val="0"/>
        <w:ind w:firstLine="720"/>
        <w:contextualSpacing/>
        <w:jc w:val="both"/>
        <w:rPr>
          <w:rFonts w:ascii="Arial" w:hAnsi="Arial" w:cs="Arial"/>
          <w:color w:val="000000" w:themeColor="text1"/>
          <w:shd w:val="clear" w:color="auto" w:fill="FFFFFF"/>
          <w:lang w:val="mn-MN"/>
        </w:rPr>
      </w:pPr>
    </w:p>
    <w:p w14:paraId="78B3C330" w14:textId="77777777" w:rsidR="005F318A" w:rsidRPr="008A6953" w:rsidRDefault="005F318A" w:rsidP="005F318A">
      <w:pPr>
        <w:snapToGrid w:val="0"/>
        <w:ind w:firstLine="720"/>
        <w:contextualSpacing/>
        <w:jc w:val="both"/>
        <w:rPr>
          <w:rFonts w:ascii="Arial" w:hAnsi="Arial" w:cs="Arial"/>
          <w:color w:val="000000" w:themeColor="text1"/>
          <w:shd w:val="clear" w:color="auto" w:fill="FFFFFF"/>
          <w:lang w:val="mn-MN"/>
        </w:rPr>
      </w:pPr>
      <w:r w:rsidRPr="008A6953">
        <w:rPr>
          <w:rFonts w:ascii="Arial" w:hAnsi="Arial" w:cs="Arial"/>
          <w:color w:val="000000" w:themeColor="text1"/>
          <w:shd w:val="clear" w:color="auto" w:fill="FFFFFF"/>
          <w:lang w:val="mn-MN"/>
        </w:rPr>
        <w:t>“6.3.Засгийн газар хоорондын гэрээ, хэлэлцээрийн дагуу хил залгаа улстай эдийн засгийн хамтын ажиллагааны бүс байгуулж болох бөгөөд уг чөлөөт бүсэд баримтлах бодлого, чиглэл, тэдгээрийг хил дамнасан байгууламжаар холбох асуудлыг холбогдох улстай байгуулсан гэрээгээр зохицуулна.”</w:t>
      </w:r>
    </w:p>
    <w:p w14:paraId="2353F336" w14:textId="77777777" w:rsidR="005F318A" w:rsidRPr="008A6953" w:rsidRDefault="005F318A" w:rsidP="005F318A">
      <w:pPr>
        <w:snapToGrid w:val="0"/>
        <w:ind w:firstLine="720"/>
        <w:contextualSpacing/>
        <w:jc w:val="both"/>
        <w:rPr>
          <w:rFonts w:ascii="Arial" w:hAnsi="Arial" w:cs="Arial"/>
          <w:color w:val="000000" w:themeColor="text1"/>
          <w:shd w:val="clear" w:color="auto" w:fill="FFFFFF"/>
          <w:lang w:val="mn-MN"/>
        </w:rPr>
      </w:pPr>
    </w:p>
    <w:p w14:paraId="66A6324F" w14:textId="77777777" w:rsidR="005F318A" w:rsidRPr="008A6953" w:rsidRDefault="005F318A" w:rsidP="005F318A">
      <w:pPr>
        <w:snapToGrid w:val="0"/>
        <w:ind w:left="720" w:firstLine="720"/>
        <w:contextualSpacing/>
        <w:jc w:val="both"/>
        <w:rPr>
          <w:rFonts w:ascii="Arial" w:hAnsi="Arial" w:cs="Arial"/>
          <w:b/>
          <w:bCs/>
          <w:color w:val="000000" w:themeColor="text1"/>
          <w:shd w:val="clear" w:color="auto" w:fill="FFFFFF"/>
          <w:lang w:val="mn-MN"/>
        </w:rPr>
      </w:pPr>
      <w:r w:rsidRPr="008A6953">
        <w:rPr>
          <w:rFonts w:ascii="Arial" w:hAnsi="Arial" w:cs="Arial"/>
          <w:b/>
          <w:bCs/>
          <w:color w:val="000000" w:themeColor="text1"/>
          <w:shd w:val="clear" w:color="auto" w:fill="FFFFFF"/>
          <w:lang w:val="mn-MN"/>
        </w:rPr>
        <w:t>3/25 дугаар зүйлийн 25.3 дахь хэсэг:</w:t>
      </w:r>
    </w:p>
    <w:p w14:paraId="10E4FCC9" w14:textId="77777777" w:rsidR="005F318A" w:rsidRPr="008A6953" w:rsidRDefault="005F318A" w:rsidP="005F318A">
      <w:pPr>
        <w:snapToGrid w:val="0"/>
        <w:ind w:firstLine="720"/>
        <w:contextualSpacing/>
        <w:jc w:val="both"/>
        <w:rPr>
          <w:rFonts w:ascii="Arial" w:hAnsi="Arial" w:cs="Arial"/>
          <w:color w:val="000000" w:themeColor="text1"/>
          <w:shd w:val="clear" w:color="auto" w:fill="FFFFFF"/>
          <w:lang w:val="mn-MN"/>
        </w:rPr>
      </w:pPr>
    </w:p>
    <w:p w14:paraId="3BC256B4" w14:textId="77777777" w:rsidR="005F318A" w:rsidRPr="008A6953" w:rsidRDefault="005F318A" w:rsidP="005F318A">
      <w:pPr>
        <w:snapToGrid w:val="0"/>
        <w:ind w:firstLine="720"/>
        <w:contextualSpacing/>
        <w:jc w:val="both"/>
        <w:rPr>
          <w:rFonts w:ascii="Arial" w:hAnsi="Arial" w:cs="Arial"/>
          <w:color w:val="000000" w:themeColor="text1"/>
          <w:lang w:val="mn-MN"/>
        </w:rPr>
      </w:pPr>
      <w:r w:rsidRPr="008A6953">
        <w:rPr>
          <w:rFonts w:ascii="Arial" w:hAnsi="Arial" w:cs="Arial"/>
          <w:color w:val="000000" w:themeColor="text1"/>
          <w:shd w:val="clear" w:color="auto" w:fill="FFFFFF"/>
          <w:lang w:val="mn-MN"/>
        </w:rPr>
        <w:t>“25.3.Чөлөөт бүсэд гэмт хэрэгтэй тэмцэх, нийтийн хэв журмыг хамгаалах, олон нийтийн аюулгүй байдлыг хангах чиг үүргийг цагдаа, дотоодын цэрэг гүйцэтгэнэ.”</w:t>
      </w:r>
    </w:p>
    <w:p w14:paraId="29850D43" w14:textId="77777777" w:rsidR="005F318A" w:rsidRPr="008A6953" w:rsidRDefault="005F318A" w:rsidP="005F318A">
      <w:pPr>
        <w:snapToGrid w:val="0"/>
        <w:ind w:firstLine="720"/>
        <w:contextualSpacing/>
        <w:jc w:val="both"/>
        <w:rPr>
          <w:rFonts w:ascii="Arial" w:hAnsi="Arial" w:cs="Arial"/>
          <w:color w:val="000000" w:themeColor="text1"/>
          <w:shd w:val="clear" w:color="auto" w:fill="FFFFFF"/>
          <w:lang w:val="mn-MN"/>
        </w:rPr>
      </w:pPr>
      <w:r w:rsidRPr="008A6953">
        <w:rPr>
          <w:rFonts w:ascii="Arial" w:hAnsi="Arial" w:cs="Arial"/>
          <w:b/>
          <w:color w:val="000000" w:themeColor="text1"/>
          <w:lang w:val="mn-MN"/>
        </w:rPr>
        <w:lastRenderedPageBreak/>
        <w:t>4 дүгээр зүйл.</w:t>
      </w:r>
      <w:r w:rsidRPr="008A6953">
        <w:rPr>
          <w:rFonts w:ascii="Arial" w:hAnsi="Arial" w:cs="Arial"/>
          <w:color w:val="000000" w:themeColor="text1"/>
          <w:lang w:val="mn-MN"/>
        </w:rPr>
        <w:t xml:space="preserve">Чөлөөт бүсийн тухай хуулийн </w:t>
      </w:r>
      <w:r w:rsidRPr="008A6953">
        <w:rPr>
          <w:rFonts w:ascii="Arial" w:hAnsi="Arial" w:cs="Arial"/>
          <w:color w:val="000000" w:themeColor="text1"/>
          <w:shd w:val="clear" w:color="auto" w:fill="FFFFFF"/>
          <w:lang w:val="mn-MN"/>
        </w:rPr>
        <w:t xml:space="preserve">6 дугаар зүйлийн 6.2 дахь хэсгийн “боомтын” гэснийг “зурвас дахь газарт” гэж, </w:t>
      </w:r>
      <w:r w:rsidRPr="008A6953">
        <w:rPr>
          <w:rFonts w:ascii="Arial" w:hAnsi="Arial" w:cs="Arial"/>
          <w:color w:val="000000" w:themeColor="text1"/>
          <w:lang w:val="mn-MN"/>
        </w:rPr>
        <w:t>7 дугаар зүйлийн гарчгийн “төрийн захиргааны төв байгууллагын” гэснийг “Засгийн газрын гишүүний” гэж, мөн зүйлийн 7.1 дэх хэсгийн “төрийн захиргааны төв байгууллага” гэснийг “Засгийн газрын гишүүн” гэж, 8 дугаар зүйлийн 8.7.11 дэх заалтын “төрийн захиргааны төв байгууллагаас” гэснийг “Засгийн газрын гишүүний” гэж,</w:t>
      </w:r>
      <w:r w:rsidRPr="008A6953">
        <w:rPr>
          <w:rFonts w:ascii="Arial" w:hAnsi="Arial" w:cs="Arial"/>
          <w:color w:val="000000" w:themeColor="text1"/>
          <w:shd w:val="clear" w:color="auto" w:fill="FFFFFF"/>
          <w:lang w:val="mn-MN"/>
        </w:rPr>
        <w:t xml:space="preserve"> 11 дүгээр зүйлийн 11.1 дэх хэсгийн “боомтод” гэснийг “зурваст” гэж, </w:t>
      </w:r>
      <w:r w:rsidRPr="008A6953">
        <w:rPr>
          <w:rFonts w:ascii="Arial" w:hAnsi="Arial" w:cs="Arial"/>
          <w:color w:val="000000" w:themeColor="text1"/>
          <w:lang w:val="mn-MN"/>
        </w:rPr>
        <w:t xml:space="preserve">12 дугаар зүйлийн 12.3 дахь хэсгийн  “төрийн захиргааны төв байгууллагад” гэснийг “Засгийн газрын гишүүнд” гэж, 21 дүгээр зүйлийн 21.3 дахь хэсгийн “төрийн захиргааны төв байгууллагатай” гэснийг “Засгийн газрын гишүүнтэй” гэж, </w:t>
      </w:r>
      <w:r w:rsidRPr="008A6953">
        <w:rPr>
          <w:rFonts w:ascii="Arial" w:hAnsi="Arial" w:cs="Arial"/>
          <w:color w:val="000000" w:themeColor="text1"/>
          <w:shd w:val="clear" w:color="auto" w:fill="FFFFFF"/>
          <w:lang w:val="mn-MN"/>
        </w:rPr>
        <w:t xml:space="preserve">25 дугаар зүйлийн 25.2 дахь хэсгийн “боомт” гэснийг “зурвас” гэж тус тус өөрчилсүгэй. </w:t>
      </w:r>
    </w:p>
    <w:p w14:paraId="705A7CF5" w14:textId="77777777" w:rsidR="005F318A" w:rsidRPr="008A6953" w:rsidRDefault="005F318A" w:rsidP="005F318A">
      <w:pPr>
        <w:snapToGrid w:val="0"/>
        <w:contextualSpacing/>
        <w:jc w:val="both"/>
        <w:rPr>
          <w:rFonts w:ascii="Arial" w:hAnsi="Arial" w:cs="Arial"/>
          <w:color w:val="000000" w:themeColor="text1"/>
          <w:lang w:val="mn-MN"/>
        </w:rPr>
      </w:pPr>
    </w:p>
    <w:p w14:paraId="5A78B6FE" w14:textId="77777777" w:rsidR="005F318A" w:rsidRPr="008A6953" w:rsidRDefault="005F318A" w:rsidP="005F318A">
      <w:pPr>
        <w:jc w:val="both"/>
        <w:rPr>
          <w:rFonts w:ascii="Arial" w:hAnsi="Arial" w:cs="Arial"/>
          <w:i/>
          <w:color w:val="000000" w:themeColor="text1"/>
          <w:lang w:val="mn-MN"/>
        </w:rPr>
      </w:pPr>
      <w:r w:rsidRPr="008A6953">
        <w:rPr>
          <w:rFonts w:ascii="Arial" w:hAnsi="Arial" w:cs="Arial"/>
          <w:color w:val="000000" w:themeColor="text1"/>
          <w:lang w:val="mn-MN"/>
        </w:rPr>
        <w:tab/>
      </w:r>
      <w:r w:rsidRPr="008A6953">
        <w:rPr>
          <w:rFonts w:ascii="Arial" w:hAnsi="Arial" w:cs="Arial"/>
          <w:b/>
          <w:color w:val="000000" w:themeColor="text1"/>
          <w:lang w:val="mn-MN"/>
        </w:rPr>
        <w:t>5 дугаар зүйл.</w:t>
      </w:r>
      <w:r w:rsidRPr="008A6953">
        <w:rPr>
          <w:rFonts w:ascii="Arial" w:hAnsi="Arial" w:cs="Arial"/>
          <w:color w:val="000000" w:themeColor="text1"/>
          <w:lang w:val="mn-MN"/>
        </w:rPr>
        <w:t>Чөлөөт бүсийн тухай хуулийн 8 дугаар зүйлийн 8.7.7 дахь</w:t>
      </w:r>
      <w:r w:rsidRPr="008A6953">
        <w:rPr>
          <w:rFonts w:ascii="Arial" w:hAnsi="Arial" w:cs="Arial"/>
          <w:strike/>
          <w:color w:val="000000" w:themeColor="text1"/>
          <w:lang w:val="mn-MN"/>
        </w:rPr>
        <w:t xml:space="preserve"> </w:t>
      </w:r>
      <w:r w:rsidRPr="008A6953">
        <w:rPr>
          <w:rFonts w:ascii="Arial" w:hAnsi="Arial" w:cs="Arial"/>
          <w:color w:val="000000" w:themeColor="text1"/>
          <w:lang w:val="mn-MN"/>
        </w:rPr>
        <w:t>заалтын, 22 дугаар зүйлийн 22.2, 22.4, 22.6 дахь хэсгийн “эзэмших,” гэснийг, мөн зүйлийн 22.2, 22.3, 22.5, 22.7 дахь хэсгийн “эзэмшүүлэх,” гэснийг, 22.2 дахь хэсгийн “газар эзэмшигч,” гэснийг, 20 дугаар зүйлийн 20.1 дэх хэсгийн “байгуулж” гэснийг, 23 дугаар зүйлийн 23.1, 23.2 дахь хэсгийн “эзэмшиж,” гэснийг, мөн зүйлийн 23.3 дахь хэсгийн “, эзэмших” гэснийг тус тус хассугай.</w:t>
      </w:r>
      <w:r w:rsidRPr="008A6953">
        <w:rPr>
          <w:rFonts w:ascii="Arial" w:hAnsi="Arial" w:cs="Arial"/>
          <w:b/>
          <w:bCs/>
          <w:color w:val="000000" w:themeColor="text1"/>
          <w:u w:val="single"/>
          <w:lang w:val="mn-MN"/>
        </w:rPr>
        <w:t xml:space="preserve"> </w:t>
      </w:r>
    </w:p>
    <w:p w14:paraId="64110F01" w14:textId="77777777" w:rsidR="005F318A" w:rsidRPr="008A6953" w:rsidRDefault="005F318A" w:rsidP="005F318A">
      <w:pPr>
        <w:pStyle w:val="BodyText"/>
        <w:snapToGrid w:val="0"/>
        <w:contextualSpacing/>
        <w:rPr>
          <w:rFonts w:ascii="Arial" w:hAnsi="Arial" w:cs="Arial"/>
          <w:b/>
          <w:i/>
          <w:color w:val="000000" w:themeColor="text1"/>
          <w:lang w:val="mn-MN"/>
        </w:rPr>
      </w:pPr>
    </w:p>
    <w:p w14:paraId="7D79864E" w14:textId="77777777" w:rsidR="005F318A" w:rsidRPr="008A6953" w:rsidRDefault="005F318A" w:rsidP="005F318A">
      <w:pPr>
        <w:pStyle w:val="BodyText"/>
        <w:snapToGrid w:val="0"/>
        <w:contextualSpacing/>
        <w:rPr>
          <w:rFonts w:ascii="Arial" w:hAnsi="Arial" w:cs="Arial"/>
          <w:bCs/>
          <w:i/>
          <w:color w:val="000000" w:themeColor="text1"/>
          <w:lang w:val="mn-MN"/>
        </w:rPr>
      </w:pPr>
      <w:r w:rsidRPr="008A6953">
        <w:rPr>
          <w:rFonts w:ascii="Arial" w:hAnsi="Arial" w:cs="Arial"/>
          <w:color w:val="000000" w:themeColor="text1"/>
          <w:lang w:val="mn-MN"/>
        </w:rPr>
        <w:tab/>
      </w:r>
      <w:r w:rsidRPr="008A6953">
        <w:rPr>
          <w:rFonts w:ascii="Arial" w:hAnsi="Arial" w:cs="Arial"/>
          <w:b/>
          <w:color w:val="000000" w:themeColor="text1"/>
          <w:lang w:val="mn-MN"/>
        </w:rPr>
        <w:t>6 дугаар зүйл.</w:t>
      </w:r>
      <w:r w:rsidRPr="008A6953">
        <w:rPr>
          <w:rFonts w:ascii="Arial" w:hAnsi="Arial" w:cs="Arial"/>
          <w:bCs/>
          <w:color w:val="000000" w:themeColor="text1"/>
          <w:lang w:val="mn-MN"/>
        </w:rPr>
        <w:t>Энэ хуулийг 2022 оны 01 дүгээр сарын 01-ний өдрөөс эхлэн дагаж мөрдөнө.</w:t>
      </w:r>
    </w:p>
    <w:p w14:paraId="3A226296" w14:textId="77777777" w:rsidR="005F318A" w:rsidRPr="008A6953" w:rsidRDefault="005F318A" w:rsidP="005F318A">
      <w:pPr>
        <w:pStyle w:val="BodyText"/>
        <w:snapToGrid w:val="0"/>
        <w:contextualSpacing/>
        <w:rPr>
          <w:rFonts w:ascii="Arial" w:hAnsi="Arial" w:cs="Arial"/>
          <w:bCs/>
          <w:i/>
          <w:color w:val="000000" w:themeColor="text1"/>
          <w:lang w:val="mn-MN"/>
        </w:rPr>
      </w:pPr>
    </w:p>
    <w:p w14:paraId="542CDEE5" w14:textId="77777777" w:rsidR="005F318A" w:rsidRPr="008A6953" w:rsidRDefault="005F318A" w:rsidP="005F318A">
      <w:pPr>
        <w:pStyle w:val="BodyText"/>
        <w:snapToGrid w:val="0"/>
        <w:contextualSpacing/>
        <w:rPr>
          <w:rFonts w:ascii="Arial" w:hAnsi="Arial" w:cs="Arial"/>
          <w:bCs/>
          <w:i/>
          <w:color w:val="000000" w:themeColor="text1"/>
          <w:lang w:val="mn-MN"/>
        </w:rPr>
      </w:pPr>
    </w:p>
    <w:p w14:paraId="586FDF31" w14:textId="77777777" w:rsidR="005F318A" w:rsidRPr="008A6953" w:rsidRDefault="005F318A" w:rsidP="005F318A">
      <w:pPr>
        <w:pStyle w:val="BodyText"/>
        <w:snapToGrid w:val="0"/>
        <w:contextualSpacing/>
        <w:rPr>
          <w:rFonts w:ascii="Arial" w:hAnsi="Arial" w:cs="Arial"/>
          <w:bCs/>
          <w:i/>
          <w:color w:val="000000" w:themeColor="text1"/>
          <w:lang w:val="mn-MN"/>
        </w:rPr>
      </w:pPr>
    </w:p>
    <w:p w14:paraId="56D23922" w14:textId="77777777" w:rsidR="005F318A" w:rsidRPr="008A6953" w:rsidRDefault="005F318A" w:rsidP="005F318A">
      <w:pPr>
        <w:pStyle w:val="BodyText"/>
        <w:snapToGrid w:val="0"/>
        <w:contextualSpacing/>
        <w:rPr>
          <w:rFonts w:ascii="Arial" w:hAnsi="Arial" w:cs="Arial"/>
          <w:bCs/>
          <w:i/>
          <w:color w:val="000000" w:themeColor="text1"/>
          <w:lang w:val="mn-MN"/>
        </w:rPr>
      </w:pPr>
    </w:p>
    <w:p w14:paraId="59E6C17D" w14:textId="77777777" w:rsidR="005F318A" w:rsidRPr="008A6953" w:rsidRDefault="005F318A" w:rsidP="005F318A">
      <w:pPr>
        <w:pStyle w:val="BodyText"/>
        <w:snapToGrid w:val="0"/>
        <w:contextualSpacing/>
        <w:rPr>
          <w:rFonts w:ascii="Arial" w:hAnsi="Arial" w:cs="Arial"/>
          <w:bCs/>
          <w:i/>
          <w:color w:val="000000" w:themeColor="text1"/>
          <w:lang w:val="mn-MN"/>
        </w:rPr>
      </w:pPr>
      <w:r w:rsidRPr="008A6953">
        <w:rPr>
          <w:rFonts w:ascii="Arial" w:hAnsi="Arial" w:cs="Arial"/>
          <w:bCs/>
          <w:color w:val="000000" w:themeColor="text1"/>
          <w:lang w:val="mn-MN"/>
        </w:rPr>
        <w:tab/>
      </w:r>
      <w:r w:rsidRPr="008A6953">
        <w:rPr>
          <w:rFonts w:ascii="Arial" w:hAnsi="Arial" w:cs="Arial"/>
          <w:bCs/>
          <w:color w:val="000000" w:themeColor="text1"/>
          <w:lang w:val="mn-MN"/>
        </w:rPr>
        <w:tab/>
        <w:t xml:space="preserve">МОНГОЛ УЛСЫН </w:t>
      </w:r>
    </w:p>
    <w:p w14:paraId="409EF808" w14:textId="53307587" w:rsidR="00AC34DB" w:rsidRPr="005F318A" w:rsidRDefault="005F318A" w:rsidP="005F318A">
      <w:pPr>
        <w:pStyle w:val="BodyText"/>
        <w:snapToGrid w:val="0"/>
        <w:contextualSpacing/>
        <w:rPr>
          <w:rFonts w:ascii="Arial" w:hAnsi="Arial" w:cs="Arial"/>
          <w:bCs/>
          <w:i/>
          <w:color w:val="000000" w:themeColor="text1"/>
          <w:lang w:val="mn-MN"/>
        </w:rPr>
      </w:pPr>
      <w:r w:rsidRPr="008A6953">
        <w:rPr>
          <w:rFonts w:ascii="Arial" w:hAnsi="Arial" w:cs="Arial"/>
          <w:bCs/>
          <w:color w:val="000000" w:themeColor="text1"/>
          <w:lang w:val="mn-MN"/>
        </w:rPr>
        <w:tab/>
      </w:r>
      <w:r w:rsidRPr="008A6953">
        <w:rPr>
          <w:rFonts w:ascii="Arial" w:hAnsi="Arial" w:cs="Arial"/>
          <w:bCs/>
          <w:color w:val="000000" w:themeColor="text1"/>
          <w:lang w:val="mn-MN"/>
        </w:rPr>
        <w:tab/>
        <w:t xml:space="preserve">ИХ ХУРЛЫН ДАРГА </w:t>
      </w:r>
      <w:r w:rsidRPr="008A6953">
        <w:rPr>
          <w:rFonts w:ascii="Arial" w:hAnsi="Arial" w:cs="Arial"/>
          <w:bCs/>
          <w:color w:val="000000" w:themeColor="text1"/>
          <w:lang w:val="mn-MN"/>
        </w:rPr>
        <w:tab/>
      </w:r>
      <w:r w:rsidRPr="008A6953">
        <w:rPr>
          <w:rFonts w:ascii="Arial" w:hAnsi="Arial" w:cs="Arial"/>
          <w:bCs/>
          <w:color w:val="000000" w:themeColor="text1"/>
          <w:lang w:val="mn-MN"/>
        </w:rPr>
        <w:tab/>
      </w:r>
      <w:r w:rsidRPr="008A6953">
        <w:rPr>
          <w:rFonts w:ascii="Arial" w:hAnsi="Arial" w:cs="Arial"/>
          <w:bCs/>
          <w:color w:val="000000" w:themeColor="text1"/>
          <w:lang w:val="mn-MN"/>
        </w:rPr>
        <w:tab/>
      </w:r>
      <w:r w:rsidRPr="008A6953">
        <w:rPr>
          <w:rFonts w:ascii="Arial" w:hAnsi="Arial" w:cs="Arial"/>
          <w:bCs/>
          <w:color w:val="000000" w:themeColor="text1"/>
          <w:lang w:val="mn-MN"/>
        </w:rPr>
        <w:tab/>
        <w:t>Г.ЗАНДАНШАТАР</w:t>
      </w:r>
    </w:p>
    <w:sectPr w:rsidR="00AC34DB" w:rsidRPr="005F318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10038D"/>
    <w:rsid w:val="00107806"/>
    <w:rsid w:val="00107F35"/>
    <w:rsid w:val="0012230A"/>
    <w:rsid w:val="0012547D"/>
    <w:rsid w:val="0014052B"/>
    <w:rsid w:val="00141504"/>
    <w:rsid w:val="001458E2"/>
    <w:rsid w:val="0014681C"/>
    <w:rsid w:val="00157030"/>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0DEB"/>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81C42"/>
    <w:rsid w:val="004A0830"/>
    <w:rsid w:val="004A28BF"/>
    <w:rsid w:val="004A4848"/>
    <w:rsid w:val="004A5AFC"/>
    <w:rsid w:val="004C0B7B"/>
    <w:rsid w:val="004D28B1"/>
    <w:rsid w:val="004D2A5D"/>
    <w:rsid w:val="004D476A"/>
    <w:rsid w:val="004D7F39"/>
    <w:rsid w:val="004E0A28"/>
    <w:rsid w:val="004E6233"/>
    <w:rsid w:val="004F3E47"/>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72DBB"/>
    <w:rsid w:val="006755AE"/>
    <w:rsid w:val="00676723"/>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5913"/>
    <w:rsid w:val="00766918"/>
    <w:rsid w:val="00782428"/>
    <w:rsid w:val="007863E9"/>
    <w:rsid w:val="00790B8E"/>
    <w:rsid w:val="0079591C"/>
    <w:rsid w:val="007A56F1"/>
    <w:rsid w:val="007B0026"/>
    <w:rsid w:val="007B27E3"/>
    <w:rsid w:val="007B5E8E"/>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571B"/>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15F7"/>
    <w:rsid w:val="00F13220"/>
    <w:rsid w:val="00F30701"/>
    <w:rsid w:val="00F30B31"/>
    <w:rsid w:val="00F32A09"/>
    <w:rsid w:val="00F33353"/>
    <w:rsid w:val="00F34643"/>
    <w:rsid w:val="00F36CF3"/>
    <w:rsid w:val="00F4176A"/>
    <w:rsid w:val="00F45D34"/>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2022-01-08T06:46:00Z</dcterms:created>
  <dcterms:modified xsi:type="dcterms:W3CDTF">2022-01-08T06:46:00Z</dcterms:modified>
</cp:coreProperties>
</file>