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56501E88" w14:textId="77777777" w:rsidR="00960189" w:rsidRPr="00E850F3" w:rsidRDefault="00960189" w:rsidP="00960189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МОНГОЛ УЛСЫН ХӨГЖЛИЙН БАНКНЫ </w:t>
      </w:r>
    </w:p>
    <w:p w14:paraId="5AB02956" w14:textId="77777777" w:rsidR="00960189" w:rsidRPr="00E850F3" w:rsidRDefault="00960189" w:rsidP="00960189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ТУХАЙ ХУУЛЬД НЭМЭЛТ ОРУУЛАХ ТУХАЙ</w:t>
      </w:r>
    </w:p>
    <w:p w14:paraId="332EB198" w14:textId="77777777" w:rsidR="00960189" w:rsidRPr="00E850F3" w:rsidRDefault="00960189" w:rsidP="00960189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14:paraId="215FD688" w14:textId="77777777" w:rsidR="00960189" w:rsidRPr="00E850F3" w:rsidRDefault="00960189" w:rsidP="00960189">
      <w:pPr>
        <w:shd w:val="clear" w:color="auto" w:fill="FFFFFF"/>
        <w:spacing w:after="0" w:line="240" w:lineRule="auto"/>
        <w:ind w:firstLine="720"/>
        <w:jc w:val="both"/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>1 дүгээр зүйл.</w:t>
      </w: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Монгол Улсын</w:t>
      </w: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 </w:t>
      </w:r>
      <w:r w:rsidRPr="00E850F3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хөгжлийн банкны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 xml:space="preserve"> тухай хуулийн 8 дугаар зүйлд </w:t>
      </w:r>
      <w:r w:rsidRPr="00E850F3">
        <w:rPr>
          <w:rFonts w:ascii="Arial" w:eastAsia="Calibri" w:hAnsi="Arial" w:cs="Arial"/>
          <w:iCs/>
          <w:sz w:val="24"/>
          <w:szCs w:val="24"/>
          <w:shd w:val="clear" w:color="auto" w:fill="FFFFFF"/>
          <w:lang w:val="mn-MN"/>
        </w:rPr>
        <w:t>доор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 xml:space="preserve"> дурдсан агуулгатай 8.4 дэх хэсэг нэмсүгэй:</w:t>
      </w:r>
    </w:p>
    <w:p w14:paraId="74B5EFBA" w14:textId="77777777" w:rsidR="00960189" w:rsidRPr="00E850F3" w:rsidRDefault="00960189" w:rsidP="0096018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 w:eastAsia="mn-MN"/>
        </w:rPr>
      </w:pPr>
    </w:p>
    <w:p w14:paraId="02BAA7FD" w14:textId="77777777" w:rsidR="00960189" w:rsidRPr="00E850F3" w:rsidRDefault="00960189" w:rsidP="00960189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E850F3">
        <w:rPr>
          <w:rFonts w:ascii="Arial" w:hAnsi="Arial" w:cs="Arial"/>
          <w:lang w:val="mn-MN"/>
        </w:rPr>
        <w:tab/>
        <w:t>“8.4.Хөгжлийн банк төр, хувийн хэвшлийн түншлэлийн төслийг санхүүжүүлэхийг хориглоно.</w:t>
      </w:r>
      <w:r w:rsidRPr="00E850F3">
        <w:rPr>
          <w:rFonts w:ascii="Arial" w:hAnsi="Arial" w:cs="Arial"/>
          <w:shd w:val="clear" w:color="auto" w:fill="FFFFFF"/>
          <w:lang w:val="mn-MN"/>
        </w:rPr>
        <w:t>”</w:t>
      </w:r>
    </w:p>
    <w:p w14:paraId="4DCB3A4D" w14:textId="77777777" w:rsidR="00960189" w:rsidRPr="00E850F3" w:rsidRDefault="00960189" w:rsidP="00960189">
      <w:pPr>
        <w:spacing w:after="0" w:line="240" w:lineRule="auto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088867F5" w14:textId="77777777" w:rsidR="00960189" w:rsidRPr="00E850F3" w:rsidRDefault="00960189" w:rsidP="00960189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2 дугаар зүйл.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 xml:space="preserve">Энэ хуулийг </w:t>
      </w: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 xml:space="preserve">Төр, хувийн хэвшлийн түншлэлийн тухай 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>хууль хүчин төгөлдөр болсон өдрөөс эхлэн дагаж мөрдөнө.</w:t>
      </w:r>
    </w:p>
    <w:p w14:paraId="7408CD29" w14:textId="77777777" w:rsidR="00960189" w:rsidRPr="00E850F3" w:rsidRDefault="00960189" w:rsidP="00960189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10B38FB7" w14:textId="77777777" w:rsidR="00960189" w:rsidRPr="00E850F3" w:rsidRDefault="00960189" w:rsidP="00960189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539D0FA9" w14:textId="77777777" w:rsidR="00960189" w:rsidRPr="00E850F3" w:rsidRDefault="00960189" w:rsidP="00960189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4B6E985E" w14:textId="77777777" w:rsidR="00960189" w:rsidRPr="00E850F3" w:rsidRDefault="00960189" w:rsidP="00960189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6CD81D0C" w14:textId="77777777" w:rsidR="00960189" w:rsidRPr="00E850F3" w:rsidRDefault="00960189" w:rsidP="00960189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39D6B9A4" w14:textId="3E26E40C" w:rsidR="00E35E66" w:rsidRPr="00090986" w:rsidRDefault="00960189" w:rsidP="0096018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lang w:val="mn-MN" w:eastAsia="en-029"/>
        </w:rPr>
      </w:pPr>
      <w:r>
        <w:rPr>
          <w:rFonts w:ascii="Arial" w:hAnsi="Arial" w:cs="Arial"/>
          <w:color w:val="000000"/>
          <w:lang w:eastAsia="en-029"/>
        </w:rPr>
        <w:t xml:space="preserve">         </w:t>
      </w:r>
      <w:r w:rsidRPr="00E850F3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E35E66" w:rsidRPr="00090986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652F0"/>
    <w:rsid w:val="00090986"/>
    <w:rsid w:val="000C664E"/>
    <w:rsid w:val="000D1930"/>
    <w:rsid w:val="000D6DB1"/>
    <w:rsid w:val="00152421"/>
    <w:rsid w:val="0026117C"/>
    <w:rsid w:val="003059E4"/>
    <w:rsid w:val="003431DA"/>
    <w:rsid w:val="003B5D55"/>
    <w:rsid w:val="003F243C"/>
    <w:rsid w:val="003F4A48"/>
    <w:rsid w:val="0051050A"/>
    <w:rsid w:val="00573D6D"/>
    <w:rsid w:val="0062216E"/>
    <w:rsid w:val="00643661"/>
    <w:rsid w:val="00674E87"/>
    <w:rsid w:val="00696823"/>
    <w:rsid w:val="006A10DE"/>
    <w:rsid w:val="006C7DA8"/>
    <w:rsid w:val="006D2DEC"/>
    <w:rsid w:val="006E1CFF"/>
    <w:rsid w:val="007271D3"/>
    <w:rsid w:val="00790418"/>
    <w:rsid w:val="007F046D"/>
    <w:rsid w:val="008B596B"/>
    <w:rsid w:val="00960189"/>
    <w:rsid w:val="009C6088"/>
    <w:rsid w:val="00A26914"/>
    <w:rsid w:val="00AC5A05"/>
    <w:rsid w:val="00AF21DD"/>
    <w:rsid w:val="00B3066E"/>
    <w:rsid w:val="00BA368C"/>
    <w:rsid w:val="00C32701"/>
    <w:rsid w:val="00C72507"/>
    <w:rsid w:val="00CC06E7"/>
    <w:rsid w:val="00D034C7"/>
    <w:rsid w:val="00D45792"/>
    <w:rsid w:val="00DE6333"/>
    <w:rsid w:val="00E35E66"/>
    <w:rsid w:val="00E565CD"/>
    <w:rsid w:val="00EB7EE9"/>
    <w:rsid w:val="00EF64C4"/>
    <w:rsid w:val="00F134AE"/>
    <w:rsid w:val="00F20C1E"/>
    <w:rsid w:val="00F40E91"/>
    <w:rsid w:val="00F63007"/>
    <w:rsid w:val="00F95BF1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7271D3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2022-12-20T07:42:00Z</cp:lastPrinted>
  <dcterms:created xsi:type="dcterms:W3CDTF">2023-01-21T07:49:00Z</dcterms:created>
  <dcterms:modified xsi:type="dcterms:W3CDTF">2023-01-21T07:49:00Z</dcterms:modified>
</cp:coreProperties>
</file>