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A036" w14:textId="77777777" w:rsidR="00674E87" w:rsidRPr="002C68A3" w:rsidRDefault="00674E87" w:rsidP="00674E8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8330E56" wp14:editId="39B9CC43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C9F236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55DDD1A" w14:textId="77777777" w:rsidR="00674E87" w:rsidRDefault="00674E87" w:rsidP="00674E8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CF82654" w14:textId="77777777" w:rsidR="00674E87" w:rsidRPr="00661028" w:rsidRDefault="00674E87" w:rsidP="00674E8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36E35655" w14:textId="77777777" w:rsidR="00674E87" w:rsidRPr="002C68A3" w:rsidRDefault="00674E87" w:rsidP="00674E87">
      <w:pPr>
        <w:jc w:val="both"/>
        <w:rPr>
          <w:rFonts w:ascii="Arial" w:hAnsi="Arial" w:cs="Arial"/>
          <w:color w:val="3366FF"/>
          <w:lang w:val="ms-MY"/>
        </w:rPr>
      </w:pPr>
    </w:p>
    <w:p w14:paraId="4A73D159" w14:textId="77777777" w:rsidR="00674E87" w:rsidRPr="00552011" w:rsidRDefault="00674E87" w:rsidP="00674E8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A1ECD0" w14:textId="77777777" w:rsidR="008B596B" w:rsidRPr="000C664E" w:rsidRDefault="008B596B" w:rsidP="008B596B">
      <w:pPr>
        <w:spacing w:after="0" w:line="360" w:lineRule="auto"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56501E88" w14:textId="77777777" w:rsidR="00960189" w:rsidRPr="00E850F3" w:rsidRDefault="00960189" w:rsidP="00960189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МОНГОЛ УЛСЫН ХӨГЖЛИЙН БАНКНЫ </w:t>
      </w:r>
    </w:p>
    <w:p w14:paraId="5AB02956" w14:textId="77777777" w:rsidR="00960189" w:rsidRPr="00E850F3" w:rsidRDefault="00960189" w:rsidP="00960189">
      <w:pPr>
        <w:shd w:val="clear" w:color="auto" w:fill="FFFFFF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  ТУХАЙ ХУУЛЬД НЭМЭЛТ ОРУУЛАХ ТУХАЙ</w:t>
      </w:r>
    </w:p>
    <w:p w14:paraId="332EB198" w14:textId="77777777" w:rsidR="00960189" w:rsidRPr="00E850F3" w:rsidRDefault="00960189" w:rsidP="00960189">
      <w:pPr>
        <w:shd w:val="clear" w:color="auto" w:fill="FFFFFF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14:paraId="215FD688" w14:textId="77777777" w:rsidR="00960189" w:rsidRPr="00E850F3" w:rsidRDefault="00960189" w:rsidP="00960189">
      <w:pPr>
        <w:shd w:val="clear" w:color="auto" w:fill="FFFFFF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</w:pP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>1 дүгээр зүйл.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Монгол Улсын</w:t>
      </w:r>
      <w:r w:rsidRPr="00E850F3">
        <w:rPr>
          <w:rFonts w:ascii="Arial" w:eastAsia="Calibri" w:hAnsi="Arial" w:cs="Arial"/>
          <w:b/>
          <w:bCs/>
          <w:sz w:val="24"/>
          <w:szCs w:val="24"/>
          <w:shd w:val="clear" w:color="auto" w:fill="FFFFFF"/>
          <w:lang w:val="mn-MN"/>
        </w:rPr>
        <w:t xml:space="preserve"> </w:t>
      </w:r>
      <w:r w:rsidRPr="00E850F3">
        <w:rPr>
          <w:rFonts w:ascii="Arial" w:eastAsia="Calibri" w:hAnsi="Arial" w:cs="Arial"/>
          <w:sz w:val="24"/>
          <w:szCs w:val="24"/>
          <w:shd w:val="clear" w:color="auto" w:fill="FFFFFF"/>
          <w:lang w:val="mn-MN"/>
        </w:rPr>
        <w:t>хөгжлийн банкны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 тухай хуулийн 8 дугаар зүйлд </w:t>
      </w:r>
      <w:r w:rsidRPr="00E850F3">
        <w:rPr>
          <w:rFonts w:ascii="Arial" w:eastAsia="Calibri" w:hAnsi="Arial" w:cs="Arial"/>
          <w:iCs/>
          <w:sz w:val="24"/>
          <w:szCs w:val="24"/>
          <w:shd w:val="clear" w:color="auto" w:fill="FFFFFF"/>
          <w:lang w:val="mn-MN"/>
        </w:rPr>
        <w:t>доор</w:t>
      </w:r>
      <w:r w:rsidRPr="00E850F3">
        <w:rPr>
          <w:rFonts w:ascii="Arial" w:eastAsia="Calibri" w:hAnsi="Arial" w:cs="Arial"/>
          <w:bCs/>
          <w:sz w:val="24"/>
          <w:szCs w:val="24"/>
          <w:shd w:val="clear" w:color="auto" w:fill="FFFFFF"/>
          <w:lang w:val="mn-MN"/>
        </w:rPr>
        <w:t xml:space="preserve"> дурдсан агуулгатай 8.4 дэх хэсэг нэмсүгэй:</w:t>
      </w:r>
    </w:p>
    <w:p w14:paraId="74B5EFBA" w14:textId="77777777" w:rsidR="00960189" w:rsidRPr="00E850F3" w:rsidRDefault="00960189" w:rsidP="00960189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mn-MN"/>
        </w:rPr>
      </w:pPr>
    </w:p>
    <w:p w14:paraId="02BAA7FD" w14:textId="77777777" w:rsidR="00960189" w:rsidRPr="00E850F3" w:rsidRDefault="00960189" w:rsidP="00960189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  <w:r w:rsidRPr="00E850F3">
        <w:rPr>
          <w:rFonts w:ascii="Arial" w:hAnsi="Arial" w:cs="Arial"/>
          <w:lang w:val="mn-MN"/>
        </w:rPr>
        <w:tab/>
        <w:t>“8.4.Хөгжлийн банк төр, хувийн хэвшлийн түншлэлийн төслийг санхүүжүүлэхийг хориглоно.</w:t>
      </w:r>
      <w:r w:rsidRPr="00E850F3">
        <w:rPr>
          <w:rFonts w:ascii="Arial" w:hAnsi="Arial" w:cs="Arial"/>
          <w:shd w:val="clear" w:color="auto" w:fill="FFFFFF"/>
          <w:lang w:val="mn-MN"/>
        </w:rPr>
        <w:t>”</w:t>
      </w:r>
    </w:p>
    <w:p w14:paraId="4DCB3A4D" w14:textId="77777777" w:rsidR="00960189" w:rsidRPr="00E850F3" w:rsidRDefault="00960189" w:rsidP="00960189">
      <w:pPr>
        <w:spacing w:after="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val="mn-MN"/>
        </w:rPr>
      </w:pPr>
    </w:p>
    <w:p w14:paraId="088867F5" w14:textId="77777777" w:rsidR="00960189" w:rsidRPr="00E850F3" w:rsidRDefault="00960189" w:rsidP="00960189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  <w:r w:rsidRPr="00E850F3">
        <w:rPr>
          <w:rFonts w:ascii="Arial" w:eastAsia="Times New Roman" w:hAnsi="Arial" w:cs="Arial"/>
          <w:b/>
          <w:bCs/>
          <w:sz w:val="24"/>
          <w:szCs w:val="24"/>
          <w:lang w:val="mn-MN" w:eastAsia="mn-MN"/>
        </w:rPr>
        <w:t>2 дугаар зүйл.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 xml:space="preserve">Энэ хуулийг </w:t>
      </w:r>
      <w:r w:rsidRPr="00E850F3">
        <w:rPr>
          <w:rFonts w:ascii="Arial" w:eastAsia="Times New Roman" w:hAnsi="Arial" w:cs="Arial"/>
          <w:sz w:val="24"/>
          <w:szCs w:val="24"/>
          <w:lang w:val="mn-MN" w:eastAsia="mn-MN"/>
        </w:rPr>
        <w:t xml:space="preserve">Төр, хувийн хэвшлийн түншлэлийн тухай </w:t>
      </w:r>
      <w:r w:rsidRPr="00E850F3">
        <w:rPr>
          <w:rFonts w:ascii="Arial" w:eastAsia="Times New Roman" w:hAnsi="Arial" w:cs="Arial"/>
          <w:bCs/>
          <w:sz w:val="24"/>
          <w:szCs w:val="24"/>
          <w:lang w:val="mn-MN" w:eastAsia="mn-MN"/>
        </w:rPr>
        <w:t>хууль хүчин төгөлдөр болсон өдрөөс эхлэн дагаж мөрдөнө.</w:t>
      </w:r>
    </w:p>
    <w:p w14:paraId="7408CD29" w14:textId="77777777" w:rsidR="00960189" w:rsidRPr="00E850F3" w:rsidRDefault="00960189" w:rsidP="00960189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10B38FB7" w14:textId="77777777" w:rsidR="00960189" w:rsidRPr="00E850F3" w:rsidRDefault="00960189" w:rsidP="00960189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539D0FA9" w14:textId="77777777" w:rsidR="00960189" w:rsidRPr="00E850F3" w:rsidRDefault="00960189" w:rsidP="00960189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4B6E985E" w14:textId="77777777" w:rsidR="00960189" w:rsidRPr="00E850F3" w:rsidRDefault="00960189" w:rsidP="00960189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bCs/>
          <w:sz w:val="24"/>
          <w:szCs w:val="24"/>
          <w:lang w:val="mn-MN" w:eastAsia="mn-MN"/>
        </w:rPr>
      </w:pPr>
    </w:p>
    <w:p w14:paraId="6CD81D0C" w14:textId="77777777" w:rsidR="00960189" w:rsidRPr="00E850F3" w:rsidRDefault="00960189" w:rsidP="00960189">
      <w:pPr>
        <w:spacing w:after="0" w:line="240" w:lineRule="auto"/>
        <w:ind w:left="720" w:firstLine="720"/>
        <w:jc w:val="both"/>
        <w:rPr>
          <w:rFonts w:ascii="Arial" w:hAnsi="Arial" w:cs="Arial"/>
          <w:color w:val="000000"/>
          <w:lang w:val="mn-MN" w:eastAsia="en-029"/>
        </w:rPr>
      </w:pPr>
      <w:r w:rsidRPr="00E850F3">
        <w:rPr>
          <w:rFonts w:ascii="Arial" w:hAnsi="Arial" w:cs="Arial"/>
          <w:color w:val="000000"/>
          <w:lang w:val="mn-MN" w:eastAsia="en-029"/>
        </w:rPr>
        <w:t>МОНГОЛ УЛСЫН</w:t>
      </w:r>
    </w:p>
    <w:p w14:paraId="39D6B9A4" w14:textId="3E26E40C" w:rsidR="00E35E66" w:rsidRPr="00090986" w:rsidRDefault="00960189" w:rsidP="0096018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lang w:val="mn-MN" w:eastAsia="en-029"/>
        </w:rPr>
      </w:pPr>
      <w:r>
        <w:rPr>
          <w:rFonts w:ascii="Arial" w:hAnsi="Arial" w:cs="Arial"/>
          <w:color w:val="000000"/>
          <w:lang w:eastAsia="en-029"/>
        </w:rPr>
        <w:t xml:space="preserve">         </w:t>
      </w:r>
      <w:r w:rsidRPr="00E850F3">
        <w:rPr>
          <w:rFonts w:ascii="Arial" w:hAnsi="Arial" w:cs="Arial"/>
          <w:color w:val="000000"/>
          <w:lang w:val="mn-MN" w:eastAsia="en-029"/>
        </w:rPr>
        <w:t xml:space="preserve">ИХ ХУРЛЫН ДАРГА </w:t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</w:r>
      <w:r w:rsidRPr="00E850F3">
        <w:rPr>
          <w:rFonts w:ascii="Arial" w:hAnsi="Arial" w:cs="Arial"/>
          <w:color w:val="000000"/>
          <w:lang w:val="mn-MN" w:eastAsia="en-029"/>
        </w:rPr>
        <w:tab/>
        <w:t>Г.ЗАНДАНШАТАР</w:t>
      </w:r>
    </w:p>
    <w:sectPr w:rsidR="00E35E66" w:rsidRPr="00090986" w:rsidSect="00F20C1E">
      <w:footerReference w:type="default" r:id="rId8"/>
      <w:pgSz w:w="11907" w:h="16840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B62F" w14:textId="77777777" w:rsidR="003F4A48" w:rsidRDefault="003F4A48" w:rsidP="00FE6C11">
      <w:pPr>
        <w:spacing w:after="0" w:line="240" w:lineRule="auto"/>
      </w:pPr>
      <w:r>
        <w:separator/>
      </w:r>
    </w:p>
  </w:endnote>
  <w:endnote w:type="continuationSeparator" w:id="0">
    <w:p w14:paraId="02F0B380" w14:textId="77777777" w:rsidR="003F4A48" w:rsidRDefault="003F4A48" w:rsidP="00FE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Yu Gothic"/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7696728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E7CCB92" w14:textId="3206A3A8" w:rsidR="00FE6C11" w:rsidRPr="00FE6C11" w:rsidRDefault="00FE6C11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FE6C11">
          <w:rPr>
            <w:rFonts w:ascii="Arial" w:hAnsi="Arial" w:cs="Arial"/>
            <w:sz w:val="20"/>
            <w:szCs w:val="20"/>
          </w:rPr>
          <w:fldChar w:fldCharType="begin"/>
        </w:r>
        <w:r w:rsidRPr="00FE6C11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E6C11">
          <w:rPr>
            <w:rFonts w:ascii="Arial" w:hAnsi="Arial" w:cs="Arial"/>
            <w:sz w:val="20"/>
            <w:szCs w:val="20"/>
          </w:rPr>
          <w:fldChar w:fldCharType="separate"/>
        </w:r>
        <w:r w:rsidRPr="00FE6C11">
          <w:rPr>
            <w:rFonts w:ascii="Arial" w:hAnsi="Arial" w:cs="Arial"/>
            <w:noProof/>
            <w:sz w:val="20"/>
            <w:szCs w:val="20"/>
          </w:rPr>
          <w:t>2</w:t>
        </w:r>
        <w:r w:rsidRPr="00FE6C11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659840B" w14:textId="77777777" w:rsidR="00FE6C11" w:rsidRDefault="00FE6C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70E8B" w14:textId="77777777" w:rsidR="003F4A48" w:rsidRDefault="003F4A48" w:rsidP="00FE6C11">
      <w:pPr>
        <w:spacing w:after="0" w:line="240" w:lineRule="auto"/>
      </w:pPr>
      <w:r>
        <w:separator/>
      </w:r>
    </w:p>
  </w:footnote>
  <w:footnote w:type="continuationSeparator" w:id="0">
    <w:p w14:paraId="27F33CB9" w14:textId="77777777" w:rsidR="003F4A48" w:rsidRDefault="003F4A48" w:rsidP="00FE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E1"/>
    <w:rsid w:val="00044CFD"/>
    <w:rsid w:val="000652F0"/>
    <w:rsid w:val="00090986"/>
    <w:rsid w:val="000C664E"/>
    <w:rsid w:val="000D1930"/>
    <w:rsid w:val="000D6DB1"/>
    <w:rsid w:val="00152421"/>
    <w:rsid w:val="0026117C"/>
    <w:rsid w:val="003059E4"/>
    <w:rsid w:val="003431DA"/>
    <w:rsid w:val="003B5D55"/>
    <w:rsid w:val="003F243C"/>
    <w:rsid w:val="003F4A48"/>
    <w:rsid w:val="0051050A"/>
    <w:rsid w:val="00573D6D"/>
    <w:rsid w:val="0062216E"/>
    <w:rsid w:val="00643661"/>
    <w:rsid w:val="00674E87"/>
    <w:rsid w:val="00696823"/>
    <w:rsid w:val="006A10DE"/>
    <w:rsid w:val="006C7DA8"/>
    <w:rsid w:val="006D2DEC"/>
    <w:rsid w:val="006E1CFF"/>
    <w:rsid w:val="007271D3"/>
    <w:rsid w:val="00790418"/>
    <w:rsid w:val="007F046D"/>
    <w:rsid w:val="008B596B"/>
    <w:rsid w:val="00960189"/>
    <w:rsid w:val="009C6088"/>
    <w:rsid w:val="00A26914"/>
    <w:rsid w:val="00AC5A05"/>
    <w:rsid w:val="00AF21DD"/>
    <w:rsid w:val="00B3066E"/>
    <w:rsid w:val="00BA368C"/>
    <w:rsid w:val="00C32701"/>
    <w:rsid w:val="00C72507"/>
    <w:rsid w:val="00CC06E7"/>
    <w:rsid w:val="00D034C7"/>
    <w:rsid w:val="00D45792"/>
    <w:rsid w:val="00DE6333"/>
    <w:rsid w:val="00E35E66"/>
    <w:rsid w:val="00E565CD"/>
    <w:rsid w:val="00EB7EE9"/>
    <w:rsid w:val="00EF64C4"/>
    <w:rsid w:val="00F134AE"/>
    <w:rsid w:val="00F20C1E"/>
    <w:rsid w:val="00F40E91"/>
    <w:rsid w:val="00F63007"/>
    <w:rsid w:val="00F95BF1"/>
    <w:rsid w:val="00FB22E1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27F9B"/>
  <w15:chartTrackingRefBased/>
  <w15:docId w15:val="{B9E2146B-64D6-F946-A37A-6FFF704E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B22E1"/>
    <w:pPr>
      <w:tabs>
        <w:tab w:val="left" w:pos="720"/>
      </w:tabs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FB22E1"/>
  </w:style>
  <w:style w:type="paragraph" w:styleId="Header">
    <w:name w:val="header"/>
    <w:basedOn w:val="Normal"/>
    <w:link w:val="Head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6C11"/>
    <w:pPr>
      <w:tabs>
        <w:tab w:val="clear" w:pos="720"/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C11"/>
    <w:rPr>
      <w:rFonts w:ascii="Calibri" w:eastAsia="Droid Sans Fallback" w:hAnsi="Calibri" w:cs="Calibri"/>
      <w:color w:val="00000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5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D55"/>
    <w:rPr>
      <w:rFonts w:ascii="Segoe UI" w:eastAsia="Droid Sans Fallback" w:hAnsi="Segoe UI" w:cs="Segoe UI"/>
      <w:color w:val="00000A"/>
      <w:sz w:val="18"/>
      <w:szCs w:val="18"/>
    </w:rPr>
  </w:style>
  <w:style w:type="paragraph" w:styleId="Title">
    <w:name w:val="Title"/>
    <w:basedOn w:val="Normal"/>
    <w:link w:val="TitleChar"/>
    <w:qFormat/>
    <w:rsid w:val="00674E87"/>
    <w:pPr>
      <w:tabs>
        <w:tab w:val="clear" w:pos="720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74E8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unhideWhenUsed/>
    <w:rsid w:val="007271D3"/>
    <w:pPr>
      <w:tabs>
        <w:tab w:val="clear" w:pos="720"/>
      </w:tabs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A5711-9262-4CD8-B039-47ACEFA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2022-12-20T07:42:00Z</cp:lastPrinted>
  <dcterms:created xsi:type="dcterms:W3CDTF">2023-01-21T07:49:00Z</dcterms:created>
  <dcterms:modified xsi:type="dcterms:W3CDTF">2023-01-21T07:49:00Z</dcterms:modified>
</cp:coreProperties>
</file>