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19881" w14:textId="77777777" w:rsidR="00DC1341" w:rsidRPr="00DE74A6" w:rsidRDefault="00DC1341" w:rsidP="00DC134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6F98F0" wp14:editId="5C9CB4C3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636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46B1F" w14:textId="77777777" w:rsidR="00DC1341" w:rsidRPr="00DE74A6" w:rsidRDefault="00DC1341" w:rsidP="00DC134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DBE716F" w14:textId="77777777" w:rsidR="00DC1341" w:rsidRPr="00DE74A6" w:rsidRDefault="00DC1341" w:rsidP="00DC134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E127BC1" w14:textId="77777777" w:rsidR="00DC1341" w:rsidRPr="00B56EE4" w:rsidRDefault="00DC1341" w:rsidP="00DC134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6225915" w14:textId="77777777" w:rsidR="00DC1341" w:rsidRPr="00DE74A6" w:rsidRDefault="00DC1341" w:rsidP="00DC134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EC0366C" w14:textId="77777777" w:rsidR="00DC1341" w:rsidRPr="00DE74A6" w:rsidRDefault="00DC1341" w:rsidP="00DC1341">
      <w:pPr>
        <w:rPr>
          <w:rFonts w:ascii="Arial" w:hAnsi="Arial" w:cs="Arial"/>
          <w:lang w:val="ms-MY"/>
        </w:rPr>
      </w:pPr>
    </w:p>
    <w:p w14:paraId="6EF4A51F" w14:textId="2A859F71" w:rsidR="00DC1341" w:rsidRPr="00DE74A6" w:rsidRDefault="00DC1341" w:rsidP="00DC134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76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21077DD" w14:textId="6CD31946" w:rsidR="00512337" w:rsidRPr="00FF26C2" w:rsidRDefault="00512337" w:rsidP="00293069">
      <w:pPr>
        <w:snapToGrid w:val="0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78C86B02" w14:textId="77777777" w:rsidR="003B489F" w:rsidRPr="00FF26C2" w:rsidRDefault="003B489F" w:rsidP="0005721D">
      <w:pPr>
        <w:snapToGrid w:val="0"/>
        <w:spacing w:line="276" w:lineRule="auto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</w:p>
    <w:p w14:paraId="6133846F" w14:textId="7942161F" w:rsidR="00AF62F3" w:rsidRPr="00DC1341" w:rsidRDefault="0005721D" w:rsidP="00996CB6">
      <w:pPr>
        <w:snapToGrid w:val="0"/>
        <w:jc w:val="center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  <w:r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    </w:t>
      </w:r>
      <w:r w:rsidR="00512337"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Үндсэн хуулийн цэцийн гишүүнээр </w:t>
      </w:r>
    </w:p>
    <w:p w14:paraId="0631A6A8" w14:textId="4B838FA5" w:rsidR="00AF62F3" w:rsidRPr="00DC1341" w:rsidRDefault="0005721D" w:rsidP="00996CB6">
      <w:pPr>
        <w:snapToGrid w:val="0"/>
        <w:jc w:val="center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  <w:r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    </w:t>
      </w:r>
      <w:r w:rsidR="00512337"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>томилох,</w:t>
      </w:r>
      <w:r w:rsidR="00AF62F3"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</w:t>
      </w:r>
      <w:r w:rsidR="00512337"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Үндсэн хуулийн цэцийн </w:t>
      </w:r>
    </w:p>
    <w:p w14:paraId="2B265B48" w14:textId="10EB20C1" w:rsidR="00512337" w:rsidRPr="00DC1341" w:rsidRDefault="0005721D" w:rsidP="00996CB6">
      <w:pPr>
        <w:snapToGrid w:val="0"/>
        <w:jc w:val="center"/>
        <w:textAlignment w:val="top"/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</w:pPr>
      <w:r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   </w:t>
      </w:r>
      <w:r w:rsidR="00512337"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>гишүүнээс</w:t>
      </w:r>
      <w:r w:rsidR="00AF62F3"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 xml:space="preserve"> </w:t>
      </w:r>
      <w:r w:rsidR="00512337" w:rsidRPr="00DC1341">
        <w:rPr>
          <w:rFonts w:ascii="Arial" w:eastAsia="Times New Roman" w:hAnsi="Arial" w:cs="Arial"/>
          <w:b/>
          <w:bCs/>
          <w:noProof/>
          <w:color w:val="000000" w:themeColor="text1"/>
          <w:lang w:val="mn-MN"/>
        </w:rPr>
        <w:t>чөлөөлөх тухай</w:t>
      </w:r>
    </w:p>
    <w:p w14:paraId="798892FF" w14:textId="77777777" w:rsidR="00512337" w:rsidRPr="00DC1341" w:rsidRDefault="00512337" w:rsidP="00996CB6">
      <w:pPr>
        <w:snapToGrid w:val="0"/>
        <w:spacing w:line="360" w:lineRule="auto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14:paraId="077C4989" w14:textId="77777777" w:rsidR="00512337" w:rsidRPr="00DC1341" w:rsidRDefault="00512337" w:rsidP="00996CB6">
      <w:pPr>
        <w:ind w:firstLine="709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DC1341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2, 3 дахь хэсэг, Монгол Улсын Их Хурлын чуулганы хуралдааны дэгийн тухай хуулийн </w:t>
      </w:r>
      <w:r w:rsidRPr="00DC1341">
        <w:rPr>
          <w:rFonts w:ascii="Arial" w:eastAsia="Times New Roman" w:hAnsi="Arial" w:cs="Arial"/>
          <w:noProof/>
          <w:color w:val="000000" w:themeColor="text1"/>
          <w:shd w:val="clear" w:color="auto" w:fill="FFFFFF"/>
          <w:lang w:val="mn-MN"/>
        </w:rPr>
        <w:t>102 дугаар зүйлийн 102.2</w:t>
      </w:r>
      <w:r w:rsidRPr="00DC1341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дахь </w:t>
      </w:r>
      <w:r w:rsidRPr="00DC1341">
        <w:rPr>
          <w:rFonts w:ascii="Arial" w:hAnsi="Arial" w:cs="Arial"/>
          <w:noProof/>
          <w:color w:val="000000" w:themeColor="text1"/>
          <w:lang w:val="mn-MN"/>
        </w:rPr>
        <w:t>хэсгийг</w:t>
      </w:r>
      <w:r w:rsidRPr="00DC1341">
        <w:rPr>
          <w:rFonts w:ascii="Arial" w:eastAsia="Times New Roman" w:hAnsi="Arial" w:cs="Arial"/>
          <w:noProof/>
          <w:color w:val="000000" w:themeColor="text1"/>
          <w:lang w:val="mn-MN"/>
        </w:rPr>
        <w:t xml:space="preserve"> үндэслэн Монгол Улсын Их Хурлаас ТОГТООХ нь</w:t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>:</w:t>
      </w:r>
    </w:p>
    <w:p w14:paraId="461DBADA" w14:textId="77777777" w:rsidR="00512337" w:rsidRPr="00DC1341" w:rsidRDefault="00512337" w:rsidP="00996CB6">
      <w:pPr>
        <w:snapToGrid w:val="0"/>
        <w:jc w:val="center"/>
        <w:textAlignment w:val="top"/>
        <w:rPr>
          <w:rFonts w:ascii="Arial" w:eastAsia="Times New Roman" w:hAnsi="Arial" w:cs="Arial"/>
          <w:b/>
          <w:bCs/>
          <w:color w:val="000000" w:themeColor="text1"/>
          <w:lang w:val="mn-MN"/>
        </w:rPr>
      </w:pPr>
    </w:p>
    <w:p w14:paraId="7D960BDE" w14:textId="77777777" w:rsidR="00512337" w:rsidRPr="00DC1341" w:rsidRDefault="00512337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  <w:r w:rsidRPr="00DC1341">
        <w:rPr>
          <w:rFonts w:ascii="Arial" w:eastAsia="Times New Roman" w:hAnsi="Arial" w:cs="Arial"/>
          <w:color w:val="000000" w:themeColor="text1"/>
          <w:lang w:val="mn-MN"/>
        </w:rPr>
        <w:t>1.Улсын дээд шүүхийн санал болгосноор Дашбалбарын Гангабаатарыг Монгол Улсын Үндсэн хуулийн цэцийн гишүүнээр томилсугай.</w:t>
      </w:r>
    </w:p>
    <w:p w14:paraId="00523937" w14:textId="77777777" w:rsidR="00512337" w:rsidRPr="00DC1341" w:rsidRDefault="00512337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6D69A64E" w14:textId="77777777" w:rsidR="00512337" w:rsidRPr="00DC1341" w:rsidRDefault="00512337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  <w:r w:rsidRPr="00DC1341">
        <w:rPr>
          <w:rFonts w:ascii="Arial" w:eastAsia="Times New Roman" w:hAnsi="Arial" w:cs="Arial"/>
          <w:color w:val="000000" w:themeColor="text1"/>
          <w:lang w:val="mn-MN"/>
        </w:rPr>
        <w:t>2.Бүрэн эрхийн хугацаа нь дуусгавар болсон тул Дамдинсүрэнгийн Солонгыг Монгол Улсын Үндсэн хуулийн цэцийн гишүүнээс чөлөөлсүгэй.</w:t>
      </w:r>
    </w:p>
    <w:p w14:paraId="091DE871" w14:textId="77777777" w:rsidR="00512337" w:rsidRPr="00DC1341" w:rsidRDefault="00512337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5B6ADA57" w14:textId="6C34B526" w:rsidR="00512337" w:rsidRPr="00DC1341" w:rsidRDefault="00512337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  <w:r w:rsidRPr="00DC1341">
        <w:rPr>
          <w:rFonts w:ascii="Arial" w:eastAsia="Times New Roman" w:hAnsi="Arial" w:cs="Arial"/>
          <w:color w:val="000000" w:themeColor="text1"/>
          <w:lang w:val="mn-MN"/>
        </w:rPr>
        <w:t xml:space="preserve">3.Энэ тогтоолыг 2021 оны </w:t>
      </w:r>
      <w:r w:rsidR="009B680E" w:rsidRPr="00DC1341">
        <w:rPr>
          <w:rFonts w:ascii="Arial" w:eastAsia="Times New Roman" w:hAnsi="Arial" w:cs="Arial"/>
          <w:color w:val="000000" w:themeColor="text1"/>
          <w:lang w:val="mn-MN"/>
        </w:rPr>
        <w:t>10</w:t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 xml:space="preserve"> дугаар сарын </w:t>
      </w:r>
      <w:r w:rsidR="009B680E" w:rsidRPr="00DC1341">
        <w:rPr>
          <w:rFonts w:ascii="Arial" w:eastAsia="Times New Roman" w:hAnsi="Arial" w:cs="Arial"/>
          <w:color w:val="000000" w:themeColor="text1"/>
          <w:lang w:val="mn-MN"/>
        </w:rPr>
        <w:t>07</w:t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>-ны өдрөөс эхлэн дагаж мөрдсүгэй.</w:t>
      </w:r>
    </w:p>
    <w:p w14:paraId="3D16704F" w14:textId="20DF6A22" w:rsidR="00104BBE" w:rsidRPr="00DC1341" w:rsidRDefault="00104BBE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35F74F40" w14:textId="6BA82D3A" w:rsidR="00104BBE" w:rsidRPr="00DC1341" w:rsidRDefault="00104BBE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2DDC0840" w14:textId="6D355497" w:rsidR="00104BBE" w:rsidRPr="00DC1341" w:rsidRDefault="00104BBE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31FB20CA" w14:textId="0A25A9A5" w:rsidR="00104BBE" w:rsidRPr="00DC1341" w:rsidRDefault="00104BBE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</w:p>
    <w:p w14:paraId="61E9E49F" w14:textId="6ED79308" w:rsidR="00104BBE" w:rsidRPr="00DC1341" w:rsidRDefault="00104BBE" w:rsidP="00996CB6">
      <w:pPr>
        <w:snapToGrid w:val="0"/>
        <w:ind w:firstLine="709"/>
        <w:jc w:val="both"/>
        <w:textAlignment w:val="top"/>
        <w:rPr>
          <w:rFonts w:ascii="Arial" w:eastAsia="Times New Roman" w:hAnsi="Arial" w:cs="Arial"/>
          <w:color w:val="000000" w:themeColor="text1"/>
          <w:lang w:val="mn-MN"/>
        </w:rPr>
      </w:pPr>
      <w:r w:rsidRPr="00DC1341">
        <w:rPr>
          <w:rFonts w:ascii="Arial" w:eastAsia="Times New Roman" w:hAnsi="Arial" w:cs="Arial"/>
          <w:color w:val="000000" w:themeColor="text1"/>
          <w:lang w:val="mn-MN"/>
        </w:rPr>
        <w:tab/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ab/>
        <w:t xml:space="preserve">МОНГОЛ УЛСЫН </w:t>
      </w:r>
    </w:p>
    <w:p w14:paraId="4C7561CB" w14:textId="12F17130" w:rsidR="00F61C0C" w:rsidRPr="00DC1341" w:rsidRDefault="00104BBE" w:rsidP="00DC1341">
      <w:pPr>
        <w:snapToGrid w:val="0"/>
        <w:ind w:firstLine="709"/>
        <w:jc w:val="both"/>
        <w:textAlignment w:val="top"/>
        <w:rPr>
          <w:rFonts w:ascii="Arial" w:hAnsi="Arial" w:cs="Arial"/>
          <w:lang w:val="mn-MN"/>
        </w:rPr>
      </w:pPr>
      <w:r w:rsidRPr="00DC1341">
        <w:rPr>
          <w:rFonts w:ascii="Arial" w:eastAsia="Times New Roman" w:hAnsi="Arial" w:cs="Arial"/>
          <w:color w:val="000000" w:themeColor="text1"/>
          <w:lang w:val="mn-MN"/>
        </w:rPr>
        <w:tab/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ab/>
        <w:t xml:space="preserve">ИХ ХУРЛЫН ДАРГА </w:t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ab/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ab/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ab/>
      </w:r>
      <w:r w:rsidRPr="00DC1341">
        <w:rPr>
          <w:rFonts w:ascii="Arial" w:eastAsia="Times New Roman" w:hAnsi="Arial" w:cs="Arial"/>
          <w:color w:val="000000" w:themeColor="text1"/>
          <w:lang w:val="mn-MN"/>
        </w:rPr>
        <w:tab/>
        <w:t>Г.ЗАНДАНШАТАР</w:t>
      </w:r>
    </w:p>
    <w:sectPr w:rsidR="00F61C0C" w:rsidRPr="00DC1341" w:rsidSect="003B489F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69"/>
    <w:rsid w:val="0005721D"/>
    <w:rsid w:val="00057B6A"/>
    <w:rsid w:val="00081D02"/>
    <w:rsid w:val="000C0DF6"/>
    <w:rsid w:val="00104BBE"/>
    <w:rsid w:val="00111E77"/>
    <w:rsid w:val="00132337"/>
    <w:rsid w:val="0025043F"/>
    <w:rsid w:val="00276752"/>
    <w:rsid w:val="00293069"/>
    <w:rsid w:val="002F5615"/>
    <w:rsid w:val="00334422"/>
    <w:rsid w:val="003A0D2C"/>
    <w:rsid w:val="003B489F"/>
    <w:rsid w:val="004130E2"/>
    <w:rsid w:val="00436EF6"/>
    <w:rsid w:val="00454BC7"/>
    <w:rsid w:val="004A6872"/>
    <w:rsid w:val="00512337"/>
    <w:rsid w:val="005523FA"/>
    <w:rsid w:val="005E51C1"/>
    <w:rsid w:val="006133A4"/>
    <w:rsid w:val="006772D3"/>
    <w:rsid w:val="006E0A55"/>
    <w:rsid w:val="00840938"/>
    <w:rsid w:val="008435D1"/>
    <w:rsid w:val="008470EE"/>
    <w:rsid w:val="008A194D"/>
    <w:rsid w:val="00931AB3"/>
    <w:rsid w:val="00996CB6"/>
    <w:rsid w:val="009B680E"/>
    <w:rsid w:val="009E1DAD"/>
    <w:rsid w:val="00AB1B02"/>
    <w:rsid w:val="00AF62F3"/>
    <w:rsid w:val="00AF7EFE"/>
    <w:rsid w:val="00B908D4"/>
    <w:rsid w:val="00BE3B87"/>
    <w:rsid w:val="00BE508E"/>
    <w:rsid w:val="00C15B47"/>
    <w:rsid w:val="00C86C2C"/>
    <w:rsid w:val="00D50EFC"/>
    <w:rsid w:val="00D6273D"/>
    <w:rsid w:val="00D8763C"/>
    <w:rsid w:val="00DC1341"/>
    <w:rsid w:val="00E56923"/>
    <w:rsid w:val="00E808D9"/>
    <w:rsid w:val="00EF451E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68B9"/>
  <w15:chartTrackingRefBased/>
  <w15:docId w15:val="{7CC9D68E-AE97-0542-81FF-3A5E9D7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3069"/>
  </w:style>
  <w:style w:type="paragraph" w:styleId="Heading1">
    <w:name w:val="heading 1"/>
    <w:basedOn w:val="Normal"/>
    <w:next w:val="Normal"/>
    <w:link w:val="Heading1Char"/>
    <w:uiPriority w:val="9"/>
    <w:qFormat/>
    <w:rsid w:val="00DC1341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306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29306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DC1341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2021-10-08T21:25:00Z</cp:lastPrinted>
  <dcterms:created xsi:type="dcterms:W3CDTF">2021-10-19T07:51:00Z</dcterms:created>
  <dcterms:modified xsi:type="dcterms:W3CDTF">2021-10-19T07:51:00Z</dcterms:modified>
</cp:coreProperties>
</file>