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0FDD87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1B740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1D6F61"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D6F61">
        <w:rPr>
          <w:rFonts w:ascii="Arial" w:hAnsi="Arial" w:cs="Arial"/>
          <w:color w:val="3366FF"/>
          <w:sz w:val="20"/>
          <w:szCs w:val="20"/>
          <w:u w:val="single"/>
          <w:lang w:val="mn-MN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BAA2769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9B6A4BC" w14:textId="41D5C414" w:rsidR="001D6F61" w:rsidRDefault="001D6F61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0D01652" w14:textId="77777777" w:rsidR="001D6F61" w:rsidRDefault="001D6F61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19B7EB3" w14:textId="77777777" w:rsidR="004F4CB2" w:rsidRPr="00175752" w:rsidRDefault="004F4CB2" w:rsidP="004F4CB2">
      <w:pPr>
        <w:jc w:val="center"/>
        <w:rPr>
          <w:rFonts w:ascii="Arial" w:hAnsi="Arial" w:cs="Arial"/>
          <w:b/>
          <w:lang w:val="mn-MN"/>
        </w:rPr>
      </w:pPr>
      <w:r w:rsidRPr="00175752">
        <w:rPr>
          <w:rFonts w:ascii="Arial" w:hAnsi="Arial" w:cs="Arial"/>
          <w:b/>
          <w:lang w:val="mn-MN"/>
        </w:rPr>
        <w:t>ИРГЭНИЙ ХУУЛЬД НЭМЭЛТ, ӨӨРЧЛӨЛТ</w:t>
      </w:r>
    </w:p>
    <w:p w14:paraId="755893D5" w14:textId="77777777" w:rsidR="004F4CB2" w:rsidRPr="00175752" w:rsidRDefault="004F4CB2" w:rsidP="004F4CB2">
      <w:pPr>
        <w:jc w:val="center"/>
        <w:rPr>
          <w:rFonts w:ascii="Arial" w:hAnsi="Arial" w:cs="Arial"/>
          <w:b/>
          <w:lang w:val="mn-MN"/>
        </w:rPr>
      </w:pPr>
      <w:r w:rsidRPr="00175752">
        <w:rPr>
          <w:rFonts w:ascii="Arial" w:hAnsi="Arial" w:cs="Arial"/>
          <w:b/>
          <w:lang w:val="mn-MN"/>
        </w:rPr>
        <w:t xml:space="preserve">   ОРУУЛАХ ТУХАЙ ХУУЛИЙГ ДАГАЖ</w:t>
      </w:r>
    </w:p>
    <w:p w14:paraId="622C477D" w14:textId="77777777" w:rsidR="004F4CB2" w:rsidRPr="00175752" w:rsidRDefault="004F4CB2" w:rsidP="004F4CB2">
      <w:pPr>
        <w:jc w:val="center"/>
        <w:rPr>
          <w:rFonts w:ascii="Arial" w:hAnsi="Arial" w:cs="Arial"/>
          <w:b/>
          <w:lang w:val="mn-MN"/>
        </w:rPr>
      </w:pPr>
      <w:r w:rsidRPr="00175752">
        <w:rPr>
          <w:rFonts w:ascii="Arial" w:hAnsi="Arial" w:cs="Arial"/>
          <w:b/>
          <w:lang w:val="mn-MN"/>
        </w:rPr>
        <w:t xml:space="preserve">   МӨРДӨХ ЖУРМЫН ТУХАЙ</w:t>
      </w:r>
    </w:p>
    <w:p w14:paraId="57BF8304" w14:textId="77777777" w:rsidR="004F4CB2" w:rsidRPr="00175752" w:rsidRDefault="004F4CB2" w:rsidP="004F4CB2">
      <w:pPr>
        <w:spacing w:line="360" w:lineRule="auto"/>
        <w:ind w:firstLine="720"/>
        <w:rPr>
          <w:rFonts w:ascii="Arial" w:hAnsi="Arial" w:cs="Arial"/>
          <w:lang w:val="mn-MN"/>
        </w:rPr>
      </w:pPr>
    </w:p>
    <w:p w14:paraId="69120CEA" w14:textId="77777777" w:rsidR="004F4CB2" w:rsidRPr="00175752" w:rsidRDefault="004F4CB2" w:rsidP="004F4CB2">
      <w:pPr>
        <w:ind w:firstLine="720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b/>
          <w:bCs/>
          <w:lang w:val="mn-MN"/>
        </w:rPr>
        <w:t>1 дүгээр зүйл.</w:t>
      </w:r>
      <w:r w:rsidRPr="00175752">
        <w:rPr>
          <w:rFonts w:ascii="Arial" w:hAnsi="Arial" w:cs="Arial"/>
          <w:lang w:val="mn-MN"/>
        </w:rPr>
        <w:t>Талууд өөрөөр тохиролцоогүй бол 2022 оны 11 дүгээр сарын 04-ний өдөр баталсан Иргэний хуульд нэмэлт, өөрчлөлт оруулах тухай хуулиар зохицуулсан харилцаа нь уг хууль хүчин төгөлдөр болохоос өмнө байгуулагдсан барьцаалан зээлдүүлэх газар, иргэнээс олгох зээлд хамаарахгүй.</w:t>
      </w:r>
    </w:p>
    <w:p w14:paraId="74864C63" w14:textId="77777777" w:rsidR="004F4CB2" w:rsidRPr="00175752" w:rsidRDefault="004F4CB2" w:rsidP="004F4CB2">
      <w:pPr>
        <w:ind w:firstLine="720"/>
        <w:jc w:val="center"/>
        <w:rPr>
          <w:rFonts w:ascii="Arial" w:hAnsi="Arial" w:cs="Arial"/>
          <w:lang w:val="mn-MN"/>
        </w:rPr>
      </w:pPr>
    </w:p>
    <w:p w14:paraId="5F2D7AEF" w14:textId="77777777" w:rsidR="004F4CB2" w:rsidRPr="00175752" w:rsidRDefault="004F4CB2" w:rsidP="004F4CB2">
      <w:pPr>
        <w:pStyle w:val="NormalWeb"/>
        <w:spacing w:before="0" w:after="0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b/>
          <w:lang w:val="mn-MN"/>
        </w:rPr>
        <w:t>2 дугаар зүйл.</w:t>
      </w:r>
      <w:r w:rsidRPr="00175752">
        <w:rPr>
          <w:rFonts w:ascii="Arial" w:hAnsi="Arial" w:cs="Arial"/>
          <w:lang w:val="mn-MN"/>
        </w:rPr>
        <w:t>Энэ хуулийг Мөнгөн зээлийн үйл ажиллагааг зохицуулах тухай хууль хүчин төгөлдөр болсон өдрөөс эхлэн дагаж мөрдөнө.</w:t>
      </w:r>
    </w:p>
    <w:p w14:paraId="6ED1FE29" w14:textId="77777777" w:rsidR="004F4CB2" w:rsidRPr="00175752" w:rsidRDefault="004F4CB2" w:rsidP="004F4CB2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091054D9" w14:textId="77777777" w:rsidR="004F4CB2" w:rsidRPr="00175752" w:rsidRDefault="004F4CB2" w:rsidP="004F4CB2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5293B650" w14:textId="77777777" w:rsidR="004F4CB2" w:rsidRPr="00175752" w:rsidRDefault="004F4CB2" w:rsidP="004F4CB2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07C5FEB9" w14:textId="77777777" w:rsidR="004F4CB2" w:rsidRPr="00175752" w:rsidRDefault="004F4CB2" w:rsidP="004F4CB2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51C9A2A6" w14:textId="77777777" w:rsidR="004F4CB2" w:rsidRPr="00175752" w:rsidRDefault="004F4CB2" w:rsidP="004F4CB2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175752">
        <w:rPr>
          <w:rFonts w:ascii="Arial" w:eastAsia="Arial" w:hAnsi="Arial" w:cs="Arial"/>
          <w:lang w:val="mn-MN"/>
        </w:rPr>
        <w:t xml:space="preserve">МОНГОЛ УЛСЫН </w:t>
      </w:r>
    </w:p>
    <w:p w14:paraId="5934428B" w14:textId="10C50E0B" w:rsidR="00FE500A" w:rsidRPr="004F4CB2" w:rsidRDefault="004F4CB2" w:rsidP="004F4CB2">
      <w:pPr>
        <w:ind w:firstLine="720"/>
        <w:jc w:val="both"/>
        <w:rPr>
          <w:rFonts w:ascii="Arial" w:eastAsia="Arial" w:hAnsi="Arial" w:cs="Arial"/>
          <w:lang w:val="mn-MN"/>
        </w:rPr>
      </w:pPr>
      <w:r w:rsidRPr="00175752">
        <w:rPr>
          <w:rFonts w:ascii="Arial" w:eastAsia="Arial" w:hAnsi="Arial" w:cs="Arial"/>
          <w:lang w:val="mn-MN"/>
        </w:rPr>
        <w:tab/>
        <w:t xml:space="preserve">ИХ ХУРЛЫН ДАРГА </w:t>
      </w:r>
      <w:r w:rsidRPr="00175752">
        <w:rPr>
          <w:rFonts w:ascii="Arial" w:eastAsia="Arial" w:hAnsi="Arial" w:cs="Arial"/>
          <w:lang w:val="mn-MN"/>
        </w:rPr>
        <w:tab/>
      </w:r>
      <w:r w:rsidRPr="00175752">
        <w:rPr>
          <w:rFonts w:ascii="Arial" w:eastAsia="Arial" w:hAnsi="Arial" w:cs="Arial"/>
          <w:lang w:val="mn-MN"/>
        </w:rPr>
        <w:tab/>
      </w:r>
      <w:r w:rsidRPr="00175752">
        <w:rPr>
          <w:rFonts w:ascii="Arial" w:eastAsia="Arial" w:hAnsi="Arial" w:cs="Arial"/>
          <w:lang w:val="mn-MN"/>
        </w:rPr>
        <w:tab/>
      </w:r>
      <w:r w:rsidRPr="00175752">
        <w:rPr>
          <w:rFonts w:ascii="Arial" w:eastAsia="Arial" w:hAnsi="Arial" w:cs="Arial"/>
          <w:lang w:val="mn-MN"/>
        </w:rPr>
        <w:tab/>
        <w:t>Г.ЗАНДАНШАТАР</w:t>
      </w:r>
    </w:p>
    <w:sectPr w:rsidR="00FE500A" w:rsidRPr="004F4CB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ABE5F" w14:textId="77777777" w:rsidR="00F622A2" w:rsidRDefault="00F622A2">
      <w:r>
        <w:separator/>
      </w:r>
    </w:p>
  </w:endnote>
  <w:endnote w:type="continuationSeparator" w:id="0">
    <w:p w14:paraId="0A1B9256" w14:textId="77777777" w:rsidR="00F622A2" w:rsidRDefault="00F6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C9A95" w14:textId="77777777" w:rsidR="00F622A2" w:rsidRDefault="00F622A2">
      <w:r>
        <w:separator/>
      </w:r>
    </w:p>
  </w:footnote>
  <w:footnote w:type="continuationSeparator" w:id="0">
    <w:p w14:paraId="1CF5E9E0" w14:textId="77777777" w:rsidR="00F622A2" w:rsidRDefault="00F62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B7401"/>
    <w:rsid w:val="001D6F61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4F4CB2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3DB7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2A2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2022-11-28T02:52:00Z</dcterms:created>
  <dcterms:modified xsi:type="dcterms:W3CDTF">2022-11-28T02:52:00Z</dcterms:modified>
</cp:coreProperties>
</file>