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AD" w:rsidRPr="00DE74A6" w:rsidRDefault="008974AD" w:rsidP="008974AD">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8974AD" w:rsidRPr="00DE74A6" w:rsidRDefault="008974AD" w:rsidP="008974AD">
      <w:pPr>
        <w:pStyle w:val="Title"/>
        <w:ind w:left="-142" w:right="-360"/>
        <w:rPr>
          <w:rFonts w:ascii="Arial" w:hAnsi="Arial" w:cs="Arial"/>
          <w:sz w:val="40"/>
          <w:szCs w:val="40"/>
        </w:rPr>
      </w:pPr>
    </w:p>
    <w:p w:rsidR="008974AD" w:rsidRPr="00DE74A6" w:rsidRDefault="008974AD" w:rsidP="008974AD">
      <w:pPr>
        <w:pStyle w:val="Title"/>
        <w:ind w:left="-142"/>
        <w:rPr>
          <w:rFonts w:ascii="Arial" w:hAnsi="Arial" w:cs="Arial"/>
          <w:sz w:val="32"/>
          <w:szCs w:val="32"/>
        </w:rPr>
      </w:pPr>
    </w:p>
    <w:p w:rsidR="008974AD" w:rsidRPr="008974AD" w:rsidRDefault="008974AD" w:rsidP="008974AD">
      <w:pPr>
        <w:pStyle w:val="Title"/>
        <w:ind w:left="-142"/>
        <w:rPr>
          <w:rFonts w:ascii="Arial" w:hAnsi="Arial" w:cs="Arial"/>
          <w:sz w:val="32"/>
          <w:szCs w:val="32"/>
        </w:rPr>
      </w:pPr>
      <w:r w:rsidRPr="008974AD">
        <w:rPr>
          <w:rFonts w:ascii="Arial" w:hAnsi="Arial" w:cs="Arial"/>
          <w:sz w:val="32"/>
          <w:szCs w:val="32"/>
        </w:rPr>
        <w:t>МОНГОЛ УЛСЫН ИХ ХУРЛЫН</w:t>
      </w:r>
    </w:p>
    <w:p w:rsidR="008974AD" w:rsidRPr="008974AD" w:rsidRDefault="008974AD" w:rsidP="008974AD">
      <w:pPr>
        <w:pStyle w:val="Heading1"/>
        <w:spacing w:before="0" w:line="240" w:lineRule="auto"/>
        <w:jc w:val="center"/>
        <w:rPr>
          <w:rFonts w:ascii="Arial" w:hAnsi="Arial" w:cs="Arial"/>
          <w:bCs w:val="0"/>
          <w:color w:val="3366FF"/>
          <w:sz w:val="44"/>
          <w:szCs w:val="44"/>
        </w:rPr>
      </w:pPr>
      <w:bookmarkStart w:id="0" w:name="_h06h22z21kh1"/>
      <w:bookmarkEnd w:id="0"/>
      <w:r w:rsidRPr="008974AD">
        <w:rPr>
          <w:rFonts w:ascii="Arial" w:hAnsi="Arial" w:cs="Arial"/>
          <w:bCs w:val="0"/>
          <w:color w:val="3366FF"/>
          <w:sz w:val="32"/>
          <w:szCs w:val="32"/>
        </w:rPr>
        <w:t>ТОГТООЛ</w:t>
      </w:r>
    </w:p>
    <w:p w:rsidR="008974AD" w:rsidRPr="00DE74A6" w:rsidRDefault="008974AD" w:rsidP="008974AD">
      <w:pPr>
        <w:rPr>
          <w:rFonts w:ascii="Arial" w:hAnsi="Arial" w:cs="Arial"/>
          <w:lang w:val="ms-MY"/>
        </w:rPr>
      </w:pPr>
    </w:p>
    <w:p w:rsidR="008974AD" w:rsidRPr="00DE74A6" w:rsidRDefault="008974AD" w:rsidP="008974AD">
      <w:pPr>
        <w:jc w:val="both"/>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sidR="00DD4BD2">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sidR="00DD4BD2">
        <w:rPr>
          <w:rFonts w:ascii="Arial" w:hAnsi="Arial" w:cs="Arial"/>
          <w:color w:val="3366FF"/>
          <w:sz w:val="20"/>
          <w:szCs w:val="20"/>
          <w:u w:val="single"/>
        </w:rPr>
        <w:t>24</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Pr>
          <w:rFonts w:ascii="Arial" w:hAnsi="Arial" w:cs="Arial"/>
          <w:color w:val="3366FF"/>
          <w:sz w:val="20"/>
          <w:szCs w:val="20"/>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37</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Pr>
          <w:rFonts w:ascii="Arial" w:hAnsi="Arial" w:cs="Arial"/>
          <w:color w:val="3366FF"/>
          <w:sz w:val="20"/>
          <w:szCs w:val="20"/>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8974AD" w:rsidRPr="00DE74A6" w:rsidRDefault="008974AD" w:rsidP="008974AD">
      <w:pPr>
        <w:jc w:val="both"/>
        <w:rPr>
          <w:rFonts w:ascii="Arial" w:hAnsi="Arial" w:cs="Arial"/>
          <w:lang w:val="ms-MY"/>
        </w:rPr>
      </w:pPr>
    </w:p>
    <w:p w:rsidR="008974AD" w:rsidRPr="007926F0" w:rsidRDefault="008974AD" w:rsidP="008974AD">
      <w:pPr>
        <w:spacing w:after="0" w:line="240" w:lineRule="auto"/>
        <w:ind w:left="142"/>
        <w:jc w:val="center"/>
        <w:rPr>
          <w:rFonts w:ascii="Arial" w:eastAsia="Times New Roman" w:hAnsi="Arial" w:cs="Arial"/>
          <w:b/>
          <w:bCs/>
          <w:sz w:val="24"/>
          <w:szCs w:val="24"/>
          <w:lang w:val="mn-MN"/>
        </w:rPr>
      </w:pPr>
      <w:r w:rsidRPr="007926F0">
        <w:rPr>
          <w:rFonts w:ascii="Arial" w:eastAsia="Times New Roman" w:hAnsi="Arial" w:cs="Arial"/>
          <w:b/>
          <w:bCs/>
          <w:sz w:val="24"/>
          <w:szCs w:val="24"/>
          <w:lang w:val="mn-MN"/>
        </w:rPr>
        <w:t>“Монгол Улсын эдийн засаг, нийгмийг</w:t>
      </w:r>
    </w:p>
    <w:p w:rsidR="008974AD" w:rsidRPr="007926F0" w:rsidRDefault="008974AD" w:rsidP="008974AD">
      <w:pPr>
        <w:spacing w:after="0" w:line="240" w:lineRule="auto"/>
        <w:ind w:left="142"/>
        <w:jc w:val="center"/>
        <w:rPr>
          <w:rFonts w:ascii="Arial" w:eastAsia="Times New Roman" w:hAnsi="Arial" w:cs="Arial"/>
          <w:b/>
          <w:bCs/>
          <w:sz w:val="24"/>
          <w:szCs w:val="24"/>
          <w:lang w:val="mn-MN"/>
        </w:rPr>
      </w:pPr>
      <w:r w:rsidRPr="007926F0">
        <w:rPr>
          <w:rFonts w:ascii="Arial" w:eastAsia="Times New Roman" w:hAnsi="Arial" w:cs="Arial"/>
          <w:b/>
          <w:bCs/>
          <w:sz w:val="24"/>
          <w:szCs w:val="24"/>
          <w:lang w:val="mn-MN"/>
        </w:rPr>
        <w:t xml:space="preserve"> 2019 онд хөгжүүлэх үндсэн чиглэл</w:t>
      </w:r>
    </w:p>
    <w:p w:rsidR="008974AD" w:rsidRPr="007926F0" w:rsidRDefault="008974AD" w:rsidP="008974AD">
      <w:pPr>
        <w:spacing w:after="0" w:line="240" w:lineRule="auto"/>
        <w:ind w:left="142"/>
        <w:jc w:val="center"/>
        <w:rPr>
          <w:rFonts w:ascii="Arial" w:eastAsia="Times New Roman" w:hAnsi="Arial" w:cs="Arial"/>
          <w:b/>
          <w:bCs/>
          <w:sz w:val="24"/>
          <w:szCs w:val="24"/>
          <w:lang w:val="mn-MN"/>
        </w:rPr>
      </w:pPr>
      <w:r w:rsidRPr="007926F0">
        <w:rPr>
          <w:rFonts w:ascii="Arial" w:eastAsia="Times New Roman" w:hAnsi="Arial" w:cs="Arial"/>
          <w:b/>
          <w:bCs/>
          <w:sz w:val="24"/>
          <w:szCs w:val="24"/>
          <w:lang w:val="mn-MN"/>
        </w:rPr>
        <w:t xml:space="preserve"> батлах тухай”</w:t>
      </w:r>
    </w:p>
    <w:p w:rsidR="008974AD" w:rsidRPr="007926F0" w:rsidRDefault="008974AD" w:rsidP="008974AD">
      <w:pPr>
        <w:spacing w:after="0" w:line="360" w:lineRule="auto"/>
        <w:ind w:firstLine="720"/>
        <w:jc w:val="center"/>
        <w:rPr>
          <w:rFonts w:ascii="Arial" w:eastAsia="Times New Roman" w:hAnsi="Arial" w:cs="Arial"/>
          <w:bCs/>
          <w:sz w:val="24"/>
          <w:szCs w:val="24"/>
          <w:lang w:val="mn-MN"/>
        </w:rPr>
      </w:pPr>
    </w:p>
    <w:p w:rsidR="008974AD" w:rsidRPr="007926F0" w:rsidRDefault="008974AD" w:rsidP="008974AD">
      <w:pPr>
        <w:pStyle w:val="NormalWeb"/>
        <w:spacing w:before="0" w:beforeAutospacing="0" w:after="0" w:afterAutospacing="0"/>
        <w:ind w:firstLine="720"/>
        <w:jc w:val="both"/>
        <w:rPr>
          <w:rFonts w:ascii="Arial" w:hAnsi="Arial" w:cs="Arial"/>
          <w:lang w:val="mn-MN"/>
        </w:rPr>
      </w:pPr>
      <w:r w:rsidRPr="007926F0">
        <w:rPr>
          <w:rFonts w:ascii="Arial" w:hAnsi="Arial" w:cs="Arial"/>
          <w:lang w:val="mn-MN"/>
        </w:rPr>
        <w:t>Монгол Улсын Yндсэн хуулийн Хорин тавдугаар зүйлийн 1 дэх хэсгийн 7 дахь заалтыг үндэслэн Монгол Улсын Их Хурлаас ТОГТООХ нь:</w:t>
      </w:r>
    </w:p>
    <w:p w:rsidR="008974AD" w:rsidRPr="007926F0" w:rsidRDefault="008974AD" w:rsidP="008974AD">
      <w:pPr>
        <w:pStyle w:val="NormalWeb"/>
        <w:spacing w:before="0" w:beforeAutospacing="0" w:after="0" w:afterAutospacing="0"/>
        <w:ind w:firstLine="720"/>
        <w:jc w:val="both"/>
        <w:rPr>
          <w:rFonts w:ascii="Arial" w:hAnsi="Arial" w:cs="Arial"/>
          <w:lang w:val="mn-MN"/>
        </w:rPr>
      </w:pPr>
    </w:p>
    <w:p w:rsidR="008974AD" w:rsidRPr="007926F0" w:rsidRDefault="008974AD" w:rsidP="008974AD">
      <w:pPr>
        <w:pStyle w:val="NormalWeb"/>
        <w:spacing w:before="0" w:beforeAutospacing="0" w:after="0" w:afterAutospacing="0"/>
        <w:ind w:firstLine="720"/>
        <w:jc w:val="both"/>
        <w:rPr>
          <w:rFonts w:ascii="Arial" w:hAnsi="Arial" w:cs="Arial"/>
          <w:lang w:val="mn-MN"/>
        </w:rPr>
      </w:pPr>
      <w:r w:rsidRPr="007926F0">
        <w:rPr>
          <w:rFonts w:ascii="Arial" w:hAnsi="Arial" w:cs="Arial"/>
          <w:lang w:val="mn-MN"/>
        </w:rPr>
        <w:t>1.“Монгол Улсын эдийн засаг, нийгмийг 2019 онд хөгжүүлэх үндсэн чиглэл”-ийг хавсралтаар баталсугай.</w:t>
      </w:r>
    </w:p>
    <w:p w:rsidR="008974AD" w:rsidRPr="007926F0" w:rsidRDefault="008974AD" w:rsidP="008974AD">
      <w:pPr>
        <w:pStyle w:val="NormalWeb"/>
        <w:spacing w:before="0" w:beforeAutospacing="0" w:after="0" w:afterAutospacing="0"/>
        <w:ind w:firstLine="720"/>
        <w:jc w:val="both"/>
        <w:rPr>
          <w:rFonts w:ascii="Arial" w:hAnsi="Arial" w:cs="Arial"/>
          <w:lang w:val="mn-MN"/>
        </w:rPr>
      </w:pPr>
    </w:p>
    <w:p w:rsidR="008974AD" w:rsidRPr="007926F0" w:rsidRDefault="008974AD" w:rsidP="008974AD">
      <w:pPr>
        <w:pStyle w:val="NormalWeb"/>
        <w:spacing w:before="0" w:beforeAutospacing="0" w:after="0" w:afterAutospacing="0"/>
        <w:ind w:firstLine="720"/>
        <w:jc w:val="both"/>
        <w:rPr>
          <w:rFonts w:ascii="Arial" w:hAnsi="Arial" w:cs="Arial"/>
          <w:lang w:val="mn-MN"/>
        </w:rPr>
      </w:pPr>
      <w:r w:rsidRPr="007926F0">
        <w:rPr>
          <w:rFonts w:ascii="Arial" w:hAnsi="Arial" w:cs="Arial"/>
          <w:lang w:val="mn-MN"/>
        </w:rPr>
        <w:t>2.“Монгол Улсын эдийн засаг, нийгмийг 2019 онд хөгжүүлэх үндсэн чиглэл батлах тухай” Улсын Их Хурлын тогтоолыг “Монгол Улсын тогтвортой хөгжлийн үзэл баримтлал-2030”, Монгол Улсын Засгийн газрын 2016-2020 оны үйл ажиллагааны хөтөлбөр, Монгол Улсын 2019 оны төсвийн хүрээний мэдэгдэл, 2020-2021 оны төсвийн төсөөллийн тухай хууль, бодлогын бусад баримт бичиг, хөтөлбөртэй уялдуулан хэрэгжүүлэхийг Монгол Улсын Засгийн газар /У.Хүрэлсүх/, Монголбанк /Н.Баяртсайхан/, Санхүүгийн зохицуулах хороо /С.Даваасүрэн/ болон холбогдох бусад байгууллагад үүрэг болгосугай.</w:t>
      </w:r>
    </w:p>
    <w:p w:rsidR="008974AD" w:rsidRPr="007926F0" w:rsidRDefault="008974AD" w:rsidP="008974AD">
      <w:pPr>
        <w:pStyle w:val="NormalWeb"/>
        <w:spacing w:before="0" w:beforeAutospacing="0" w:after="0" w:afterAutospacing="0"/>
        <w:ind w:firstLine="720"/>
        <w:jc w:val="both"/>
        <w:rPr>
          <w:rFonts w:ascii="Arial" w:hAnsi="Arial" w:cs="Arial"/>
          <w:lang w:val="mn-MN"/>
        </w:rPr>
      </w:pPr>
    </w:p>
    <w:p w:rsidR="008974AD" w:rsidRPr="007926F0" w:rsidRDefault="008974AD" w:rsidP="008974AD">
      <w:pPr>
        <w:pStyle w:val="NormalWeb"/>
        <w:spacing w:before="0" w:beforeAutospacing="0" w:after="0" w:afterAutospacing="0"/>
        <w:ind w:firstLine="720"/>
        <w:jc w:val="both"/>
        <w:rPr>
          <w:rFonts w:ascii="Arial" w:hAnsi="Arial" w:cs="Arial"/>
          <w:lang w:val="mn-MN"/>
        </w:rPr>
      </w:pPr>
      <w:r w:rsidRPr="007926F0">
        <w:rPr>
          <w:rFonts w:ascii="Arial" w:hAnsi="Arial" w:cs="Arial"/>
          <w:lang w:val="mn-MN"/>
        </w:rPr>
        <w:t xml:space="preserve">3.“Монгол Улсын эдийн засаг, нийгмийг 2019 онд хөгжүүлэх үндсэн чиглэл”-ийн хэрэгжилтийг оны эхнээс жигд ханган зохион байгуулж, биелэлтийг бүтэн жилээр гаргаж, Улсын Их Хуралд танилцуулахыг Монгол Улсын Засгийн газар /У.Хүрэлсүх/-т даалгасугай. </w:t>
      </w:r>
    </w:p>
    <w:p w:rsidR="008974AD" w:rsidRPr="007926F0" w:rsidRDefault="008974AD" w:rsidP="008974AD">
      <w:pPr>
        <w:pStyle w:val="NormalWeb"/>
        <w:tabs>
          <w:tab w:val="left" w:pos="1080"/>
        </w:tabs>
        <w:spacing w:before="0" w:beforeAutospacing="0" w:after="0" w:afterAutospacing="0"/>
        <w:ind w:firstLine="720"/>
        <w:jc w:val="both"/>
        <w:rPr>
          <w:rFonts w:ascii="Arial" w:hAnsi="Arial" w:cs="Arial"/>
          <w:lang w:val="mn-MN"/>
        </w:rPr>
      </w:pPr>
    </w:p>
    <w:p w:rsidR="008974AD" w:rsidRPr="007926F0" w:rsidRDefault="008974AD" w:rsidP="008974AD">
      <w:pPr>
        <w:pStyle w:val="NormalWeb"/>
        <w:tabs>
          <w:tab w:val="left" w:pos="1080"/>
        </w:tabs>
        <w:spacing w:before="0" w:beforeAutospacing="0" w:after="0" w:afterAutospacing="0"/>
        <w:ind w:firstLine="720"/>
        <w:jc w:val="both"/>
        <w:rPr>
          <w:rFonts w:ascii="Arial" w:hAnsi="Arial" w:cs="Arial"/>
          <w:lang w:val="mn-MN"/>
        </w:rPr>
      </w:pPr>
    </w:p>
    <w:p w:rsidR="008974AD" w:rsidRPr="007926F0" w:rsidRDefault="008974AD" w:rsidP="008974AD">
      <w:pPr>
        <w:pStyle w:val="NormalWeb"/>
        <w:tabs>
          <w:tab w:val="left" w:pos="1080"/>
        </w:tabs>
        <w:spacing w:before="0" w:beforeAutospacing="0" w:after="0" w:afterAutospacing="0"/>
        <w:ind w:firstLine="720"/>
        <w:jc w:val="both"/>
        <w:rPr>
          <w:rFonts w:ascii="Arial" w:hAnsi="Arial" w:cs="Arial"/>
          <w:lang w:val="mn-MN"/>
        </w:rPr>
      </w:pPr>
    </w:p>
    <w:p w:rsidR="008974AD" w:rsidRPr="007926F0" w:rsidRDefault="008974AD" w:rsidP="008974AD">
      <w:pPr>
        <w:pStyle w:val="NormalWeb"/>
        <w:tabs>
          <w:tab w:val="left" w:pos="1080"/>
        </w:tabs>
        <w:spacing w:before="0" w:beforeAutospacing="0" w:after="0" w:afterAutospacing="0"/>
        <w:ind w:firstLine="720"/>
        <w:jc w:val="both"/>
        <w:rPr>
          <w:rFonts w:ascii="Arial" w:hAnsi="Arial" w:cs="Arial"/>
          <w:lang w:val="mn-MN"/>
        </w:rPr>
      </w:pPr>
    </w:p>
    <w:p w:rsidR="008974AD" w:rsidRPr="007926F0" w:rsidRDefault="008974AD" w:rsidP="008974AD">
      <w:pPr>
        <w:pStyle w:val="NormalWeb"/>
        <w:tabs>
          <w:tab w:val="left" w:pos="0"/>
        </w:tabs>
        <w:spacing w:before="0" w:beforeAutospacing="0" w:after="0" w:afterAutospacing="0"/>
        <w:jc w:val="both"/>
        <w:rPr>
          <w:rFonts w:ascii="Arial" w:hAnsi="Arial" w:cs="Arial"/>
          <w:lang w:val="mn-MN"/>
        </w:rPr>
      </w:pPr>
      <w:r w:rsidRPr="007926F0">
        <w:rPr>
          <w:rFonts w:ascii="Arial" w:hAnsi="Arial" w:cs="Arial"/>
          <w:lang w:val="mn-MN"/>
        </w:rPr>
        <w:tab/>
      </w:r>
      <w:r w:rsidRPr="007926F0">
        <w:rPr>
          <w:rFonts w:ascii="Arial" w:hAnsi="Arial" w:cs="Arial"/>
          <w:lang w:val="mn-MN"/>
        </w:rPr>
        <w:tab/>
        <w:t xml:space="preserve">МОНГОЛ УЛСЫН </w:t>
      </w:r>
    </w:p>
    <w:p w:rsidR="008974AD" w:rsidRPr="00503CBB" w:rsidRDefault="008974AD" w:rsidP="008974AD">
      <w:pPr>
        <w:pStyle w:val="NormalWeb"/>
        <w:tabs>
          <w:tab w:val="left" w:pos="0"/>
        </w:tabs>
        <w:spacing w:before="0" w:beforeAutospacing="0" w:after="0" w:afterAutospacing="0"/>
        <w:jc w:val="both"/>
        <w:rPr>
          <w:rFonts w:ascii="Arial" w:hAnsi="Arial" w:cs="Arial"/>
        </w:rPr>
      </w:pPr>
      <w:r w:rsidRPr="007926F0">
        <w:rPr>
          <w:rFonts w:ascii="Arial" w:hAnsi="Arial" w:cs="Arial"/>
          <w:lang w:val="mn-MN"/>
        </w:rPr>
        <w:tab/>
      </w:r>
      <w:r w:rsidRPr="007926F0">
        <w:rPr>
          <w:rFonts w:ascii="Arial" w:hAnsi="Arial" w:cs="Arial"/>
          <w:lang w:val="mn-MN"/>
        </w:rPr>
        <w:tab/>
        <w:t>ИХ ХУРЛЫН ДАРГА</w:t>
      </w:r>
      <w:r w:rsidRPr="007926F0">
        <w:rPr>
          <w:rFonts w:ascii="Arial" w:hAnsi="Arial" w:cs="Arial"/>
          <w:lang w:val="mn-MN"/>
        </w:rPr>
        <w:tab/>
      </w:r>
      <w:r w:rsidRPr="007926F0">
        <w:rPr>
          <w:rFonts w:ascii="Arial" w:hAnsi="Arial" w:cs="Arial"/>
          <w:lang w:val="mn-MN"/>
        </w:rPr>
        <w:tab/>
      </w:r>
      <w:r w:rsidRPr="007926F0">
        <w:rPr>
          <w:rFonts w:ascii="Arial" w:hAnsi="Arial" w:cs="Arial"/>
          <w:lang w:val="mn-MN"/>
        </w:rPr>
        <w:tab/>
      </w:r>
      <w:r w:rsidRPr="007926F0">
        <w:rPr>
          <w:rFonts w:ascii="Arial" w:hAnsi="Arial" w:cs="Arial"/>
          <w:lang w:val="mn-MN"/>
        </w:rPr>
        <w:tab/>
      </w:r>
      <w:r w:rsidRPr="007926F0">
        <w:rPr>
          <w:rFonts w:ascii="Arial" w:hAnsi="Arial" w:cs="Arial"/>
          <w:lang w:val="mn-MN"/>
        </w:rPr>
        <w:tab/>
        <w:t xml:space="preserve">       М.ЭНХБОЛД</w:t>
      </w:r>
    </w:p>
    <w:p w:rsidR="008974AD" w:rsidRDefault="008974AD" w:rsidP="008974AD">
      <w:pPr>
        <w:spacing w:after="0" w:line="240" w:lineRule="auto"/>
        <w:rPr>
          <w:rFonts w:ascii="Arial" w:hAnsi="Arial" w:cs="Arial"/>
          <w:sz w:val="24"/>
          <w:szCs w:val="24"/>
          <w:lang w:val="mn-MN"/>
        </w:rPr>
      </w:pPr>
    </w:p>
    <w:p w:rsidR="008974AD" w:rsidRDefault="008974AD">
      <w:pPr>
        <w:spacing w:after="0" w:line="240" w:lineRule="auto"/>
        <w:rPr>
          <w:rFonts w:ascii="Arial" w:hAnsi="Arial" w:cs="Arial"/>
          <w:sz w:val="24"/>
          <w:szCs w:val="24"/>
          <w:lang w:val="mn-MN"/>
        </w:rPr>
      </w:pPr>
      <w:r>
        <w:rPr>
          <w:rFonts w:ascii="Arial" w:hAnsi="Arial" w:cs="Arial"/>
          <w:sz w:val="24"/>
          <w:szCs w:val="24"/>
          <w:lang w:val="mn-MN"/>
        </w:rPr>
        <w:br w:type="page"/>
      </w:r>
    </w:p>
    <w:p w:rsidR="008974AD" w:rsidRDefault="008974AD" w:rsidP="00717DE8">
      <w:pPr>
        <w:spacing w:after="0" w:line="240" w:lineRule="auto"/>
        <w:jc w:val="right"/>
        <w:rPr>
          <w:rFonts w:ascii="Arial" w:eastAsia="Times New Roman" w:hAnsi="Arial" w:cs="Arial"/>
          <w:sz w:val="24"/>
          <w:szCs w:val="24"/>
          <w:lang w:val="mn-MN"/>
        </w:rPr>
        <w:sectPr w:rsidR="008974AD" w:rsidSect="008974AD">
          <w:footerReference w:type="even" r:id="rId9"/>
          <w:footerReference w:type="default" r:id="rId10"/>
          <w:footerReference w:type="first" r:id="rId11"/>
          <w:pgSz w:w="12240" w:h="15840"/>
          <w:pgMar w:top="1531" w:right="737" w:bottom="1418" w:left="1134" w:header="720" w:footer="680" w:gutter="0"/>
          <w:pgNumType w:start="1" w:chapStyle="1"/>
          <w:cols w:space="720"/>
          <w:titlePg/>
          <w:docGrid w:linePitch="360"/>
        </w:sectPr>
      </w:pPr>
    </w:p>
    <w:p w:rsidR="008974AD" w:rsidRPr="004C5A4D" w:rsidRDefault="008974AD" w:rsidP="008974AD">
      <w:pPr>
        <w:spacing w:after="0" w:line="240" w:lineRule="auto"/>
        <w:jc w:val="right"/>
        <w:rPr>
          <w:rFonts w:ascii="Arial" w:eastAsia="Times New Roman" w:hAnsi="Arial" w:cs="Arial"/>
          <w:sz w:val="24"/>
          <w:szCs w:val="24"/>
          <w:lang w:val="mn-MN"/>
        </w:rPr>
      </w:pPr>
      <w:r w:rsidRPr="004C5A4D">
        <w:rPr>
          <w:rFonts w:ascii="Arial" w:hAnsi="Arial" w:cs="Arial"/>
          <w:sz w:val="24"/>
          <w:szCs w:val="24"/>
          <w:lang w:val="mn-MN"/>
        </w:rPr>
        <w:lastRenderedPageBreak/>
        <w:tab/>
        <w:t xml:space="preserve">  Монгол </w:t>
      </w:r>
      <w:r w:rsidRPr="004C5A4D">
        <w:rPr>
          <w:rFonts w:ascii="Arial" w:eastAsia="Times New Roman" w:hAnsi="Arial" w:cs="Arial"/>
          <w:sz w:val="24"/>
          <w:szCs w:val="24"/>
          <w:lang w:val="mn-MN"/>
        </w:rPr>
        <w:t>Улсын Их Хурлын 2018 оны</w:t>
      </w:r>
    </w:p>
    <w:p w:rsidR="00717DE8" w:rsidRPr="004C5A4D" w:rsidRDefault="00717DE8" w:rsidP="00717DE8">
      <w:pPr>
        <w:spacing w:after="0" w:line="240" w:lineRule="auto"/>
        <w:jc w:val="right"/>
        <w:rPr>
          <w:rFonts w:ascii="Arial" w:eastAsia="Times New Roman" w:hAnsi="Arial" w:cs="Arial"/>
          <w:sz w:val="24"/>
          <w:szCs w:val="24"/>
          <w:lang w:val="mn-MN"/>
        </w:rPr>
      </w:pPr>
      <w:r w:rsidRPr="004C5A4D">
        <w:rPr>
          <w:rFonts w:ascii="Arial" w:eastAsia="Times New Roman" w:hAnsi="Arial" w:cs="Arial"/>
          <w:sz w:val="24"/>
          <w:szCs w:val="24"/>
          <w:lang w:val="mn-MN"/>
        </w:rPr>
        <w:t>..... дугаар тогтоолын хавсралт</w:t>
      </w:r>
    </w:p>
    <w:p w:rsidR="00717DE8" w:rsidRPr="004C5A4D" w:rsidRDefault="00717DE8" w:rsidP="00717DE8">
      <w:pPr>
        <w:spacing w:after="0" w:line="240" w:lineRule="auto"/>
        <w:rPr>
          <w:rFonts w:ascii="Arial" w:hAnsi="Arial" w:cs="Arial"/>
          <w:b/>
          <w:sz w:val="24"/>
          <w:szCs w:val="24"/>
          <w:lang w:val="mn-MN"/>
        </w:rPr>
      </w:pPr>
    </w:p>
    <w:p w:rsidR="00717DE8" w:rsidRPr="004C5A4D" w:rsidRDefault="00717DE8" w:rsidP="00717DE8">
      <w:pPr>
        <w:spacing w:after="0" w:line="240" w:lineRule="auto"/>
        <w:jc w:val="center"/>
        <w:rPr>
          <w:rFonts w:ascii="Arial" w:hAnsi="Arial" w:cs="Arial"/>
          <w:b/>
          <w:sz w:val="24"/>
          <w:szCs w:val="24"/>
          <w:lang w:val="mn-MN"/>
        </w:rPr>
      </w:pPr>
      <w:r w:rsidRPr="004C5A4D">
        <w:rPr>
          <w:rFonts w:ascii="Arial" w:hAnsi="Arial" w:cs="Arial"/>
          <w:b/>
          <w:sz w:val="24"/>
          <w:szCs w:val="24"/>
          <w:lang w:val="mn-MN"/>
        </w:rPr>
        <w:t>МОНГОЛ УЛСЫН ЭДИЙН ЗАСАГ, НИЙГМИЙГ 2019 ОНД ХӨГЖҮҮЛЭХ ҮНДСЭН ЧИГЛЭЛ</w:t>
      </w:r>
    </w:p>
    <w:p w:rsidR="00717DE8" w:rsidRPr="004C5A4D" w:rsidRDefault="00717DE8" w:rsidP="00C274EC">
      <w:pPr>
        <w:jc w:val="center"/>
        <w:rPr>
          <w:rFonts w:ascii="Arial" w:hAnsi="Arial" w:cs="Arial"/>
          <w:sz w:val="24"/>
          <w:szCs w:val="24"/>
          <w:lang w:val="mn-MN"/>
        </w:rPr>
      </w:pPr>
    </w:p>
    <w:tbl>
      <w:tblPr>
        <w:tblStyle w:val="TableGrid"/>
        <w:tblpPr w:leftFromText="180" w:rightFromText="180" w:vertAnchor="text" w:tblpX="-856" w:tblpY="1"/>
        <w:tblOverlap w:val="never"/>
        <w:tblW w:w="14873" w:type="dxa"/>
        <w:tblLayout w:type="fixed"/>
        <w:tblLook w:val="04A0"/>
      </w:tblPr>
      <w:tblGrid>
        <w:gridCol w:w="923"/>
        <w:gridCol w:w="2699"/>
        <w:gridCol w:w="3691"/>
        <w:gridCol w:w="2612"/>
        <w:gridCol w:w="1347"/>
        <w:gridCol w:w="1711"/>
        <w:gridCol w:w="1890"/>
      </w:tblGrid>
      <w:tr w:rsidR="00717DE8" w:rsidRPr="004C5A4D" w:rsidTr="00C274EC">
        <w:trPr>
          <w:trHeight w:val="1692"/>
        </w:trPr>
        <w:tc>
          <w:tcPr>
            <w:tcW w:w="923" w:type="dxa"/>
            <w:shd w:val="clear" w:color="auto" w:fill="FFFFFF" w:themeFill="background1"/>
            <w:vAlign w:val="center"/>
          </w:tcPr>
          <w:p w:rsidR="00717DE8" w:rsidRPr="004C5A4D" w:rsidRDefault="00717DE8" w:rsidP="00CF69BF">
            <w:pPr>
              <w:pStyle w:val="ListParagraph"/>
              <w:spacing w:after="0" w:line="240" w:lineRule="auto"/>
              <w:ind w:left="0"/>
              <w:jc w:val="center"/>
              <w:rPr>
                <w:rFonts w:ascii="Arial" w:hAnsi="Arial" w:cs="Arial"/>
                <w:b/>
                <w:sz w:val="20"/>
                <w:szCs w:val="20"/>
                <w:lang w:val="mn-MN"/>
              </w:rPr>
            </w:pPr>
            <w:r w:rsidRPr="004C5A4D">
              <w:rPr>
                <w:rFonts w:ascii="Arial" w:hAnsi="Arial" w:cs="Arial"/>
                <w:b/>
                <w:sz w:val="20"/>
                <w:szCs w:val="20"/>
                <w:lang w:val="mn-MN"/>
              </w:rPr>
              <w:t>№</w:t>
            </w:r>
          </w:p>
        </w:tc>
        <w:tc>
          <w:tcPr>
            <w:tcW w:w="2699" w:type="dxa"/>
            <w:shd w:val="clear" w:color="auto" w:fill="FFFFFF" w:themeFill="background1"/>
            <w:vAlign w:val="center"/>
          </w:tcPr>
          <w:p w:rsidR="00717DE8" w:rsidRPr="004C5A4D" w:rsidRDefault="00717DE8" w:rsidP="00CF69BF">
            <w:pPr>
              <w:pStyle w:val="ListParagraph"/>
              <w:spacing w:after="0" w:line="240" w:lineRule="auto"/>
              <w:ind w:left="33"/>
              <w:rPr>
                <w:rFonts w:ascii="Arial" w:hAnsi="Arial" w:cs="Arial"/>
                <w:b/>
                <w:sz w:val="20"/>
                <w:szCs w:val="20"/>
                <w:lang w:val="mn-MN"/>
              </w:rPr>
            </w:pPr>
            <w:r w:rsidRPr="004C5A4D">
              <w:rPr>
                <w:rFonts w:ascii="Arial" w:hAnsi="Arial" w:cs="Arial"/>
                <w:b/>
                <w:sz w:val="20"/>
                <w:szCs w:val="20"/>
                <w:lang w:val="mn-MN"/>
              </w:rPr>
              <w:t>Урт болон дунд хугацааны хөтөлбөр, бодлогын баримт бичиг</w:t>
            </w:r>
          </w:p>
        </w:tc>
        <w:tc>
          <w:tcPr>
            <w:tcW w:w="3691" w:type="dxa"/>
            <w:shd w:val="clear" w:color="auto" w:fill="FFFFFF" w:themeFill="background1"/>
            <w:vAlign w:val="center"/>
          </w:tcPr>
          <w:p w:rsidR="00717DE8" w:rsidRPr="004C5A4D" w:rsidRDefault="00717DE8" w:rsidP="00CF69BF">
            <w:pPr>
              <w:pStyle w:val="ListParagraph"/>
              <w:spacing w:after="0" w:line="240" w:lineRule="auto"/>
              <w:ind w:left="0"/>
              <w:jc w:val="center"/>
              <w:rPr>
                <w:rFonts w:ascii="Arial" w:hAnsi="Arial" w:cs="Arial"/>
                <w:b/>
                <w:sz w:val="20"/>
                <w:szCs w:val="20"/>
                <w:lang w:val="mn-MN"/>
              </w:rPr>
            </w:pPr>
            <w:r w:rsidRPr="004C5A4D">
              <w:rPr>
                <w:rFonts w:ascii="Arial" w:hAnsi="Arial" w:cs="Arial"/>
                <w:b/>
                <w:sz w:val="20"/>
                <w:szCs w:val="20"/>
                <w:lang w:val="mn-MN"/>
              </w:rPr>
              <w:t>Зорилт, арга хэмжээ</w:t>
            </w:r>
          </w:p>
        </w:tc>
        <w:tc>
          <w:tcPr>
            <w:tcW w:w="2612" w:type="dxa"/>
            <w:shd w:val="clear" w:color="auto" w:fill="FFFFFF" w:themeFill="background1"/>
            <w:vAlign w:val="center"/>
          </w:tcPr>
          <w:p w:rsidR="00717DE8" w:rsidRPr="004C5A4D" w:rsidRDefault="00717DE8" w:rsidP="00CF69BF">
            <w:pPr>
              <w:pStyle w:val="ListParagraph"/>
              <w:spacing w:after="0" w:line="240" w:lineRule="auto"/>
              <w:ind w:left="0"/>
              <w:jc w:val="center"/>
              <w:rPr>
                <w:rFonts w:ascii="Arial" w:hAnsi="Arial" w:cs="Arial"/>
                <w:b/>
                <w:sz w:val="20"/>
                <w:szCs w:val="20"/>
                <w:lang w:val="mn-MN"/>
              </w:rPr>
            </w:pPr>
            <w:r w:rsidRPr="004C5A4D">
              <w:rPr>
                <w:rFonts w:ascii="Arial" w:hAnsi="Arial" w:cs="Arial"/>
                <w:b/>
                <w:sz w:val="20"/>
                <w:szCs w:val="20"/>
                <w:lang w:val="mn-MN"/>
              </w:rPr>
              <w:t>Шалгуур үзүүлэлт</w:t>
            </w:r>
          </w:p>
        </w:tc>
        <w:tc>
          <w:tcPr>
            <w:tcW w:w="1347" w:type="dxa"/>
            <w:shd w:val="clear" w:color="auto" w:fill="FFFFFF" w:themeFill="background1"/>
            <w:vAlign w:val="center"/>
          </w:tcPr>
          <w:p w:rsidR="00717DE8" w:rsidRPr="004C5A4D" w:rsidRDefault="00717DE8" w:rsidP="00CF69BF">
            <w:pPr>
              <w:pStyle w:val="ListParagraph"/>
              <w:spacing w:after="0" w:line="240" w:lineRule="auto"/>
              <w:ind w:left="0"/>
              <w:jc w:val="center"/>
              <w:rPr>
                <w:rFonts w:ascii="Arial" w:hAnsi="Arial" w:cs="Arial"/>
                <w:b/>
                <w:sz w:val="20"/>
                <w:szCs w:val="20"/>
                <w:lang w:val="mn-MN"/>
              </w:rPr>
            </w:pPr>
            <w:r w:rsidRPr="004C5A4D">
              <w:rPr>
                <w:rFonts w:ascii="Arial" w:hAnsi="Arial" w:cs="Arial"/>
                <w:b/>
                <w:sz w:val="20"/>
                <w:szCs w:val="20"/>
                <w:lang w:val="mn-MN"/>
              </w:rPr>
              <w:t>2019 онд хүрэх түвшин, үр дүн</w:t>
            </w:r>
          </w:p>
        </w:tc>
        <w:tc>
          <w:tcPr>
            <w:tcW w:w="1711" w:type="dxa"/>
            <w:shd w:val="clear" w:color="auto" w:fill="FFFFFF" w:themeFill="background1"/>
            <w:vAlign w:val="center"/>
          </w:tcPr>
          <w:p w:rsidR="00717DE8" w:rsidRPr="004C5A4D" w:rsidRDefault="00717DE8" w:rsidP="00CF69BF">
            <w:pPr>
              <w:pStyle w:val="ListParagraph"/>
              <w:spacing w:after="0" w:line="240" w:lineRule="auto"/>
              <w:ind w:left="0"/>
              <w:jc w:val="center"/>
              <w:rPr>
                <w:rFonts w:ascii="Arial" w:hAnsi="Arial" w:cs="Arial"/>
                <w:b/>
                <w:sz w:val="20"/>
                <w:szCs w:val="20"/>
                <w:lang w:val="mn-MN"/>
              </w:rPr>
            </w:pPr>
            <w:r w:rsidRPr="004C5A4D">
              <w:rPr>
                <w:rFonts w:ascii="Arial" w:hAnsi="Arial" w:cs="Arial"/>
                <w:b/>
                <w:sz w:val="20"/>
                <w:szCs w:val="20"/>
                <w:lang w:val="mn-MN"/>
              </w:rPr>
              <w:t>2019 онд шаардагдах хөрөнгийн хэмжээ, эх үүсвэр /тэрбум төгрөг/</w:t>
            </w:r>
          </w:p>
        </w:tc>
        <w:tc>
          <w:tcPr>
            <w:tcW w:w="1890" w:type="dxa"/>
            <w:shd w:val="clear" w:color="auto" w:fill="FFFFFF" w:themeFill="background1"/>
            <w:vAlign w:val="center"/>
          </w:tcPr>
          <w:p w:rsidR="00717DE8" w:rsidRPr="004C5A4D" w:rsidRDefault="00717DE8" w:rsidP="00CF69BF">
            <w:pPr>
              <w:pStyle w:val="ListParagraph"/>
              <w:spacing w:after="0" w:line="240" w:lineRule="auto"/>
              <w:ind w:left="-61"/>
              <w:jc w:val="center"/>
              <w:rPr>
                <w:rFonts w:ascii="Arial" w:hAnsi="Arial" w:cs="Arial"/>
                <w:b/>
                <w:sz w:val="20"/>
                <w:szCs w:val="20"/>
                <w:lang w:val="mn-MN"/>
              </w:rPr>
            </w:pPr>
            <w:r w:rsidRPr="004C5A4D">
              <w:rPr>
                <w:rFonts w:ascii="Arial" w:hAnsi="Arial" w:cs="Arial"/>
                <w:b/>
                <w:sz w:val="20"/>
                <w:szCs w:val="20"/>
                <w:lang w:val="mn-MN"/>
              </w:rPr>
              <w:t>Хариуцах байгууллага</w:t>
            </w:r>
          </w:p>
        </w:tc>
      </w:tr>
      <w:tr w:rsidR="00717DE8" w:rsidRPr="004C5A4D" w:rsidTr="00CF69BF">
        <w:trPr>
          <w:trHeight w:val="279"/>
        </w:trPr>
        <w:tc>
          <w:tcPr>
            <w:tcW w:w="923" w:type="dxa"/>
            <w:vAlign w:val="center"/>
          </w:tcPr>
          <w:p w:rsidR="00717DE8" w:rsidRPr="004C5A4D" w:rsidRDefault="00717DE8" w:rsidP="00CF69BF">
            <w:pPr>
              <w:pStyle w:val="ListParagraph"/>
              <w:spacing w:after="0" w:line="240" w:lineRule="auto"/>
              <w:ind w:left="0"/>
              <w:jc w:val="center"/>
              <w:rPr>
                <w:rFonts w:ascii="Arial" w:hAnsi="Arial" w:cs="Arial"/>
                <w:b/>
                <w:sz w:val="24"/>
                <w:szCs w:val="24"/>
                <w:lang w:val="mn-MN"/>
              </w:rPr>
            </w:pPr>
            <w:r w:rsidRPr="004C5A4D">
              <w:rPr>
                <w:rFonts w:ascii="Arial" w:hAnsi="Arial" w:cs="Arial"/>
                <w:b/>
                <w:sz w:val="24"/>
                <w:szCs w:val="24"/>
                <w:lang w:val="mn-MN"/>
              </w:rPr>
              <w:t>1</w:t>
            </w:r>
          </w:p>
        </w:tc>
        <w:tc>
          <w:tcPr>
            <w:tcW w:w="2699" w:type="dxa"/>
            <w:vAlign w:val="center"/>
          </w:tcPr>
          <w:p w:rsidR="00717DE8" w:rsidRPr="004C5A4D" w:rsidRDefault="00717DE8" w:rsidP="00CF69BF">
            <w:pPr>
              <w:pStyle w:val="ListParagraph"/>
              <w:spacing w:after="0" w:line="240" w:lineRule="auto"/>
              <w:ind w:left="0"/>
              <w:jc w:val="center"/>
              <w:rPr>
                <w:rFonts w:ascii="Arial" w:hAnsi="Arial" w:cs="Arial"/>
                <w:b/>
                <w:sz w:val="24"/>
                <w:szCs w:val="24"/>
                <w:lang w:val="mn-MN"/>
              </w:rPr>
            </w:pPr>
            <w:r w:rsidRPr="004C5A4D">
              <w:rPr>
                <w:rFonts w:ascii="Arial" w:hAnsi="Arial" w:cs="Arial"/>
                <w:b/>
                <w:sz w:val="24"/>
                <w:szCs w:val="24"/>
                <w:lang w:val="mn-MN"/>
              </w:rPr>
              <w:t>2</w:t>
            </w:r>
          </w:p>
        </w:tc>
        <w:tc>
          <w:tcPr>
            <w:tcW w:w="3691" w:type="dxa"/>
            <w:vAlign w:val="center"/>
          </w:tcPr>
          <w:p w:rsidR="00717DE8" w:rsidRPr="004C5A4D" w:rsidRDefault="00717DE8" w:rsidP="00CF69BF">
            <w:pPr>
              <w:pStyle w:val="ListParagraph"/>
              <w:spacing w:after="0" w:line="240" w:lineRule="auto"/>
              <w:ind w:left="0"/>
              <w:jc w:val="center"/>
              <w:rPr>
                <w:rFonts w:ascii="Arial" w:hAnsi="Arial" w:cs="Arial"/>
                <w:b/>
                <w:sz w:val="24"/>
                <w:szCs w:val="24"/>
                <w:lang w:val="mn-MN"/>
              </w:rPr>
            </w:pPr>
            <w:r w:rsidRPr="004C5A4D">
              <w:rPr>
                <w:rFonts w:ascii="Arial" w:hAnsi="Arial" w:cs="Arial"/>
                <w:b/>
                <w:sz w:val="24"/>
                <w:szCs w:val="24"/>
                <w:lang w:val="mn-MN"/>
              </w:rPr>
              <w:t>3</w:t>
            </w:r>
          </w:p>
        </w:tc>
        <w:tc>
          <w:tcPr>
            <w:tcW w:w="2612" w:type="dxa"/>
            <w:vAlign w:val="center"/>
          </w:tcPr>
          <w:p w:rsidR="00717DE8" w:rsidRPr="004C5A4D" w:rsidRDefault="00717DE8" w:rsidP="00CF69BF">
            <w:pPr>
              <w:pStyle w:val="ListParagraph"/>
              <w:spacing w:after="0" w:line="240" w:lineRule="auto"/>
              <w:ind w:left="0"/>
              <w:jc w:val="center"/>
              <w:rPr>
                <w:rFonts w:ascii="Arial" w:hAnsi="Arial" w:cs="Arial"/>
                <w:b/>
                <w:sz w:val="24"/>
                <w:szCs w:val="24"/>
                <w:lang w:val="mn-MN"/>
              </w:rPr>
            </w:pPr>
            <w:r w:rsidRPr="004C5A4D">
              <w:rPr>
                <w:rFonts w:ascii="Arial" w:hAnsi="Arial" w:cs="Arial"/>
                <w:b/>
                <w:sz w:val="24"/>
                <w:szCs w:val="24"/>
                <w:lang w:val="mn-MN"/>
              </w:rPr>
              <w:t>4</w:t>
            </w:r>
          </w:p>
        </w:tc>
        <w:tc>
          <w:tcPr>
            <w:tcW w:w="1347" w:type="dxa"/>
            <w:vAlign w:val="center"/>
          </w:tcPr>
          <w:p w:rsidR="00717DE8" w:rsidRPr="004C5A4D" w:rsidRDefault="00717DE8" w:rsidP="00CF69BF">
            <w:pPr>
              <w:pStyle w:val="ListParagraph"/>
              <w:spacing w:after="0" w:line="240" w:lineRule="auto"/>
              <w:ind w:left="0"/>
              <w:jc w:val="center"/>
              <w:rPr>
                <w:rFonts w:ascii="Arial" w:hAnsi="Arial" w:cs="Arial"/>
                <w:b/>
                <w:sz w:val="24"/>
                <w:szCs w:val="24"/>
                <w:lang w:val="mn-MN"/>
              </w:rPr>
            </w:pPr>
            <w:r w:rsidRPr="004C5A4D">
              <w:rPr>
                <w:rFonts w:ascii="Arial" w:hAnsi="Arial" w:cs="Arial"/>
                <w:b/>
                <w:sz w:val="24"/>
                <w:szCs w:val="24"/>
                <w:lang w:val="mn-MN"/>
              </w:rPr>
              <w:t>5</w:t>
            </w:r>
          </w:p>
        </w:tc>
        <w:tc>
          <w:tcPr>
            <w:tcW w:w="1711" w:type="dxa"/>
            <w:vAlign w:val="center"/>
          </w:tcPr>
          <w:p w:rsidR="00717DE8" w:rsidRPr="004C5A4D" w:rsidRDefault="00717DE8" w:rsidP="00CF69BF">
            <w:pPr>
              <w:pStyle w:val="ListParagraph"/>
              <w:spacing w:after="0" w:line="240" w:lineRule="auto"/>
              <w:ind w:left="0"/>
              <w:jc w:val="center"/>
              <w:rPr>
                <w:rFonts w:ascii="Arial" w:hAnsi="Arial" w:cs="Arial"/>
                <w:b/>
                <w:sz w:val="24"/>
                <w:szCs w:val="24"/>
                <w:lang w:val="mn-MN"/>
              </w:rPr>
            </w:pPr>
            <w:r w:rsidRPr="004C5A4D">
              <w:rPr>
                <w:rFonts w:ascii="Arial" w:hAnsi="Arial" w:cs="Arial"/>
                <w:b/>
                <w:sz w:val="24"/>
                <w:szCs w:val="24"/>
                <w:lang w:val="mn-MN"/>
              </w:rPr>
              <w:t>6</w:t>
            </w:r>
          </w:p>
        </w:tc>
        <w:tc>
          <w:tcPr>
            <w:tcW w:w="1890" w:type="dxa"/>
            <w:vAlign w:val="center"/>
          </w:tcPr>
          <w:p w:rsidR="00717DE8" w:rsidRPr="004C5A4D" w:rsidRDefault="00717DE8" w:rsidP="00CF69BF">
            <w:pPr>
              <w:pStyle w:val="ListParagraph"/>
              <w:spacing w:after="0" w:line="240" w:lineRule="auto"/>
              <w:ind w:left="0"/>
              <w:jc w:val="center"/>
              <w:rPr>
                <w:rFonts w:ascii="Arial" w:hAnsi="Arial" w:cs="Arial"/>
                <w:b/>
                <w:sz w:val="24"/>
                <w:szCs w:val="24"/>
                <w:lang w:val="mn-MN"/>
              </w:rPr>
            </w:pPr>
            <w:r w:rsidRPr="004C5A4D">
              <w:rPr>
                <w:rFonts w:ascii="Arial" w:hAnsi="Arial" w:cs="Arial"/>
                <w:b/>
                <w:sz w:val="24"/>
                <w:szCs w:val="24"/>
                <w:lang w:val="mn-MN"/>
              </w:rPr>
              <w:t>7</w:t>
            </w:r>
          </w:p>
        </w:tc>
      </w:tr>
      <w:tr w:rsidR="00717DE8" w:rsidRPr="004C5A4D" w:rsidTr="00CF69BF">
        <w:trPr>
          <w:trHeight w:val="315"/>
        </w:trPr>
        <w:tc>
          <w:tcPr>
            <w:tcW w:w="14873" w:type="dxa"/>
            <w:gridSpan w:val="7"/>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Style w:val="Strong"/>
                <w:rFonts w:ascii="Arial" w:hAnsi="Arial" w:cs="Arial"/>
                <w:sz w:val="24"/>
                <w:szCs w:val="24"/>
                <w:lang w:val="mn-MN"/>
              </w:rPr>
              <w:t>НЭГ.МАКРО ЭДИЙН ЗАСГИЙН БОДЛОГО</w:t>
            </w:r>
          </w:p>
        </w:tc>
      </w:tr>
      <w:tr w:rsidR="00717DE8" w:rsidRPr="004C5A4D" w:rsidTr="00CF69BF">
        <w:trPr>
          <w:trHeight w:val="366"/>
        </w:trPr>
        <w:tc>
          <w:tcPr>
            <w:tcW w:w="14873" w:type="dxa"/>
            <w:gridSpan w:val="7"/>
            <w:shd w:val="clear" w:color="auto" w:fill="FFFFFF" w:themeFill="background1"/>
            <w:vAlign w:val="center"/>
          </w:tcPr>
          <w:p w:rsidR="00717DE8" w:rsidRPr="004C5A4D" w:rsidRDefault="00717DE8" w:rsidP="00CF69BF">
            <w:pPr>
              <w:spacing w:after="0" w:line="240" w:lineRule="auto"/>
              <w:rPr>
                <w:rFonts w:ascii="Arial" w:hAnsi="Arial" w:cs="Arial"/>
                <w:b/>
                <w:sz w:val="24"/>
                <w:szCs w:val="24"/>
                <w:lang w:val="mn-MN"/>
              </w:rPr>
            </w:pPr>
            <w:r w:rsidRPr="004C5A4D">
              <w:rPr>
                <w:rFonts w:ascii="Arial" w:hAnsi="Arial" w:cs="Arial"/>
                <w:b/>
                <w:sz w:val="24"/>
                <w:szCs w:val="24"/>
                <w:lang w:val="mn-MN"/>
              </w:rPr>
              <w:t xml:space="preserve">            Зорилт 1.</w:t>
            </w:r>
            <w:r w:rsidRPr="004C5A4D">
              <w:rPr>
                <w:rFonts w:ascii="Arial" w:eastAsia="Times New Roman" w:hAnsi="Arial" w:cs="Arial"/>
                <w:b/>
                <w:bCs/>
                <w:sz w:val="24"/>
                <w:szCs w:val="24"/>
                <w:lang w:val="mn-MN"/>
              </w:rPr>
              <w:t>Эдийн засгийн өсөлтийн үр өгөөжийг дээшлүүлж, хүртээмжийг нэмэгдүүлнэ.</w:t>
            </w:r>
          </w:p>
        </w:tc>
      </w:tr>
      <w:tr w:rsidR="00717DE8" w:rsidRPr="004C5A4D" w:rsidTr="00C274EC">
        <w:trPr>
          <w:trHeight w:val="3247"/>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1.1</w:t>
            </w:r>
          </w:p>
        </w:tc>
        <w:tc>
          <w:tcPr>
            <w:tcW w:w="2699"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Монгол Улсын тогтвортой хөгжлийн үзэл баримтлал -2030 /цаашид “МУТХҮБ-2030” гэх/-ын 2.1 дэх заалт,                   Засгийн газрын 2016-2020 оны үйл ажиллагааны хөтөлбөр /цаашид “ЗГҮАХ” гэх/-ийн 1.1, 1.2 дахь заалт</w:t>
            </w:r>
          </w:p>
          <w:p w:rsidR="00491948" w:rsidRPr="004C5A4D" w:rsidRDefault="00491948" w:rsidP="00CF69BF">
            <w:pPr>
              <w:pStyle w:val="ListParagraph"/>
              <w:spacing w:after="0" w:line="240" w:lineRule="auto"/>
              <w:ind w:left="0"/>
              <w:rPr>
                <w:rFonts w:ascii="Arial" w:eastAsia="Times New Roman" w:hAnsi="Arial" w:cs="Arial"/>
                <w:sz w:val="10"/>
                <w:szCs w:val="10"/>
                <w:lang w:val="mn-MN"/>
              </w:rPr>
            </w:pPr>
          </w:p>
        </w:tc>
        <w:tc>
          <w:tcPr>
            <w:tcW w:w="369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Татварын орчныг шинэчлэх замаар хөрөнгө оруулалтыг дэмжиж эдийн засгийн тогтвортой өсөлтийг хангах</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Дотоодын нийт бүтээгдэхүүн /цаашид “ДНБ” гэх/-ний бодит өсөлт, хувиар</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trike/>
                <w:sz w:val="24"/>
                <w:szCs w:val="24"/>
                <w:lang w:val="mn-MN"/>
              </w:rPr>
            </w:pPr>
            <w:r w:rsidRPr="004C5A4D">
              <w:rPr>
                <w:rFonts w:ascii="Arial" w:eastAsia="Times New Roman" w:hAnsi="Arial" w:cs="Arial"/>
                <w:sz w:val="24"/>
                <w:szCs w:val="24"/>
                <w:lang w:val="mn-MN"/>
              </w:rPr>
              <w:t>8.0</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w:t>
            </w:r>
          </w:p>
          <w:p w:rsidR="00717DE8" w:rsidRPr="004C5A4D" w:rsidRDefault="00717DE8" w:rsidP="00CF69BF">
            <w:pPr>
              <w:pStyle w:val="NormalWeb"/>
              <w:spacing w:before="0" w:beforeAutospacing="0" w:after="0" w:afterAutospacing="0"/>
              <w:jc w:val="center"/>
              <w:rPr>
                <w:rFonts w:ascii="Arial" w:eastAsiaTheme="minorHAnsi" w:hAnsi="Arial" w:cs="Arial"/>
                <w:lang w:val="mn-MN"/>
              </w:rPr>
            </w:pPr>
            <w:r w:rsidRPr="004C5A4D">
              <w:rPr>
                <w:rFonts w:ascii="Arial" w:eastAsia="Times New Roman" w:hAnsi="Arial" w:cs="Arial"/>
                <w:lang w:val="mn-MN"/>
              </w:rPr>
              <w:t> </w:t>
            </w:r>
          </w:p>
        </w:tc>
        <w:tc>
          <w:tcPr>
            <w:tcW w:w="1890"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A508E6">
            <w:pPr>
              <w:pStyle w:val="ListParagraph"/>
              <w:spacing w:after="0" w:line="240" w:lineRule="auto"/>
              <w:ind w:left="-61" w:right="-114"/>
              <w:jc w:val="center"/>
              <w:rPr>
                <w:rFonts w:ascii="Arial" w:eastAsia="Times New Roman" w:hAnsi="Arial" w:cs="Arial"/>
                <w:sz w:val="24"/>
                <w:szCs w:val="24"/>
                <w:lang w:val="mn-MN"/>
              </w:rPr>
            </w:pPr>
            <w:r w:rsidRPr="004C5A4D">
              <w:rPr>
                <w:rFonts w:ascii="Arial" w:eastAsia="Times New Roman" w:hAnsi="Arial" w:cs="Arial"/>
                <w:sz w:val="24"/>
                <w:szCs w:val="24"/>
                <w:lang w:val="mn-MN"/>
              </w:rPr>
              <w:t>Засгийн газар,</w:t>
            </w:r>
          </w:p>
          <w:p w:rsidR="00717DE8" w:rsidRPr="004C5A4D" w:rsidRDefault="00717DE8" w:rsidP="00A508E6">
            <w:pPr>
              <w:pStyle w:val="ListParagraph"/>
              <w:spacing w:after="0" w:line="240" w:lineRule="auto"/>
              <w:ind w:left="-61" w:right="-114"/>
              <w:jc w:val="center"/>
              <w:rPr>
                <w:rFonts w:ascii="Arial" w:hAnsi="Arial" w:cs="Arial"/>
                <w:sz w:val="24"/>
                <w:szCs w:val="24"/>
                <w:lang w:val="mn-MN"/>
              </w:rPr>
            </w:pPr>
            <w:r w:rsidRPr="004C5A4D">
              <w:rPr>
                <w:rFonts w:ascii="Arial" w:eastAsia="Times New Roman" w:hAnsi="Arial" w:cs="Arial"/>
                <w:sz w:val="24"/>
                <w:szCs w:val="24"/>
                <w:lang w:val="mn-MN"/>
              </w:rPr>
              <w:t>Сангийн яам /цаашид “СЯ” гэх/</w:t>
            </w:r>
          </w:p>
        </w:tc>
      </w:tr>
      <w:tr w:rsidR="00717DE8" w:rsidRPr="004C5A4D" w:rsidTr="00CF69BF">
        <w:trPr>
          <w:trHeight w:val="805"/>
        </w:trPr>
        <w:tc>
          <w:tcPr>
            <w:tcW w:w="923" w:type="dxa"/>
            <w:vMerge w:val="restart"/>
            <w:tcBorders>
              <w:top w:val="single" w:sz="4" w:space="0" w:color="auto"/>
              <w:left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1.2</w:t>
            </w:r>
          </w:p>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restart"/>
            <w:tcBorders>
              <w:top w:val="single" w:sz="4" w:space="0" w:color="auto"/>
              <w:left w:val="nil"/>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 xml:space="preserve">МУТХҮБ-2030-ын 2.2.1, Зорилт 2, ЗГҮАХ-ийн 3.3.4 дэх заалт         </w:t>
            </w:r>
          </w:p>
        </w:tc>
        <w:tc>
          <w:tcPr>
            <w:tcW w:w="3691" w:type="dxa"/>
            <w:vMerge w:val="restart"/>
            <w:tcBorders>
              <w:top w:val="single" w:sz="4" w:space="0" w:color="auto"/>
              <w:left w:val="nil"/>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Зах зээлийн эрэлтэд нийцсэн ажиллах хүчин бэлтгэж, хөдөлмөрийн нөөцийн ашиглалтыг нэмэгдүүлэх</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Ажиллах хүчний оролцооны түвшин, хувиар</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trike/>
                <w:sz w:val="24"/>
                <w:szCs w:val="24"/>
                <w:lang w:val="mn-MN"/>
              </w:rPr>
            </w:pPr>
            <w:r w:rsidRPr="004C5A4D">
              <w:rPr>
                <w:rFonts w:ascii="Arial" w:eastAsia="Times New Roman" w:hAnsi="Arial" w:cs="Arial"/>
                <w:sz w:val="24"/>
                <w:szCs w:val="24"/>
                <w:lang w:val="mn-MN"/>
              </w:rPr>
              <w:t>64.0</w:t>
            </w:r>
          </w:p>
        </w:tc>
        <w:tc>
          <w:tcPr>
            <w:tcW w:w="1711" w:type="dxa"/>
            <w:tcBorders>
              <w:top w:val="single" w:sz="4" w:space="0" w:color="auto"/>
              <w:left w:val="nil"/>
              <w:right w:val="single" w:sz="4" w:space="0" w:color="auto"/>
            </w:tcBorders>
            <w:shd w:val="clear" w:color="auto" w:fill="auto"/>
            <w:vAlign w:val="center"/>
          </w:tcPr>
          <w:p w:rsidR="00717DE8" w:rsidRPr="004C5A4D" w:rsidRDefault="00717DE8" w:rsidP="00CF69BF">
            <w:pPr>
              <w:pStyle w:val="NormalWeb"/>
              <w:spacing w:before="0" w:beforeAutospacing="0" w:after="0" w:afterAutospacing="0"/>
              <w:jc w:val="center"/>
              <w:rPr>
                <w:rFonts w:ascii="Arial" w:eastAsiaTheme="minorHAnsi" w:hAnsi="Arial" w:cs="Arial"/>
                <w:lang w:val="mn-MN"/>
              </w:rPr>
            </w:pPr>
            <w:r w:rsidRPr="004C5A4D">
              <w:rPr>
                <w:rFonts w:ascii="Arial" w:eastAsia="Times New Roman" w:hAnsi="Arial" w:cs="Arial"/>
                <w:lang w:val="mn-MN"/>
              </w:rPr>
              <w:t>-</w:t>
            </w:r>
          </w:p>
        </w:tc>
        <w:tc>
          <w:tcPr>
            <w:tcW w:w="1890" w:type="dxa"/>
            <w:vMerge w:val="restart"/>
            <w:tcBorders>
              <w:top w:val="single" w:sz="4" w:space="0" w:color="auto"/>
              <w:left w:val="nil"/>
              <w:right w:val="single" w:sz="4" w:space="0" w:color="auto"/>
            </w:tcBorders>
            <w:shd w:val="clear" w:color="auto" w:fill="auto"/>
          </w:tcPr>
          <w:p w:rsidR="00491948" w:rsidRPr="004C5A4D" w:rsidRDefault="00491948" w:rsidP="00A508E6">
            <w:pPr>
              <w:pStyle w:val="ListParagraph"/>
              <w:spacing w:after="0" w:line="240" w:lineRule="auto"/>
              <w:ind w:left="-61"/>
              <w:jc w:val="center"/>
              <w:rPr>
                <w:rFonts w:ascii="Arial" w:eastAsia="Times New Roman" w:hAnsi="Arial" w:cs="Arial"/>
                <w:sz w:val="10"/>
                <w:szCs w:val="10"/>
                <w:lang w:val="mn-MN"/>
              </w:rPr>
            </w:pPr>
          </w:p>
          <w:p w:rsidR="00717DE8" w:rsidRPr="004C5A4D" w:rsidRDefault="00717DE8" w:rsidP="00A508E6">
            <w:pPr>
              <w:pStyle w:val="ListParagraph"/>
              <w:spacing w:after="0" w:line="240" w:lineRule="auto"/>
              <w:ind w:left="-61"/>
              <w:jc w:val="center"/>
              <w:rPr>
                <w:rFonts w:ascii="Arial" w:eastAsia="Times New Roman" w:hAnsi="Arial" w:cs="Arial"/>
                <w:sz w:val="24"/>
                <w:szCs w:val="24"/>
                <w:lang w:val="mn-MN"/>
              </w:rPr>
            </w:pPr>
            <w:r w:rsidRPr="004C5A4D">
              <w:rPr>
                <w:rFonts w:ascii="Arial" w:eastAsia="Times New Roman" w:hAnsi="Arial" w:cs="Arial"/>
                <w:sz w:val="24"/>
                <w:szCs w:val="24"/>
                <w:lang w:val="mn-MN"/>
              </w:rPr>
              <w:t>Засгийн газар, Хөдөлмөр, нийгмийн хамгааллын яам /цаашид “ХНХЯ” гэх/</w:t>
            </w:r>
          </w:p>
          <w:p w:rsidR="00491948" w:rsidRPr="004C5A4D" w:rsidRDefault="00491948" w:rsidP="00A508E6">
            <w:pPr>
              <w:pStyle w:val="ListParagraph"/>
              <w:spacing w:after="0" w:line="240" w:lineRule="auto"/>
              <w:ind w:left="-61"/>
              <w:jc w:val="center"/>
              <w:rPr>
                <w:rFonts w:ascii="Arial" w:eastAsia="Times New Roman" w:hAnsi="Arial" w:cs="Arial"/>
                <w:sz w:val="10"/>
                <w:szCs w:val="10"/>
                <w:lang w:val="mn-MN"/>
              </w:rPr>
            </w:pPr>
          </w:p>
        </w:tc>
      </w:tr>
      <w:tr w:rsidR="00717DE8" w:rsidRPr="004C5A4D" w:rsidTr="00FF3408">
        <w:trPr>
          <w:trHeight w:val="535"/>
        </w:trPr>
        <w:tc>
          <w:tcPr>
            <w:tcW w:w="923" w:type="dxa"/>
            <w:vMerge/>
            <w:tcBorders>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Ажилгүйдлийн түвшин, хувиар</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trike/>
                <w:sz w:val="24"/>
                <w:szCs w:val="24"/>
                <w:lang w:val="mn-MN"/>
              </w:rPr>
            </w:pPr>
            <w:r w:rsidRPr="004C5A4D">
              <w:rPr>
                <w:rFonts w:ascii="Arial" w:eastAsia="Times New Roman" w:hAnsi="Arial" w:cs="Arial"/>
                <w:sz w:val="24"/>
                <w:szCs w:val="24"/>
                <w:lang w:val="mn-MN"/>
              </w:rPr>
              <w:t>7.5</w:t>
            </w:r>
          </w:p>
        </w:tc>
        <w:tc>
          <w:tcPr>
            <w:tcW w:w="1711" w:type="dxa"/>
            <w:tcBorders>
              <w:left w:val="nil"/>
              <w:bottom w:val="single" w:sz="4" w:space="0" w:color="auto"/>
              <w:right w:val="single" w:sz="4" w:space="0" w:color="auto"/>
            </w:tcBorders>
            <w:shd w:val="clear" w:color="auto" w:fill="auto"/>
            <w:vAlign w:val="center"/>
          </w:tcPr>
          <w:p w:rsidR="00717DE8" w:rsidRPr="004C5A4D" w:rsidRDefault="00717DE8" w:rsidP="00CF69BF">
            <w:pPr>
              <w:pStyle w:val="NormalWeb"/>
              <w:spacing w:before="0" w:beforeAutospacing="0" w:after="0" w:afterAutospacing="0"/>
              <w:jc w:val="center"/>
              <w:rPr>
                <w:rFonts w:ascii="Arial" w:eastAsiaTheme="minorHAnsi" w:hAnsi="Arial" w:cs="Arial"/>
                <w:lang w:val="mn-MN"/>
              </w:rPr>
            </w:pPr>
            <w:r w:rsidRPr="004C5A4D">
              <w:rPr>
                <w:rFonts w:ascii="Arial" w:eastAsiaTheme="minorHAnsi" w:hAnsi="Arial" w:cs="Arial"/>
                <w:lang w:val="mn-MN"/>
              </w:rPr>
              <w:t>-</w:t>
            </w:r>
          </w:p>
        </w:tc>
        <w:tc>
          <w:tcPr>
            <w:tcW w:w="1890" w:type="dxa"/>
            <w:vMerge/>
            <w:tcBorders>
              <w:left w:val="nil"/>
              <w:bottom w:val="single" w:sz="4" w:space="0" w:color="auto"/>
              <w:right w:val="single" w:sz="4" w:space="0" w:color="auto"/>
            </w:tcBorders>
            <w:shd w:val="clear" w:color="auto" w:fill="auto"/>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r>
      <w:tr w:rsidR="00717DE8" w:rsidRPr="004C5A4D" w:rsidTr="00FF3408">
        <w:trPr>
          <w:trHeight w:val="404"/>
        </w:trPr>
        <w:tc>
          <w:tcPr>
            <w:tcW w:w="1487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7DE8" w:rsidRPr="004C5A4D" w:rsidRDefault="00717DE8" w:rsidP="00CF69BF">
            <w:pPr>
              <w:pStyle w:val="ListParagraph"/>
              <w:spacing w:after="0" w:line="240" w:lineRule="auto"/>
              <w:ind w:left="0"/>
              <w:rPr>
                <w:rFonts w:ascii="Arial" w:eastAsia="Times New Roman" w:hAnsi="Arial" w:cs="Arial"/>
                <w:b/>
                <w:sz w:val="24"/>
                <w:szCs w:val="24"/>
                <w:lang w:val="mn-MN"/>
              </w:rPr>
            </w:pPr>
            <w:r w:rsidRPr="004C5A4D">
              <w:rPr>
                <w:rFonts w:ascii="Arial" w:eastAsia="Times New Roman" w:hAnsi="Arial" w:cs="Arial"/>
                <w:b/>
                <w:sz w:val="24"/>
                <w:szCs w:val="24"/>
                <w:lang w:val="mn-MN"/>
              </w:rPr>
              <w:lastRenderedPageBreak/>
              <w:t xml:space="preserve">             Зорилт 2.</w:t>
            </w:r>
            <w:r w:rsidRPr="004C5A4D">
              <w:rPr>
                <w:rFonts w:ascii="Arial" w:eastAsia="Times New Roman" w:hAnsi="Arial" w:cs="Arial"/>
                <w:b/>
                <w:bCs/>
                <w:sz w:val="24"/>
                <w:szCs w:val="24"/>
                <w:lang w:val="mn-MN"/>
              </w:rPr>
              <w:t>Макро эдийн засгийн эрсдэл даах чадавх</w:t>
            </w:r>
            <w:r w:rsidR="00FF3408" w:rsidRPr="004C5A4D">
              <w:rPr>
                <w:rFonts w:ascii="Arial" w:eastAsia="Times New Roman" w:hAnsi="Arial" w:cs="Arial"/>
                <w:b/>
                <w:bCs/>
                <w:sz w:val="24"/>
                <w:szCs w:val="24"/>
                <w:lang w:val="mn-MN"/>
              </w:rPr>
              <w:t>ий</w:t>
            </w:r>
            <w:r w:rsidRPr="004C5A4D">
              <w:rPr>
                <w:rFonts w:ascii="Arial" w:eastAsia="Times New Roman" w:hAnsi="Arial" w:cs="Arial"/>
                <w:b/>
                <w:bCs/>
                <w:sz w:val="24"/>
                <w:szCs w:val="24"/>
                <w:lang w:val="mn-MN"/>
              </w:rPr>
              <w:t xml:space="preserve">г дээшлүүлж, </w:t>
            </w:r>
            <w:r w:rsidRPr="004C5A4D">
              <w:rPr>
                <w:rFonts w:ascii="Arial" w:eastAsia="Times New Roman" w:hAnsi="Arial" w:cs="Arial"/>
                <w:b/>
                <w:sz w:val="24"/>
                <w:szCs w:val="24"/>
                <w:lang w:val="mn-MN"/>
              </w:rPr>
              <w:t>санхүүгийн тогтвортой байдлыг хангана.</w:t>
            </w:r>
          </w:p>
        </w:tc>
      </w:tr>
      <w:tr w:rsidR="00717DE8" w:rsidRPr="004C5A4D" w:rsidTr="00C274EC">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2.1</w:t>
            </w:r>
          </w:p>
        </w:tc>
        <w:tc>
          <w:tcPr>
            <w:tcW w:w="2699" w:type="dxa"/>
            <w:vMerge w:val="restart"/>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МУТХҮБ-2030-ын 2.1.6, Зорилт 1,            ЗГҮАХ-ийн 1.4 дэх заалт</w:t>
            </w:r>
          </w:p>
        </w:tc>
        <w:tc>
          <w:tcPr>
            <w:tcW w:w="3691" w:type="dxa"/>
            <w:vMerge w:val="restart"/>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Төсвийн зарцуулалтыг оновчтой болгох, зардлын менежментийг шинэтгэх замаар төсвийн алдагдлыг бууруулж, төсвийн бодлогын орон зай бий болгох</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Нэгдсэн төсвийн алдагдлын дээд хэмжээ, ДНБ-д эзлэх хувиар</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6.1</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 </w:t>
            </w:r>
          </w:p>
        </w:tc>
        <w:tc>
          <w:tcPr>
            <w:tcW w:w="1890" w:type="dxa"/>
            <w:vMerge w:val="restart"/>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СЯ</w:t>
            </w:r>
          </w:p>
        </w:tc>
      </w:tr>
      <w:tr w:rsidR="00717DE8" w:rsidRPr="004C5A4D" w:rsidTr="00C274EC">
        <w:tc>
          <w:tcPr>
            <w:tcW w:w="9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p>
        </w:tc>
        <w:tc>
          <w:tcPr>
            <w:tcW w:w="2699" w:type="dxa"/>
            <w:vMerge/>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p>
        </w:tc>
        <w:tc>
          <w:tcPr>
            <w:tcW w:w="3691" w:type="dxa"/>
            <w:vMerge/>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Өнөөгийн үнэ цэнээр илэрхийлсэн өрийн үлдэгдлийн дээд хэмжээ, ДНБ-д эзлэх хувиар</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55.3</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w:t>
            </w:r>
          </w:p>
        </w:tc>
        <w:tc>
          <w:tcPr>
            <w:tcW w:w="1890" w:type="dxa"/>
            <w:vMerge/>
            <w:tcBorders>
              <w:top w:val="single" w:sz="4" w:space="0" w:color="auto"/>
              <w:left w:val="nil"/>
              <w:bottom w:val="single" w:sz="4" w:space="0" w:color="auto"/>
              <w:right w:val="single" w:sz="4" w:space="0" w:color="auto"/>
            </w:tcBorders>
            <w:shd w:val="clear" w:color="auto" w:fill="auto"/>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p>
        </w:tc>
      </w:tr>
      <w:tr w:rsidR="00717DE8" w:rsidRPr="004C5A4D" w:rsidTr="00CF69BF">
        <w:tc>
          <w:tcPr>
            <w:tcW w:w="923"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2.2</w:t>
            </w:r>
          </w:p>
        </w:tc>
        <w:tc>
          <w:tcPr>
            <w:tcW w:w="2699" w:type="dxa"/>
            <w:tcBorders>
              <w:top w:val="nil"/>
              <w:left w:val="nil"/>
              <w:bottom w:val="single" w:sz="4" w:space="0" w:color="auto"/>
              <w:right w:val="single" w:sz="4" w:space="0" w:color="auto"/>
            </w:tcBorders>
            <w:shd w:val="clear" w:color="auto" w:fill="auto"/>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МУТХҮБ-2030-ын 2.1 дэх заалт</w:t>
            </w:r>
          </w:p>
        </w:tc>
        <w:tc>
          <w:tcPr>
            <w:tcW w:w="3691" w:type="dxa"/>
            <w:tcBorders>
              <w:top w:val="nil"/>
              <w:left w:val="nil"/>
              <w:bottom w:val="single" w:sz="4" w:space="0" w:color="auto"/>
              <w:right w:val="single" w:sz="4" w:space="0" w:color="auto"/>
            </w:tcBorders>
            <w:shd w:val="clear" w:color="auto" w:fill="auto"/>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Валютын орох урсгал өндөр үед гадаад валютын нөөцийг нэмэгдүүлэх</w:t>
            </w:r>
          </w:p>
        </w:tc>
        <w:tc>
          <w:tcPr>
            <w:tcW w:w="2612" w:type="dxa"/>
            <w:tcBorders>
              <w:top w:val="nil"/>
              <w:left w:val="nil"/>
              <w:bottom w:val="single" w:sz="4" w:space="0" w:color="auto"/>
              <w:right w:val="single" w:sz="4" w:space="0" w:color="auto"/>
            </w:tcBorders>
            <w:shd w:val="clear" w:color="auto" w:fill="auto"/>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Гадаад валютын нөөц, импортын сарын хэрэгцээгээр</w:t>
            </w:r>
          </w:p>
        </w:tc>
        <w:tc>
          <w:tcPr>
            <w:tcW w:w="1347" w:type="dxa"/>
            <w:tcBorders>
              <w:top w:val="nil"/>
              <w:left w:val="nil"/>
              <w:bottom w:val="single" w:sz="4" w:space="0" w:color="auto"/>
              <w:right w:val="single" w:sz="4" w:space="0" w:color="auto"/>
            </w:tcBorders>
            <w:shd w:val="clear" w:color="auto" w:fill="auto"/>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10.0-аас доошгүй</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 xml:space="preserve">Монголбанк, </w:t>
            </w:r>
          </w:p>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СЯ</w:t>
            </w:r>
          </w:p>
        </w:tc>
      </w:tr>
      <w:tr w:rsidR="00717DE8" w:rsidRPr="004C5A4D" w:rsidTr="00CF69BF">
        <w:trPr>
          <w:trHeight w:val="1133"/>
        </w:trPr>
        <w:tc>
          <w:tcPr>
            <w:tcW w:w="923"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2.3</w:t>
            </w:r>
          </w:p>
        </w:tc>
        <w:tc>
          <w:tcPr>
            <w:tcW w:w="2699"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contextualSpacing/>
              <w:rPr>
                <w:rFonts w:ascii="Arial" w:eastAsia="Times New Roman" w:hAnsi="Arial" w:cs="Arial"/>
                <w:sz w:val="24"/>
                <w:szCs w:val="24"/>
                <w:lang w:val="mn-MN"/>
              </w:rPr>
            </w:pPr>
            <w:r w:rsidRPr="004C5A4D">
              <w:rPr>
                <w:rFonts w:ascii="Arial" w:eastAsia="Times New Roman" w:hAnsi="Arial" w:cs="Arial"/>
                <w:sz w:val="24"/>
                <w:szCs w:val="24"/>
                <w:lang w:val="mn-MN"/>
              </w:rPr>
              <w:t xml:space="preserve">МУТХҮБ-2030-ын 2.1, ЗГҮАХ-ийн 1.6 дахь заалт  </w:t>
            </w:r>
          </w:p>
        </w:tc>
        <w:tc>
          <w:tcPr>
            <w:tcW w:w="369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Төсөв, мөнгөний бодлогыг оновчтой хослуулах замаар инфляцийг зорилтот түвшинд байлгах</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 xml:space="preserve">Инфляцийн түвшин, оны эцэст хувиар </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8.0-аас ихгүй</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 </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Монголбанк, Засгийн газар</w:t>
            </w:r>
          </w:p>
        </w:tc>
      </w:tr>
      <w:tr w:rsidR="00717DE8" w:rsidRPr="004C5A4D" w:rsidTr="00A508E6">
        <w:trPr>
          <w:trHeight w:val="1754"/>
        </w:trPr>
        <w:tc>
          <w:tcPr>
            <w:tcW w:w="923"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2.4</w:t>
            </w:r>
          </w:p>
        </w:tc>
        <w:tc>
          <w:tcPr>
            <w:tcW w:w="2699" w:type="dxa"/>
            <w:tcBorders>
              <w:top w:val="nil"/>
              <w:left w:val="nil"/>
              <w:bottom w:val="single" w:sz="4" w:space="0" w:color="auto"/>
              <w:right w:val="single" w:sz="4" w:space="0" w:color="auto"/>
            </w:tcBorders>
            <w:shd w:val="clear" w:color="auto" w:fill="auto"/>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p>
          <w:p w:rsidR="00717DE8" w:rsidRPr="004C5A4D" w:rsidRDefault="00717DE8" w:rsidP="00CF69BF">
            <w:pPr>
              <w:pStyle w:val="ListParagraph"/>
              <w:spacing w:after="0" w:line="240" w:lineRule="auto"/>
              <w:ind w:left="0"/>
              <w:rPr>
                <w:rFonts w:ascii="Arial" w:eastAsia="Times New Roman" w:hAnsi="Arial" w:cs="Arial"/>
                <w:sz w:val="24"/>
                <w:szCs w:val="24"/>
                <w:lang w:val="mn-MN"/>
              </w:rPr>
            </w:pPr>
          </w:p>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 xml:space="preserve">МУТХҮБ-2030-ын 2.1.6, Зорилт 2, ЗГҮАХ-ийн 2.6 дахь заалт     </w:t>
            </w:r>
            <w:r w:rsidRPr="004C5A4D">
              <w:rPr>
                <w:rFonts w:ascii="Arial" w:eastAsia="Times New Roman" w:hAnsi="Arial" w:cs="Arial"/>
                <w:sz w:val="24"/>
                <w:szCs w:val="24"/>
                <w:lang w:val="mn-MN"/>
              </w:rPr>
              <w:br/>
            </w:r>
          </w:p>
        </w:tc>
        <w:tc>
          <w:tcPr>
            <w:tcW w:w="369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Хөрөнгийн зах зээлийн хууль эрх зүйн орчин, дэд бүтцийг боловсронгуй болгож, бизнес эрхлэгчдэд хямд өртөгтэй санхүүжилт татах боломжийг бүрдүүлэх</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Үйл ажиллагааны хэрэгжилт, хувиар</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Санхүүгийн зохицуулах хороо /цаашид “СЗХ” гэх/, Монголбанк, СЯ</w:t>
            </w:r>
          </w:p>
        </w:tc>
      </w:tr>
      <w:tr w:rsidR="00717DE8" w:rsidRPr="004C5A4D" w:rsidTr="00CF69BF">
        <w:tc>
          <w:tcPr>
            <w:tcW w:w="923"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eastAsia="Times New Roman" w:hAnsi="Arial" w:cs="Arial"/>
                <w:sz w:val="24"/>
                <w:szCs w:val="24"/>
                <w:lang w:val="mn-MN"/>
              </w:rPr>
              <w:t>2.5</w:t>
            </w:r>
          </w:p>
        </w:tc>
        <w:tc>
          <w:tcPr>
            <w:tcW w:w="2699"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 xml:space="preserve">МУТХҮБ-2030-ын 2.1 дэх хэсэг </w:t>
            </w:r>
          </w:p>
        </w:tc>
        <w:tc>
          <w:tcPr>
            <w:tcW w:w="369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Банк, санхүүгийн тогтолцооны эрсдэл даах чадавхыг нэмэгдүүлэх</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Үйл ажиллагааны хэрэгжилт, хувиар</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trike/>
                <w:sz w:val="24"/>
                <w:szCs w:val="24"/>
                <w:lang w:val="mn-MN"/>
              </w:rPr>
            </w:pPr>
            <w:r w:rsidRPr="004C5A4D">
              <w:rPr>
                <w:rFonts w:ascii="Arial" w:eastAsia="Times New Roman" w:hAnsi="Arial" w:cs="Arial"/>
                <w:sz w:val="24"/>
                <w:szCs w:val="24"/>
                <w:lang w:val="mn-MN"/>
              </w:rPr>
              <w:t>100</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spacing w:before="0" w:beforeAutospacing="0" w:after="0" w:afterAutospacing="0"/>
              <w:jc w:val="center"/>
              <w:rPr>
                <w:rFonts w:ascii="Arial" w:eastAsiaTheme="minorHAnsi" w:hAnsi="Arial" w:cs="Arial"/>
                <w:lang w:val="mn-MN"/>
              </w:rPr>
            </w:pPr>
            <w:r w:rsidRPr="004C5A4D">
              <w:rPr>
                <w:rFonts w:ascii="Arial" w:eastAsia="Times New Roman" w:hAnsi="Arial" w:cs="Arial"/>
                <w:lang w:val="mn-MN"/>
              </w:rPr>
              <w:t>-</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Монголбанк,</w:t>
            </w:r>
          </w:p>
          <w:p w:rsidR="00717DE8" w:rsidRPr="004C5A4D" w:rsidRDefault="00717DE8" w:rsidP="00CF69BF">
            <w:pPr>
              <w:pStyle w:val="ListParagraph"/>
              <w:spacing w:after="0" w:line="240" w:lineRule="auto"/>
              <w:ind w:left="0"/>
              <w:jc w:val="center"/>
              <w:rPr>
                <w:rFonts w:ascii="Arial" w:eastAsia="Times New Roman" w:hAnsi="Arial" w:cs="Arial"/>
                <w:sz w:val="24"/>
                <w:szCs w:val="24"/>
                <w:lang w:val="mn-MN"/>
              </w:rPr>
            </w:pPr>
            <w:r w:rsidRPr="004C5A4D">
              <w:rPr>
                <w:rFonts w:ascii="Arial" w:eastAsia="Times New Roman" w:hAnsi="Arial" w:cs="Arial"/>
                <w:sz w:val="24"/>
                <w:szCs w:val="24"/>
                <w:lang w:val="mn-MN"/>
              </w:rPr>
              <w:t xml:space="preserve">СЗХ, </w:t>
            </w: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eastAsia="Times New Roman" w:hAnsi="Arial" w:cs="Arial"/>
                <w:sz w:val="24"/>
                <w:szCs w:val="24"/>
                <w:lang w:val="mn-MN"/>
              </w:rPr>
              <w:t>СЯ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2.6</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“Гурван тулгуурт хөгжлийн бодлого” /цаашид “ГТХБ” гэх/-ын 2.1.3 дахь заалт</w:t>
            </w:r>
          </w:p>
        </w:tc>
        <w:tc>
          <w:tcPr>
            <w:tcW w:w="3691"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 xml:space="preserve">Хөгжлийн бодлого төлөвлөлтийн мэдээллийн нэгдсэн тогтолцоог бүрдүүлэх </w:t>
            </w:r>
          </w:p>
        </w:tc>
        <w:tc>
          <w:tcPr>
            <w:tcW w:w="2612"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Үйл ажиллагааны хэрэгжилт, хувиар</w:t>
            </w:r>
          </w:p>
        </w:tc>
        <w:tc>
          <w:tcPr>
            <w:tcW w:w="1347"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100</w:t>
            </w:r>
          </w:p>
        </w:tc>
        <w:tc>
          <w:tcPr>
            <w:tcW w:w="1711"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w:t>
            </w:r>
          </w:p>
        </w:tc>
        <w:tc>
          <w:tcPr>
            <w:tcW w:w="1890"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Үндэсний хөгжлийн газар /цаашид “ҮХГ” гэх/</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2.7</w:t>
            </w:r>
          </w:p>
        </w:tc>
        <w:tc>
          <w:tcPr>
            <w:tcW w:w="2699" w:type="dxa"/>
            <w:vAlign w:val="center"/>
          </w:tcPr>
          <w:p w:rsidR="00717DE8" w:rsidRPr="004C5A4D" w:rsidRDefault="00717DE8" w:rsidP="00CF69BF">
            <w:pPr>
              <w:pStyle w:val="ListParagraph"/>
              <w:spacing w:after="0" w:line="240" w:lineRule="auto"/>
              <w:ind w:left="0"/>
              <w:rPr>
                <w:rFonts w:ascii="Arial" w:hAnsi="Arial" w:cs="Arial"/>
                <w:color w:val="000000" w:themeColor="text1"/>
                <w:sz w:val="24"/>
                <w:szCs w:val="24"/>
                <w:lang w:val="mn-MN"/>
              </w:rPr>
            </w:pPr>
            <w:r w:rsidRPr="004C5A4D">
              <w:rPr>
                <w:rFonts w:ascii="Arial" w:eastAsia="Times New Roman" w:hAnsi="Arial" w:cs="Arial"/>
                <w:color w:val="000000" w:themeColor="text1"/>
                <w:sz w:val="24"/>
                <w:szCs w:val="24"/>
                <w:lang w:val="mn-MN"/>
              </w:rPr>
              <w:t>МУТХҮБ-2030-ын 2.1 дэх хэсэг</w:t>
            </w:r>
          </w:p>
        </w:tc>
        <w:tc>
          <w:tcPr>
            <w:tcW w:w="3691"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Зээлийн хүүг бууруулах, санхүүгийн үйлчилгээний хүртээмжийг нэмэгдүүлэх эрх </w:t>
            </w:r>
          </w:p>
          <w:p w:rsidR="00C274EC" w:rsidRPr="004C5A4D" w:rsidRDefault="00717DE8" w:rsidP="00BD55B7">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зүйн орчныг боловсронгуй </w:t>
            </w:r>
            <w:r w:rsidRPr="004C5A4D">
              <w:rPr>
                <w:rFonts w:ascii="Arial" w:hAnsi="Arial" w:cs="Arial"/>
                <w:color w:val="000000" w:themeColor="text1"/>
                <w:sz w:val="24"/>
                <w:szCs w:val="24"/>
                <w:lang w:val="mn-MN"/>
              </w:rPr>
              <w:lastRenderedPageBreak/>
              <w:t>болгож, хэрэгжилтийг эрчимжүүлэх</w:t>
            </w:r>
          </w:p>
        </w:tc>
        <w:tc>
          <w:tcPr>
            <w:tcW w:w="2612" w:type="dxa"/>
            <w:vAlign w:val="center"/>
          </w:tcPr>
          <w:p w:rsidR="00717DE8" w:rsidRPr="004C5A4D" w:rsidRDefault="00717DE8" w:rsidP="00CF69BF">
            <w:pPr>
              <w:pStyle w:val="ListParagraph"/>
              <w:spacing w:after="0" w:line="240" w:lineRule="auto"/>
              <w:ind w:left="0"/>
              <w:rPr>
                <w:rFonts w:ascii="Arial" w:hAnsi="Arial" w:cs="Arial"/>
                <w:color w:val="000000" w:themeColor="text1"/>
                <w:sz w:val="24"/>
                <w:szCs w:val="24"/>
                <w:lang w:val="mn-MN"/>
              </w:rPr>
            </w:pPr>
            <w:r w:rsidRPr="004C5A4D">
              <w:rPr>
                <w:rFonts w:ascii="Arial" w:hAnsi="Arial" w:cs="Arial"/>
                <w:color w:val="000000" w:themeColor="text1"/>
                <w:sz w:val="24"/>
                <w:szCs w:val="24"/>
                <w:lang w:val="mn-MN"/>
              </w:rPr>
              <w:lastRenderedPageBreak/>
              <w:t>Үйл ажиллагааны хэрэгжилт, хувиар</w:t>
            </w:r>
          </w:p>
        </w:tc>
        <w:tc>
          <w:tcPr>
            <w:tcW w:w="1347" w:type="dxa"/>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100</w:t>
            </w:r>
          </w:p>
        </w:tc>
        <w:tc>
          <w:tcPr>
            <w:tcW w:w="1711" w:type="dxa"/>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w:t>
            </w:r>
          </w:p>
        </w:tc>
        <w:tc>
          <w:tcPr>
            <w:tcW w:w="1890" w:type="dxa"/>
            <w:vAlign w:val="center"/>
          </w:tcPr>
          <w:p w:rsidR="00717DE8" w:rsidRPr="004C5A4D" w:rsidRDefault="00717DE8" w:rsidP="00CF69BF">
            <w:pPr>
              <w:pStyle w:val="ListParagraph"/>
              <w:spacing w:after="0" w:line="240" w:lineRule="auto"/>
              <w:ind w:left="0"/>
              <w:jc w:val="center"/>
              <w:rPr>
                <w:rFonts w:ascii="Arial" w:eastAsia="Times New Roman" w:hAnsi="Arial" w:cs="Arial"/>
                <w:color w:val="000000" w:themeColor="text1"/>
                <w:sz w:val="24"/>
                <w:szCs w:val="24"/>
                <w:lang w:val="mn-MN"/>
              </w:rPr>
            </w:pPr>
            <w:r w:rsidRPr="004C5A4D">
              <w:rPr>
                <w:rFonts w:ascii="Arial" w:eastAsia="Times New Roman" w:hAnsi="Arial" w:cs="Arial"/>
                <w:color w:val="000000" w:themeColor="text1"/>
                <w:sz w:val="24"/>
                <w:szCs w:val="24"/>
                <w:lang w:val="mn-MN"/>
              </w:rPr>
              <w:t xml:space="preserve">Монголбанк, </w:t>
            </w:r>
          </w:p>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eastAsia="Times New Roman" w:hAnsi="Arial" w:cs="Arial"/>
                <w:color w:val="000000" w:themeColor="text1"/>
                <w:sz w:val="24"/>
                <w:szCs w:val="24"/>
                <w:lang w:val="mn-MN"/>
              </w:rPr>
              <w:t>СЯ, СЗХ</w:t>
            </w:r>
          </w:p>
        </w:tc>
      </w:tr>
      <w:tr w:rsidR="00717DE8" w:rsidRPr="004C5A4D" w:rsidTr="00CF69BF">
        <w:trPr>
          <w:trHeight w:val="305"/>
        </w:trPr>
        <w:tc>
          <w:tcPr>
            <w:tcW w:w="14873" w:type="dxa"/>
            <w:gridSpan w:val="7"/>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Style w:val="Strong"/>
                <w:rFonts w:ascii="Arial" w:hAnsi="Arial" w:cs="Arial"/>
                <w:sz w:val="24"/>
                <w:szCs w:val="24"/>
                <w:lang w:val="mn-MN"/>
              </w:rPr>
              <w:lastRenderedPageBreak/>
              <w:t>ХОЁР.ЭДИЙН ЗАСГИЙН ӨСӨЛТИЙГ ДЭМЖИХ САЛБАРУУДЫН БОДЛОГО</w:t>
            </w:r>
          </w:p>
        </w:tc>
      </w:tr>
      <w:tr w:rsidR="00717DE8" w:rsidRPr="004C5A4D" w:rsidTr="00CF69BF">
        <w:trPr>
          <w:trHeight w:val="402"/>
        </w:trPr>
        <w:tc>
          <w:tcPr>
            <w:tcW w:w="14873" w:type="dxa"/>
            <w:gridSpan w:val="7"/>
            <w:shd w:val="clear" w:color="auto" w:fill="FFFFFF" w:themeFill="background1"/>
            <w:vAlign w:val="center"/>
          </w:tcPr>
          <w:p w:rsidR="00717DE8" w:rsidRPr="004C5A4D" w:rsidRDefault="00717DE8" w:rsidP="00CF69BF">
            <w:pPr>
              <w:spacing w:after="0" w:line="240" w:lineRule="auto"/>
              <w:rPr>
                <w:rFonts w:ascii="Arial" w:hAnsi="Arial" w:cs="Arial"/>
                <w:b/>
                <w:sz w:val="24"/>
                <w:szCs w:val="24"/>
                <w:lang w:val="mn-MN"/>
              </w:rPr>
            </w:pPr>
            <w:r w:rsidRPr="004C5A4D">
              <w:rPr>
                <w:rFonts w:ascii="Arial" w:hAnsi="Arial" w:cs="Arial"/>
                <w:b/>
                <w:sz w:val="24"/>
                <w:szCs w:val="24"/>
                <w:lang w:val="mn-MN"/>
              </w:rPr>
              <w:t xml:space="preserve">            Зорилт 3.</w:t>
            </w:r>
            <w:r w:rsidRPr="004C5A4D">
              <w:rPr>
                <w:rStyle w:val="Strong"/>
                <w:rFonts w:ascii="Arial" w:hAnsi="Arial" w:cs="Arial"/>
                <w:sz w:val="24"/>
                <w:szCs w:val="24"/>
                <w:lang w:val="mn-MN"/>
              </w:rPr>
              <w:t>Хөдөө аж ахуйн салбарын хөгжлийг эрчимжүүлж, малын ашиг шимийг нэмэгдүүлнэ.  </w:t>
            </w:r>
          </w:p>
        </w:tc>
      </w:tr>
      <w:tr w:rsidR="00717DE8" w:rsidRPr="004C5A4D" w:rsidTr="00CF69BF">
        <w:trPr>
          <w:trHeight w:val="2820"/>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3.1</w:t>
            </w:r>
          </w:p>
        </w:tc>
        <w:tc>
          <w:tcPr>
            <w:tcW w:w="2699"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МУТХҮБ-2030-ын 2.1.1, Зорилт 2, </w:t>
            </w: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Төрөөс хүнс, хөдөө аж ахуйн талаар баримтлах бодлого /цаашид “ТХХААТББ” гэх/-ын 4.1.13 дахь заалт, ЗГҮАХ-ийн 1.23, 2.20, 2.23,  2.48 дахь заалт,</w:t>
            </w:r>
          </w:p>
        </w:tc>
        <w:tc>
          <w:tcPr>
            <w:tcW w:w="3691"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Хүнс, хөдөө аж ахуй, хөнгөн үйлдвэрийн салбарын эрх зүйн орчныг боловсронгуй болгох</w:t>
            </w:r>
          </w:p>
          <w:p w:rsidR="00717DE8" w:rsidRPr="004C5A4D" w:rsidRDefault="00717DE8" w:rsidP="00CF69BF">
            <w:pPr>
              <w:spacing w:after="0" w:line="240" w:lineRule="auto"/>
              <w:rPr>
                <w:sz w:val="24"/>
                <w:szCs w:val="24"/>
                <w:lang w:val="mn-MN"/>
              </w:rPr>
            </w:pPr>
          </w:p>
        </w:tc>
        <w:tc>
          <w:tcPr>
            <w:tcW w:w="2612"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color w:val="000000" w:themeColor="text1"/>
                <w:lang w:val="mn-MN"/>
              </w:rPr>
            </w:pPr>
            <w:r w:rsidRPr="004C5A4D">
              <w:rPr>
                <w:rFonts w:ascii="Arial" w:hAnsi="Arial" w:cs="Arial"/>
                <w:lang w:val="mn-MN"/>
              </w:rPr>
              <w:t xml:space="preserve">Шинээр болон шинэчлэн боловсруулах эрх зүйн баримт бичгийн тоо </w:t>
            </w:r>
            <w:r w:rsidRPr="004C5A4D">
              <w:rPr>
                <w:rFonts w:ascii="Arial" w:hAnsi="Arial" w:cs="Arial"/>
                <w:color w:val="000000" w:themeColor="text1"/>
                <w:lang w:val="mn-MN"/>
              </w:rPr>
              <w:t>/Зохицуулах үйлчилгээтэй хүнсний тухай хууль, Хоршооны тухай хууль, Таримал ургамлын үр, сортын тухай хууль/</w:t>
            </w:r>
          </w:p>
        </w:tc>
        <w:tc>
          <w:tcPr>
            <w:tcW w:w="1347"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w:t>
            </w:r>
          </w:p>
          <w:p w:rsidR="00717DE8" w:rsidRPr="004C5A4D" w:rsidRDefault="00717DE8" w:rsidP="00CF69BF">
            <w:pPr>
              <w:spacing w:after="0" w:line="240" w:lineRule="auto"/>
              <w:rPr>
                <w:sz w:val="24"/>
                <w:szCs w:val="24"/>
                <w:lang w:val="mn-MN"/>
              </w:rPr>
            </w:pPr>
          </w:p>
        </w:tc>
        <w:tc>
          <w:tcPr>
            <w:tcW w:w="1711"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w:t>
            </w: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spacing w:after="0" w:line="240" w:lineRule="auto"/>
              <w:rPr>
                <w:sz w:val="24"/>
                <w:szCs w:val="24"/>
                <w:lang w:val="mn-MN"/>
              </w:rPr>
            </w:pPr>
          </w:p>
        </w:tc>
        <w:tc>
          <w:tcPr>
            <w:tcW w:w="1890"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Хүнс, хөдөө аж ахуй, хөнгөн үйлдвэрийн яам /цаашид “ХХААХҮЯ” гэх/</w:t>
            </w:r>
          </w:p>
          <w:p w:rsidR="00717DE8" w:rsidRPr="004C5A4D" w:rsidRDefault="00717DE8" w:rsidP="00CF69BF">
            <w:pPr>
              <w:spacing w:after="0" w:line="240" w:lineRule="auto"/>
              <w:rPr>
                <w:sz w:val="24"/>
                <w:szCs w:val="24"/>
                <w:lang w:val="mn-MN"/>
              </w:rPr>
            </w:pPr>
          </w:p>
        </w:tc>
      </w:tr>
      <w:tr w:rsidR="00717DE8" w:rsidRPr="004C5A4D" w:rsidTr="00CF69BF">
        <w:trPr>
          <w:trHeight w:val="1026"/>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3.2</w:t>
            </w:r>
          </w:p>
        </w:tc>
        <w:tc>
          <w:tcPr>
            <w:tcW w:w="2699" w:type="dxa"/>
            <w:vMerge w:val="restart"/>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Calibri" w:hAnsi="Arial" w:cs="Arial"/>
                <w:sz w:val="24"/>
                <w:szCs w:val="24"/>
                <w:lang w:val="mn-MN" w:eastAsia="en-GB"/>
              </w:rPr>
              <w:t xml:space="preserve">ЗГҮАХ-ийн </w:t>
            </w:r>
            <w:r w:rsidRPr="004C5A4D">
              <w:rPr>
                <w:rFonts w:ascii="Arial" w:hAnsi="Arial" w:cs="Arial"/>
                <w:sz w:val="24"/>
                <w:szCs w:val="24"/>
                <w:lang w:val="mn-MN"/>
              </w:rPr>
              <w:t>2.25 дахь заалт</w:t>
            </w:r>
          </w:p>
        </w:tc>
        <w:tc>
          <w:tcPr>
            <w:tcW w:w="3691" w:type="dxa"/>
            <w:vMerge w:val="restart"/>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shd w:val="clear" w:color="auto" w:fill="FFFFFF"/>
                <w:lang w:val="mn-MN"/>
              </w:rPr>
              <w:t xml:space="preserve">Монгол Улсын малын генетик нөөцийн төлөв байдлын үнэлгээ хийх, мал аж ахуйн салбарын мэдээллийн сан бүрдүүлэх, түүний </w:t>
            </w:r>
            <w:r w:rsidRPr="004C5A4D">
              <w:rPr>
                <w:rFonts w:ascii="Arial" w:hAnsi="Arial" w:cs="Arial"/>
                <w:lang w:val="mn-MN"/>
              </w:rPr>
              <w:t>техник тоног төхөөрөмжийн шинэчлэлт хийх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Малын генетик нөөцийн төлөв байдлын үнэлгээ хийх сум, дүүргийн тоо</w:t>
            </w:r>
          </w:p>
        </w:tc>
        <w:tc>
          <w:tcPr>
            <w:tcW w:w="1347"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339</w:t>
            </w:r>
          </w:p>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1711" w:type="dxa"/>
            <w:vMerge w:val="restart"/>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37.0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p w:rsidR="00717DE8" w:rsidRPr="004C5A4D" w:rsidRDefault="00CF69BF"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w:t>
            </w:r>
            <w:r w:rsidR="00717DE8" w:rsidRPr="004C5A4D">
              <w:rPr>
                <w:rFonts w:ascii="Arial" w:hAnsi="Arial" w:cs="Arial"/>
                <w:lang w:val="mn-MN"/>
              </w:rPr>
              <w:t>адаад эх үүсвэр</w:t>
            </w:r>
          </w:p>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ХХААХҮЯ,</w:t>
            </w: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Үндэсний статистикийн хороо  /цаашид “ҮСХ” гэх/</w:t>
            </w: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spacing w:after="0" w:line="240" w:lineRule="auto"/>
              <w:rPr>
                <w:rFonts w:ascii="Arial" w:hAnsi="Arial" w:cs="Arial"/>
                <w:sz w:val="24"/>
                <w:szCs w:val="24"/>
                <w:lang w:val="mn-MN"/>
              </w:rPr>
            </w:pPr>
          </w:p>
        </w:tc>
        <w:tc>
          <w:tcPr>
            <w:tcW w:w="3691"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Мэдээллийн онлайн системийг бүрдүүлж, техник, тоног төхөөрөмжийн шинэчлэл хийх сум, дүүргийн тоо</w:t>
            </w:r>
          </w:p>
          <w:p w:rsidR="00491948" w:rsidRPr="004C5A4D" w:rsidRDefault="00491948" w:rsidP="00CF69BF">
            <w:pPr>
              <w:pStyle w:val="NormalWeb"/>
              <w:spacing w:before="0" w:beforeAutospacing="0" w:after="0" w:afterAutospacing="0"/>
              <w:rPr>
                <w:rFonts w:ascii="Arial" w:hAnsi="Arial" w:cs="Arial"/>
                <w:sz w:val="10"/>
                <w:szCs w:val="10"/>
                <w:lang w:val="mn-MN"/>
              </w:rPr>
            </w:pP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339</w:t>
            </w:r>
          </w:p>
        </w:tc>
        <w:tc>
          <w:tcPr>
            <w:tcW w:w="1711"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3.3</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2.1.1, Зорилт 1, ЗГҮАХ-ийн 2.32 дахь заалт </w:t>
            </w:r>
          </w:p>
        </w:tc>
        <w:tc>
          <w:tcPr>
            <w:tcW w:w="3691" w:type="dxa"/>
            <w:vMerge w:val="restart"/>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Мал, амьтны халдварт, гоц халдварт өвчнөөс урьдчилан сэргийлэх, мал сүргийг эрүүлжүүлэх</w:t>
            </w:r>
          </w:p>
        </w:tc>
        <w:tc>
          <w:tcPr>
            <w:tcW w:w="2612" w:type="dxa"/>
            <w:vAlign w:val="center"/>
          </w:tcPr>
          <w:p w:rsidR="00491948" w:rsidRPr="004C5A4D" w:rsidRDefault="00491948" w:rsidP="00CF69BF">
            <w:pPr>
              <w:spacing w:after="0" w:line="240" w:lineRule="auto"/>
              <w:rPr>
                <w:rFonts w:ascii="Arial" w:hAnsi="Arial" w:cs="Arial"/>
                <w:sz w:val="10"/>
                <w:szCs w:val="10"/>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Урьдчилан сэргийлэх арга хэмжээнд  хамрагдах малын тоо, сая толгой /давхардсан тоогоор/</w:t>
            </w:r>
          </w:p>
          <w:p w:rsidR="00491948" w:rsidRPr="004C5A4D" w:rsidRDefault="00491948" w:rsidP="00CF69BF">
            <w:pPr>
              <w:spacing w:after="0" w:line="240" w:lineRule="auto"/>
              <w:rPr>
                <w:rFonts w:ascii="Arial" w:hAnsi="Arial" w:cs="Arial"/>
                <w:sz w:val="10"/>
                <w:szCs w:val="10"/>
                <w:lang w:val="mn-MN"/>
              </w:rPr>
            </w:pP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61</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30.7</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ХХААХҮЯ</w:t>
            </w:r>
          </w:p>
        </w:tc>
      </w:tr>
      <w:tr w:rsidR="00717DE8" w:rsidRPr="004C5A4D" w:rsidTr="00CF69BF">
        <w:trPr>
          <w:trHeight w:val="1403"/>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Вакцинжуулалтын дараах тандалт шинжилгээнд хамруулах малын тоо, мянга </w:t>
            </w:r>
          </w:p>
          <w:p w:rsidR="00491948" w:rsidRPr="004C5A4D" w:rsidRDefault="00491948" w:rsidP="00CF69BF">
            <w:pPr>
              <w:spacing w:after="0" w:line="240" w:lineRule="auto"/>
              <w:rPr>
                <w:rFonts w:ascii="Arial" w:hAnsi="Arial" w:cs="Arial"/>
                <w:sz w:val="10"/>
                <w:szCs w:val="10"/>
                <w:lang w:val="mn-MN"/>
              </w:rPr>
            </w:pP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200</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ХХААХҮЯ</w:t>
            </w:r>
          </w:p>
        </w:tc>
      </w:tr>
      <w:tr w:rsidR="00717DE8" w:rsidRPr="004C5A4D" w:rsidTr="00CF69BF">
        <w:trPr>
          <w:trHeight w:val="791"/>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3.4</w:t>
            </w:r>
          </w:p>
        </w:tc>
        <w:tc>
          <w:tcPr>
            <w:tcW w:w="2699" w:type="dxa"/>
            <w:vMerge w:val="restart"/>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МУТХҮБ-2030-ын 2.1.1, Зорилт 2, ЗГҮАХ-ийн 2.38 дахь заалт</w:t>
            </w:r>
          </w:p>
        </w:tc>
        <w:tc>
          <w:tcPr>
            <w:tcW w:w="3691" w:type="dxa"/>
            <w:vMerge w:val="restart"/>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Эрчимжсэн мал аж ахуйг хөгжүүлэх замаар хүнсний зарим нэр төрлийн бүтээгдэхүүний импортын хэмжээг бууруулах</w:t>
            </w:r>
          </w:p>
        </w:tc>
        <w:tc>
          <w:tcPr>
            <w:tcW w:w="2612"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Цэвэр үүлдрийн үхрийн тооны өсөлт, мянган толгой</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5</w:t>
            </w:r>
          </w:p>
        </w:tc>
        <w:tc>
          <w:tcPr>
            <w:tcW w:w="1711"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20.0</w:t>
            </w:r>
          </w:p>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хувийн хэвшил</w:t>
            </w:r>
          </w:p>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1890"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ХХААХҮЯ</w:t>
            </w:r>
          </w:p>
          <w:p w:rsidR="00717DE8" w:rsidRPr="004C5A4D" w:rsidRDefault="00717DE8" w:rsidP="00CF69BF">
            <w:pPr>
              <w:spacing w:after="0" w:line="240" w:lineRule="auto"/>
              <w:rPr>
                <w:rFonts w:ascii="Arial" w:hAnsi="Arial" w:cs="Arial"/>
                <w:sz w:val="24"/>
                <w:szCs w:val="24"/>
                <w:lang w:val="mn-MN"/>
              </w:rPr>
            </w:pPr>
          </w:p>
        </w:tc>
      </w:tr>
      <w:tr w:rsidR="00717DE8" w:rsidRPr="004C5A4D" w:rsidTr="00CF69BF">
        <w:trPr>
          <w:trHeight w:val="577"/>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3691" w:type="dxa"/>
            <w:vMerge/>
            <w:vAlign w:val="center"/>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Гахай, тахианы аж ахуйн тооны өсөлт,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4</w:t>
            </w:r>
          </w:p>
        </w:tc>
        <w:tc>
          <w:tcPr>
            <w:tcW w:w="1711"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1890"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r>
      <w:tr w:rsidR="00717DE8" w:rsidRPr="004C5A4D" w:rsidTr="00CF69BF">
        <w:trPr>
          <w:trHeight w:val="552"/>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3691"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2612"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Зарим бүтээгдэхүүний импортыг бууруулах хувь:</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p>
        </w:tc>
        <w:tc>
          <w:tcPr>
            <w:tcW w:w="1711"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1890"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r>
      <w:tr w:rsidR="00717DE8" w:rsidRPr="004C5A4D" w:rsidTr="00CF69BF">
        <w:trPr>
          <w:trHeight w:val="170"/>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3691"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2612"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-Тахианы өндөг</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13.0</w:t>
            </w:r>
          </w:p>
        </w:tc>
        <w:tc>
          <w:tcPr>
            <w:tcW w:w="1711"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1890"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r>
      <w:tr w:rsidR="00717DE8" w:rsidRPr="004C5A4D" w:rsidTr="00CF69BF">
        <w:trPr>
          <w:trHeight w:val="242"/>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3691"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2612"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-Зөгийн бал</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18.0</w:t>
            </w:r>
          </w:p>
        </w:tc>
        <w:tc>
          <w:tcPr>
            <w:tcW w:w="1711"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1890"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r>
      <w:tr w:rsidR="00717DE8" w:rsidRPr="004C5A4D" w:rsidTr="00CF69BF">
        <w:trPr>
          <w:trHeight w:val="188"/>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3691"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2612"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 xml:space="preserve">-Хүчит тэжээл </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11.0</w:t>
            </w:r>
          </w:p>
        </w:tc>
        <w:tc>
          <w:tcPr>
            <w:tcW w:w="1711"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1890"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r>
      <w:tr w:rsidR="00717DE8" w:rsidRPr="004C5A4D" w:rsidTr="00CF69BF">
        <w:trPr>
          <w:trHeight w:val="560"/>
        </w:trPr>
        <w:tc>
          <w:tcPr>
            <w:tcW w:w="14873" w:type="dxa"/>
            <w:gridSpan w:val="7"/>
            <w:tcBorders>
              <w:right w:val="outset" w:sz="6" w:space="0" w:color="auto"/>
            </w:tcBorders>
            <w:shd w:val="clear" w:color="auto" w:fill="auto"/>
            <w:vAlign w:val="center"/>
          </w:tcPr>
          <w:p w:rsidR="00C274EC" w:rsidRPr="004C5A4D" w:rsidRDefault="00717DE8" w:rsidP="00CF69BF">
            <w:pPr>
              <w:pStyle w:val="NormalWeb"/>
              <w:spacing w:before="0" w:beforeAutospacing="0" w:after="0" w:afterAutospacing="0"/>
              <w:rPr>
                <w:rStyle w:val="Strong"/>
                <w:rFonts w:ascii="Arial" w:hAnsi="Arial" w:cs="Arial"/>
                <w:lang w:val="mn-MN"/>
              </w:rPr>
            </w:pPr>
            <w:r w:rsidRPr="004C5A4D">
              <w:rPr>
                <w:rFonts w:ascii="Arial" w:hAnsi="Arial" w:cs="Arial"/>
                <w:b/>
                <w:lang w:val="mn-MN"/>
              </w:rPr>
              <w:t xml:space="preserve">            Зорилт 4.</w:t>
            </w:r>
            <w:r w:rsidRPr="004C5A4D">
              <w:rPr>
                <w:rStyle w:val="Strong"/>
                <w:rFonts w:ascii="Arial" w:hAnsi="Arial" w:cs="Arial"/>
                <w:lang w:val="mn-MN"/>
              </w:rPr>
              <w:t xml:space="preserve">Хөнгөн, хүнсний салбар, жижиг, дунд үйлдвэрлэлийг бодлогоор дэмжиж, хүнсний эрүүл ахуйн чанарыг </w:t>
            </w:r>
            <w:r w:rsidR="00C274EC" w:rsidRPr="004C5A4D">
              <w:rPr>
                <w:rStyle w:val="Strong"/>
                <w:rFonts w:ascii="Arial" w:hAnsi="Arial" w:cs="Arial"/>
                <w:lang w:val="mn-MN"/>
              </w:rPr>
              <w:t xml:space="preserve">   </w:t>
            </w:r>
          </w:p>
          <w:p w:rsidR="00717DE8" w:rsidRPr="004C5A4D" w:rsidRDefault="00C274EC" w:rsidP="00C274EC">
            <w:pPr>
              <w:pStyle w:val="NormalWeb"/>
              <w:spacing w:before="0" w:beforeAutospacing="0" w:after="0" w:afterAutospacing="0"/>
              <w:rPr>
                <w:rFonts w:ascii="Arial" w:hAnsi="Arial" w:cs="Arial"/>
                <w:b/>
                <w:lang w:val="mn-MN"/>
              </w:rPr>
            </w:pPr>
            <w:r w:rsidRPr="004C5A4D">
              <w:rPr>
                <w:rStyle w:val="Strong"/>
                <w:rFonts w:ascii="Arial" w:hAnsi="Arial" w:cs="Arial"/>
                <w:lang w:val="mn-MN"/>
              </w:rPr>
              <w:t xml:space="preserve">            с</w:t>
            </w:r>
            <w:r w:rsidR="00717DE8" w:rsidRPr="004C5A4D">
              <w:rPr>
                <w:rStyle w:val="Strong"/>
                <w:rFonts w:ascii="Arial" w:hAnsi="Arial" w:cs="Arial"/>
                <w:lang w:val="mn-MN"/>
              </w:rPr>
              <w:t>айжруулна.</w:t>
            </w:r>
          </w:p>
        </w:tc>
      </w:tr>
      <w:tr w:rsidR="00717DE8" w:rsidRPr="004C5A4D" w:rsidTr="00CF69BF">
        <w:trPr>
          <w:trHeight w:val="266"/>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4.1</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2.1.3, Зорилт 2, ЗГҮАХ-ийн 2.18, 2.23, 2.34 дэх заалт</w:t>
            </w:r>
          </w:p>
        </w:tc>
        <w:tc>
          <w:tcPr>
            <w:tcW w:w="3691" w:type="dxa"/>
            <w:vMerge w:val="restart"/>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“Мах, сүүний анхдугаар аян”-ы хүрээнд үйлдвэрийн аргаар боловсруулсан мах, сүүний хэмжээг нэмэгдүүлэх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Үйлдвэрийн аргаар боловсруулах махны хэмжээ, мянган тонн</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24.6</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25.3</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vMerge w:val="restart"/>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ХХААХҮЯ</w:t>
            </w:r>
          </w:p>
        </w:tc>
      </w:tr>
      <w:tr w:rsidR="00717DE8" w:rsidRPr="004C5A4D" w:rsidTr="00CF69BF">
        <w:trPr>
          <w:trHeight w:val="854"/>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Үйлдвэрийн аргаар боловсруулах сүүний хэмжээ, сая литр</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85.0</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66"/>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4.2</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 xml:space="preserve">МУТХҮБ-2030-ын 2.1.3, Зорилт 2, </w:t>
            </w:r>
            <w:r w:rsidRPr="004C5A4D">
              <w:rPr>
                <w:rFonts w:ascii="Arial" w:hAnsi="Arial" w:cs="Arial"/>
                <w:color w:val="000000" w:themeColor="text1"/>
                <w:sz w:val="24"/>
                <w:szCs w:val="24"/>
                <w:lang w:val="mn-MN"/>
              </w:rPr>
              <w:t>ТХХААТББ-ын</w:t>
            </w:r>
            <w:r w:rsidRPr="004C5A4D">
              <w:rPr>
                <w:rFonts w:ascii="Arial" w:hAnsi="Arial" w:cs="Arial"/>
                <w:color w:val="FF0000"/>
                <w:sz w:val="24"/>
                <w:szCs w:val="24"/>
                <w:lang w:val="mn-MN"/>
              </w:rPr>
              <w:t xml:space="preserve"> </w:t>
            </w:r>
            <w:r w:rsidRPr="004C5A4D">
              <w:rPr>
                <w:rFonts w:ascii="Arial" w:hAnsi="Arial" w:cs="Arial"/>
                <w:sz w:val="24"/>
                <w:szCs w:val="24"/>
                <w:lang w:val="mn-MN"/>
              </w:rPr>
              <w:t>3.1.6 дахь заалт, ЗГҮАХ-ийн 2.39, 2.40, 2.45 дахь заалт</w:t>
            </w:r>
          </w:p>
        </w:tc>
        <w:tc>
          <w:tcPr>
            <w:tcW w:w="3691" w:type="dxa"/>
            <w:vMerge w:val="restart"/>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Хүн амын эрүүл, аюулгүй төмс, хүнсний ногоо, жимс, жимсгэний хангалтыг нэмэгдүүлэх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Өвөл, зуны хүлэмжийн нэмэгдэх талбай, га</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5.0 </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ХХААХҮЯ,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Хөгжлийн банк, </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Аймаг, нийслэлийн засаг даргын тамгын газар /цаашид “АНЗДТГ” гэх/</w:t>
            </w:r>
          </w:p>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66"/>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Өвөл, зуны хүлэмжээс хураан авах ургац, тонн</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3500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Хөгжлийн банк  </w:t>
            </w: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66"/>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Нэмэгдэх зоорийн багтаамж,  тонн</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2000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2.6</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66"/>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Хүнсний ногооны тариалалтыг нэмэгдүүлэх хувь</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5.0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5.0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w:t>
            </w: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66"/>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 xml:space="preserve">Жимс, жимсгэнэ тариалах шинээр нэмэгдэх талбайн хэмжээ, га                                      </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5.0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w:t>
            </w: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1284"/>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Хүнсний ногооны үйлдвэрлэлийн механикжуулалтын түвшин, хувиар</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50.0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7.0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w:t>
            </w: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66"/>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4.3</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2.1.1, Зорилт 3,  ТХХААТББ-ын 3.1.7 дахь заалт, ЗГҮАХ-ийн 2.18, 2.39-2.47 дахь заалт</w:t>
            </w:r>
          </w:p>
        </w:tc>
        <w:tc>
          <w:tcPr>
            <w:tcW w:w="3691"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 xml:space="preserve">Улаанбаатар хотод төмс, хүнсний ногоо, жимс, жимсгэнийн хадгалалт, борлуулалтын цогцолбор </w:t>
            </w:r>
          </w:p>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төв байгуулах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Барилгын ажлын явц, хувиар</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80.0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59.0 </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Хөгжлийн банк</w:t>
            </w:r>
          </w:p>
        </w:tc>
        <w:tc>
          <w:tcPr>
            <w:tcW w:w="1890"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ХХААХҮЯ,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 СЯ</w:t>
            </w:r>
          </w:p>
        </w:tc>
      </w:tr>
      <w:tr w:rsidR="00717DE8" w:rsidRPr="004C5A4D" w:rsidTr="00CF69BF">
        <w:trPr>
          <w:trHeight w:val="266"/>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4.4</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2.1.1, Зорилт 3,  ТХХААТББ-ын 3.1.7 дахь заалт, ЗГҮАХ-ийн 2.18, 2.39-2.47 дахь заалт</w:t>
            </w:r>
          </w:p>
        </w:tc>
        <w:tc>
          <w:tcPr>
            <w:tcW w:w="3691" w:type="dxa"/>
            <w:vMerge w:val="restart"/>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Үр тарианы талбайн хөрсний үржил шимийг сайжруулах, ургацын хэмжээг нэмэгдүүлэх, алслагдсан бүс нутгийн тариалалтыг дэмжих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Хураан авах үр тарианы хэмжээ, мянган тонн</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400</w:t>
            </w:r>
          </w:p>
        </w:tc>
        <w:tc>
          <w:tcPr>
            <w:tcW w:w="1711"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ХХААХҮЯ, СЯ</w:t>
            </w:r>
          </w:p>
        </w:tc>
      </w:tr>
      <w:tr w:rsidR="00717DE8" w:rsidRPr="004C5A4D" w:rsidTr="00CF69BF">
        <w:trPr>
          <w:trHeight w:val="266"/>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Тариалангийн талбайн загвар хашаа байгуулах хэмжээ, га</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18.0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Хувийн хөрөнгө оруулалт</w:t>
            </w: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266"/>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Усалгаатай талбайн хэмжээ, мянган га</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55.6</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4.7</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266"/>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Алслагдсан бүс нутагт шинээр элеватор байгуулах ажлын явц, хувиар</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80.0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13.2 </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w:t>
            </w: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266"/>
        </w:trPr>
        <w:tc>
          <w:tcPr>
            <w:tcW w:w="923" w:type="dxa"/>
            <w:vAlign w:val="center"/>
          </w:tcPr>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4.5</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lastRenderedPageBreak/>
              <w:t xml:space="preserve">МУТХҮБ-2030-ын 2.1.3, Зорилт 1, 4,  Төрөөс аж үйлдвэрийн талаар </w:t>
            </w:r>
            <w:r w:rsidRPr="004C5A4D">
              <w:rPr>
                <w:rFonts w:ascii="Arial" w:hAnsi="Arial" w:cs="Arial"/>
                <w:sz w:val="24"/>
                <w:szCs w:val="24"/>
                <w:lang w:val="mn-MN"/>
              </w:rPr>
              <w:lastRenderedPageBreak/>
              <w:t>баримтлах бодлого /цаашид “ТАҮТББ” гэх/-ын 4.2.3 дахь заалт, ЗГҮАХ-ийн  2.48, 2.50, 2.55, 2.56, 2.57 дахь заалт</w:t>
            </w:r>
          </w:p>
        </w:tc>
        <w:tc>
          <w:tcPr>
            <w:tcW w:w="3691" w:type="dxa"/>
            <w:vAlign w:val="center"/>
          </w:tcPr>
          <w:p w:rsidR="00717DE8" w:rsidRPr="004C5A4D" w:rsidRDefault="00717DE8" w:rsidP="00CF69BF">
            <w:pPr>
              <w:spacing w:after="0" w:line="240" w:lineRule="auto"/>
              <w:textAlignment w:val="top"/>
              <w:rPr>
                <w:rFonts w:ascii="Arial" w:hAnsi="Arial" w:cs="Arial"/>
                <w:sz w:val="24"/>
                <w:szCs w:val="24"/>
                <w:lang w:val="mn-MN"/>
              </w:rPr>
            </w:pPr>
            <w:r w:rsidRPr="004C5A4D">
              <w:rPr>
                <w:rFonts w:ascii="Arial" w:eastAsia="Times New Roman" w:hAnsi="Arial" w:cs="Arial"/>
                <w:sz w:val="24"/>
                <w:szCs w:val="24"/>
                <w:lang w:val="mn-MN"/>
              </w:rPr>
              <w:lastRenderedPageBreak/>
              <w:t>“Үйлдвэржилт 21:100” үндэсний хөтөлбөрийг эрчимжүүлж, үйлдвэржүүлэх бодлого хэрэгжүүлэх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Хөтөлбөрийн хэрэгжилтийн явц, хувиар</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eastAsia="Times New Roman" w:hAnsi="Arial" w:cs="Arial"/>
                <w:lang w:val="mn-MN"/>
              </w:rPr>
              <w:t>30.0</w:t>
            </w:r>
          </w:p>
        </w:tc>
        <w:tc>
          <w:tcPr>
            <w:tcW w:w="1711" w:type="dxa"/>
            <w:vAlign w:val="center"/>
          </w:tcPr>
          <w:p w:rsidR="00717DE8" w:rsidRPr="004C5A4D" w:rsidRDefault="00717DE8" w:rsidP="000040F8">
            <w:pPr>
              <w:spacing w:afterLines="2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251.0</w:t>
            </w:r>
          </w:p>
          <w:p w:rsidR="00717DE8" w:rsidRPr="004C5A4D" w:rsidRDefault="00717DE8" w:rsidP="000040F8">
            <w:pPr>
              <w:spacing w:afterLines="2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Гадаад эх үүсвэр,</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 xml:space="preserve">Хувийн </w:t>
            </w:r>
            <w:r w:rsidRPr="004C5A4D">
              <w:rPr>
                <w:rFonts w:ascii="Arial" w:eastAsia="Times New Roman" w:hAnsi="Arial" w:cs="Arial"/>
                <w:sz w:val="24"/>
                <w:szCs w:val="24"/>
                <w:lang w:val="mn-MN"/>
              </w:rPr>
              <w:lastRenderedPageBreak/>
              <w:t>хөрөнгө оруулалт</w:t>
            </w:r>
          </w:p>
        </w:tc>
        <w:tc>
          <w:tcPr>
            <w:tcW w:w="1890" w:type="dxa"/>
            <w:vAlign w:val="center"/>
          </w:tcPr>
          <w:p w:rsidR="00717DE8" w:rsidRPr="004C5A4D" w:rsidRDefault="00717DE8" w:rsidP="000040F8">
            <w:pPr>
              <w:spacing w:afterLines="2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lastRenderedPageBreak/>
              <w:t>ХХААХҮЯ,</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СЯ</w:t>
            </w:r>
          </w:p>
        </w:tc>
      </w:tr>
      <w:tr w:rsidR="00717DE8" w:rsidRPr="004C5A4D" w:rsidTr="00CF69BF">
        <w:trPr>
          <w:trHeight w:val="1268"/>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4.6</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2.1.3, Зорилт 1, ЗГҮАХ-ийн 2.48, 2.51 дэх заалт</w:t>
            </w:r>
          </w:p>
        </w:tc>
        <w:tc>
          <w:tcPr>
            <w:tcW w:w="3691"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“Ноолуур” хөтөлбөр хэрэгжүүлэх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Хөтөлбөрийн хэрэгжилт, хувиар</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22.6</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ХХААХҮЯ</w:t>
            </w:r>
          </w:p>
        </w:tc>
      </w:tr>
      <w:tr w:rsidR="00717DE8" w:rsidRPr="004C5A4D" w:rsidTr="00CF69BF">
        <w:trPr>
          <w:trHeight w:val="296"/>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4.7</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shd w:val="clear" w:color="auto" w:fill="FFFFFF"/>
                <w:lang w:val="mn-MN"/>
              </w:rPr>
              <w:t>МУТХҮБ-2030-ын 2.2.1, Зорилт 2, ЗГҮАХ-ийн 2.50, 2.15, 2.54 дэх заалт</w:t>
            </w:r>
          </w:p>
        </w:tc>
        <w:tc>
          <w:tcPr>
            <w:tcW w:w="3691"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Жижиг, дунд үйлдвэрийг хөнгөлөлттэй зээлийн бодлогоор дэмжих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Санхүүжүүлэх төслийн тоо</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400-аас доошгүй</w:t>
            </w:r>
          </w:p>
        </w:tc>
        <w:tc>
          <w:tcPr>
            <w:tcW w:w="1711" w:type="dxa"/>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200.0</w:t>
            </w: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гадаад эх үүсвэр</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ХХААХҮЯ</w:t>
            </w:r>
          </w:p>
        </w:tc>
      </w:tr>
      <w:tr w:rsidR="00717DE8" w:rsidRPr="004C5A4D" w:rsidTr="00CF69BF">
        <w:trPr>
          <w:trHeight w:val="266"/>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4.8</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2.1.3, ЗГҮАХ-ийн  2.57 дахь заалт</w:t>
            </w:r>
          </w:p>
        </w:tc>
        <w:tc>
          <w:tcPr>
            <w:tcW w:w="3691"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eastAsia="Times New Roman" w:hAnsi="Arial" w:cs="Arial"/>
                <w:lang w:val="mn-MN"/>
              </w:rPr>
              <w:t>Эмээлтийн хөнгөн үйлдвэрийн парк байгуулах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Ажлын явц, хувиар</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eastAsia="Times New Roman" w:hAnsi="Arial" w:cs="Arial"/>
                <w:lang w:val="mn-MN"/>
              </w:rPr>
              <w:t>30.0</w:t>
            </w:r>
          </w:p>
        </w:tc>
        <w:tc>
          <w:tcPr>
            <w:tcW w:w="1711" w:type="dxa"/>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130.0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Гадаад эх үүсвэр</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ХХААХҮЯ, Барилга, хот байгуулалтын яам /цаашид “БХБЯ” гэх/, Эрчим хүчний яам /цаашид “ЭХЯ” гэх/, АНЗДТГ</w:t>
            </w:r>
          </w:p>
        </w:tc>
      </w:tr>
      <w:tr w:rsidR="00717DE8" w:rsidRPr="004C5A4D" w:rsidTr="00CF69BF">
        <w:trPr>
          <w:trHeight w:val="266"/>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4.9</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2.1.3, Зорилт 1, 4,  ЗГҮАХ-ийн 2.58 дахь заалт</w:t>
            </w:r>
          </w:p>
        </w:tc>
        <w:tc>
          <w:tcPr>
            <w:tcW w:w="369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Төрөөс дотоодын худалдан авалт, бүтээгдэхүүний нэр төрөл, тоо хэмжээг нэмэгдүүлэх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Дотоодын худалдан авалтын  өсөлтийн хувь</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w:t>
            </w:r>
          </w:p>
          <w:p w:rsidR="00717DE8" w:rsidRPr="004C5A4D" w:rsidRDefault="00717DE8" w:rsidP="00CF69BF">
            <w:pPr>
              <w:spacing w:after="0" w:line="240" w:lineRule="auto"/>
              <w:jc w:val="center"/>
              <w:rPr>
                <w:rFonts w:ascii="Arial" w:hAnsi="Arial" w:cs="Arial"/>
                <w:sz w:val="24"/>
                <w:szCs w:val="24"/>
                <w:lang w:val="mn-MN"/>
              </w:rPr>
            </w:pPr>
          </w:p>
        </w:tc>
        <w:tc>
          <w:tcPr>
            <w:tcW w:w="1890"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ХХААХҮЯ, Төрийн өмчийн бодлого зохицуулал-тын газар /цаашид “ТӨБЗГ” гэх/</w:t>
            </w:r>
          </w:p>
        </w:tc>
      </w:tr>
      <w:tr w:rsidR="00717DE8" w:rsidRPr="004C5A4D" w:rsidTr="00CF69BF">
        <w:trPr>
          <w:trHeight w:val="944"/>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4.10</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 xml:space="preserve">МУТХҮБ-2030-ын 2.1.7, Зорилт 1, ЗГҮАХ-ийн 2.18, 2.23 </w:t>
            </w:r>
            <w:r w:rsidRPr="004C5A4D">
              <w:rPr>
                <w:rFonts w:ascii="Arial" w:hAnsi="Arial" w:cs="Arial"/>
                <w:sz w:val="24"/>
                <w:szCs w:val="24"/>
                <w:lang w:val="mn-MN"/>
              </w:rPr>
              <w:lastRenderedPageBreak/>
              <w:t xml:space="preserve">дахь заалт   </w:t>
            </w:r>
          </w:p>
        </w:tc>
        <w:tc>
          <w:tcPr>
            <w:tcW w:w="3691" w:type="dxa"/>
            <w:vMerge w:val="restart"/>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lastRenderedPageBreak/>
              <w:t xml:space="preserve">Орон нутгийн мэргэжлийн хяналтын лабораторийн ажиллах нөхцөлийг </w:t>
            </w:r>
            <w:r w:rsidRPr="004C5A4D">
              <w:rPr>
                <w:rFonts w:ascii="Arial" w:hAnsi="Arial" w:cs="Arial"/>
                <w:sz w:val="24"/>
                <w:szCs w:val="24"/>
                <w:lang w:val="mn-MN"/>
              </w:rPr>
              <w:lastRenderedPageBreak/>
              <w:t>сайжруулах</w:t>
            </w:r>
          </w:p>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lastRenderedPageBreak/>
              <w:t>Ашиглалтад орох лабораторийн барилга</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w:t>
            </w:r>
          </w:p>
        </w:tc>
        <w:tc>
          <w:tcPr>
            <w:tcW w:w="1711" w:type="dxa"/>
            <w:vMerge w:val="restart"/>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1.5                                                     Улсын төсөв</w:t>
            </w:r>
          </w:p>
        </w:tc>
        <w:tc>
          <w:tcPr>
            <w:tcW w:w="1890" w:type="dxa"/>
            <w:vMerge w:val="restart"/>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Мэргэжлийн хяналтын ерөнхий газар </w:t>
            </w:r>
            <w:r w:rsidRPr="004C5A4D">
              <w:rPr>
                <w:rFonts w:ascii="Arial" w:hAnsi="Arial" w:cs="Arial"/>
                <w:lang w:val="mn-MN"/>
              </w:rPr>
              <w:lastRenderedPageBreak/>
              <w:t>/цаашид “МХЕГ” гэх/</w:t>
            </w:r>
          </w:p>
        </w:tc>
      </w:tr>
      <w:tr w:rsidR="00717DE8" w:rsidRPr="004C5A4D" w:rsidTr="00CF69BF">
        <w:trPr>
          <w:trHeight w:val="863"/>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Шинээр ашиглалтад орох явуулын лаборатори</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12</w:t>
            </w:r>
          </w:p>
        </w:tc>
        <w:tc>
          <w:tcPr>
            <w:tcW w:w="1711"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453"/>
        </w:trPr>
        <w:tc>
          <w:tcPr>
            <w:tcW w:w="14873" w:type="dxa"/>
            <w:gridSpan w:val="7"/>
            <w:tcBorders>
              <w:right w:val="outset" w:sz="6" w:space="0" w:color="auto"/>
            </w:tcBorders>
            <w:shd w:val="clear" w:color="auto" w:fill="auto"/>
            <w:vAlign w:val="center"/>
          </w:tcPr>
          <w:p w:rsidR="00717DE8" w:rsidRPr="004C5A4D" w:rsidRDefault="00717DE8" w:rsidP="00CF69BF">
            <w:pPr>
              <w:pStyle w:val="NormalWeb"/>
              <w:spacing w:before="0" w:beforeAutospacing="0" w:after="0" w:afterAutospacing="0"/>
              <w:rPr>
                <w:rFonts w:ascii="Arial" w:hAnsi="Arial" w:cs="Arial"/>
                <w:b/>
                <w:lang w:val="mn-MN"/>
              </w:rPr>
            </w:pPr>
            <w:r w:rsidRPr="004C5A4D">
              <w:rPr>
                <w:rFonts w:ascii="Arial" w:hAnsi="Arial" w:cs="Arial"/>
                <w:b/>
                <w:lang w:val="mn-MN"/>
              </w:rPr>
              <w:lastRenderedPageBreak/>
              <w:t xml:space="preserve">            Зорилт 5.</w:t>
            </w:r>
            <w:r w:rsidRPr="004C5A4D">
              <w:rPr>
                <w:rStyle w:val="Strong"/>
                <w:rFonts w:ascii="Arial" w:hAnsi="Arial" w:cs="Arial"/>
                <w:lang w:val="mn-MN"/>
              </w:rPr>
              <w:t>Геологи, уул уурхай, хүнд үйлдвэрийн салбарыг хөгжүүлж, бүтээн байгуулалтын ажлыг эрчимжүүлнэ.</w:t>
            </w:r>
          </w:p>
        </w:tc>
      </w:tr>
      <w:tr w:rsidR="00717DE8" w:rsidRPr="004C5A4D" w:rsidTr="00CF69BF">
        <w:trPr>
          <w:trHeight w:val="994"/>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5.1</w:t>
            </w:r>
          </w:p>
        </w:tc>
        <w:tc>
          <w:tcPr>
            <w:tcW w:w="2699" w:type="dxa"/>
            <w:vMerge w:val="restart"/>
            <w:tcBorders>
              <w:top w:val="nil"/>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hAnsi="Arial" w:cs="Arial"/>
                <w:sz w:val="24"/>
                <w:szCs w:val="24"/>
                <w:shd w:val="clear" w:color="auto" w:fill="FFFFFF"/>
                <w:lang w:val="mn-MN"/>
              </w:rPr>
              <w:t>МУТХҮБ-2030-ын 2.1.4, Зорилт 1, Төрөөс эрдэс баялгийн салбарт баримтлах бодлого /цаашид “ТЭБСББ” гэх/-ын 3.2.2 дахь заалт, ЗГҮАХ-ийн 2.59-2.61 дэх заалт</w:t>
            </w:r>
          </w:p>
        </w:tc>
        <w:tc>
          <w:tcPr>
            <w:tcW w:w="3691" w:type="dxa"/>
            <w:vMerge w:val="restart"/>
            <w:tcBorders>
              <w:top w:val="nil"/>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Нутаг дэвсгэрийн геологийн тогтоц, ашигт малтмалын тархалтын зүй тогтол, хэтийн төлвийг судлах зорилгоор геологийн судалгааны ажлыг гүйцэтгэх</w:t>
            </w:r>
          </w:p>
        </w:tc>
        <w:tc>
          <w:tcPr>
            <w:tcW w:w="2612" w:type="dxa"/>
            <w:tcBorders>
              <w:top w:val="nil"/>
              <w:left w:val="nil"/>
              <w:bottom w:val="single" w:sz="4" w:space="0" w:color="auto"/>
              <w:right w:val="single" w:sz="4" w:space="0" w:color="auto"/>
            </w:tcBorders>
            <w:shd w:val="clear" w:color="auto" w:fill="auto"/>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 1:50000-ны масштабын зураглал, ерөнхий эрлийн ажилд хамруулах газар нутгийн хэмжээ, хувиар</w:t>
            </w:r>
          </w:p>
        </w:tc>
        <w:tc>
          <w:tcPr>
            <w:tcW w:w="1347" w:type="dxa"/>
            <w:tcBorders>
              <w:top w:val="nil"/>
              <w:left w:val="nil"/>
              <w:bottom w:val="single" w:sz="4" w:space="0" w:color="auto"/>
              <w:right w:val="single" w:sz="4" w:space="0" w:color="auto"/>
            </w:tcBorders>
            <w:shd w:val="clear" w:color="000000" w:fill="FFFFFF"/>
            <w:vAlign w:val="center"/>
          </w:tcPr>
          <w:p w:rsidR="00491948" w:rsidRPr="004C5A4D" w:rsidRDefault="00491948" w:rsidP="00CF69BF">
            <w:pPr>
              <w:spacing w:after="0" w:line="240" w:lineRule="auto"/>
              <w:jc w:val="center"/>
              <w:rPr>
                <w:rFonts w:ascii="Arial" w:eastAsia="Times New Roman" w:hAnsi="Arial" w:cs="Arial"/>
                <w:sz w:val="24"/>
                <w:szCs w:val="24"/>
                <w:lang w:val="mn-MN"/>
              </w:rPr>
            </w:pPr>
          </w:p>
          <w:p w:rsidR="00491948" w:rsidRPr="004C5A4D" w:rsidRDefault="00491948" w:rsidP="00CF69BF">
            <w:pPr>
              <w:spacing w:after="0" w:line="240" w:lineRule="auto"/>
              <w:jc w:val="center"/>
              <w:rPr>
                <w:rFonts w:ascii="Arial" w:eastAsia="Times New Roman" w:hAnsi="Arial" w:cs="Arial"/>
                <w:sz w:val="24"/>
                <w:szCs w:val="24"/>
                <w:lang w:val="mn-MN"/>
              </w:rPr>
            </w:pPr>
          </w:p>
          <w:p w:rsidR="00491948" w:rsidRPr="004C5A4D" w:rsidRDefault="00491948" w:rsidP="00CF69BF">
            <w:pPr>
              <w:spacing w:after="0" w:line="240" w:lineRule="auto"/>
              <w:jc w:val="center"/>
              <w:rPr>
                <w:rFonts w:ascii="Arial" w:eastAsia="Times New Roman" w:hAnsi="Arial" w:cs="Arial"/>
                <w:sz w:val="24"/>
                <w:szCs w:val="24"/>
                <w:lang w:val="mn-MN"/>
              </w:rPr>
            </w:pPr>
          </w:p>
          <w:p w:rsidR="00491948" w:rsidRPr="004C5A4D" w:rsidRDefault="00491948" w:rsidP="00CF69BF">
            <w:pPr>
              <w:spacing w:after="0" w:line="240" w:lineRule="auto"/>
              <w:jc w:val="center"/>
              <w:rPr>
                <w:rFonts w:ascii="Arial" w:eastAsia="Times New Roman" w:hAnsi="Arial" w:cs="Arial"/>
                <w:sz w:val="24"/>
                <w:szCs w:val="24"/>
                <w:lang w:val="mn-MN"/>
              </w:rPr>
            </w:pPr>
          </w:p>
          <w:p w:rsidR="00491948" w:rsidRPr="004C5A4D" w:rsidRDefault="00491948"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43.5</w:t>
            </w:r>
          </w:p>
        </w:tc>
        <w:tc>
          <w:tcPr>
            <w:tcW w:w="1711" w:type="dxa"/>
            <w:vMerge w:val="restart"/>
            <w:tcBorders>
              <w:top w:val="outset" w:sz="6" w:space="0" w:color="auto"/>
              <w:left w:val="outset" w:sz="6" w:space="0" w:color="auto"/>
              <w:right w:val="outset" w:sz="6" w:space="0" w:color="auto"/>
            </w:tcBorders>
            <w:vAlign w:val="center"/>
          </w:tcPr>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7.1</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p w:rsidR="00717DE8" w:rsidRPr="004C5A4D" w:rsidRDefault="00717DE8" w:rsidP="00CF69BF">
            <w:pPr>
              <w:pStyle w:val="NormalWeb"/>
              <w:spacing w:before="0" w:beforeAutospacing="0" w:after="0" w:afterAutospacing="0"/>
              <w:rPr>
                <w:rFonts w:ascii="Arial" w:hAnsi="Arial" w:cs="Arial"/>
                <w:lang w:val="mn-MN"/>
              </w:rPr>
            </w:pPr>
          </w:p>
        </w:tc>
        <w:tc>
          <w:tcPr>
            <w:tcW w:w="1890" w:type="dxa"/>
            <w:vMerge w:val="restart"/>
            <w:tcBorders>
              <w:top w:val="outset" w:sz="6" w:space="0" w:color="auto"/>
              <w:left w:val="outset" w:sz="6" w:space="0" w:color="auto"/>
              <w:right w:val="outset" w:sz="6" w:space="0" w:color="auto"/>
            </w:tcBorders>
            <w:vAlign w:val="center"/>
          </w:tcPr>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491948" w:rsidRPr="004C5A4D" w:rsidRDefault="0049194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Уул, уурхай, хүнд үйлдвэрийн яам /цаашид “УУХҮЯ” гэх/,</w:t>
            </w:r>
          </w:p>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649"/>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auto" w:fill="auto"/>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Улсын геологийн иж бүрдэл зургийг “К” хавтгайн хэмжээнд нэгтгэх 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50.0</w:t>
            </w:r>
          </w:p>
        </w:tc>
        <w:tc>
          <w:tcPr>
            <w:tcW w:w="171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42"/>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auto" w:fill="auto"/>
          </w:tcPr>
          <w:p w:rsidR="00717DE8" w:rsidRPr="004C5A4D" w:rsidRDefault="00717DE8" w:rsidP="00CF69BF">
            <w:pPr>
              <w:spacing w:after="0" w:line="240" w:lineRule="auto"/>
              <w:rPr>
                <w:rFonts w:ascii="Arial" w:eastAsia="Times New Roman" w:hAnsi="Arial" w:cs="Arial"/>
                <w:bCs/>
                <w:sz w:val="24"/>
                <w:szCs w:val="24"/>
                <w:lang w:val="mn-MN"/>
              </w:rPr>
            </w:pPr>
            <w:r w:rsidRPr="004C5A4D">
              <w:rPr>
                <w:rFonts w:ascii="Arial" w:eastAsia="Times New Roman" w:hAnsi="Arial" w:cs="Arial"/>
                <w:bCs/>
                <w:sz w:val="24"/>
                <w:szCs w:val="24"/>
                <w:lang w:val="mn-MN"/>
              </w:rPr>
              <w:t>Агаарын геофизикийн судалгааны ажлын хүрээнд Ховд-1 төслийг хэрэгжүүлэх 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20.0</w:t>
            </w:r>
          </w:p>
        </w:tc>
        <w:tc>
          <w:tcPr>
            <w:tcW w:w="171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994"/>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auto" w:fill="auto"/>
          </w:tcPr>
          <w:p w:rsidR="00717DE8" w:rsidRPr="004C5A4D" w:rsidRDefault="00717DE8" w:rsidP="00CF69BF">
            <w:pPr>
              <w:autoSpaceDE w:val="0"/>
              <w:autoSpaceDN w:val="0"/>
              <w:spacing w:after="0" w:line="240" w:lineRule="auto"/>
              <w:rPr>
                <w:rFonts w:ascii="Arial" w:eastAsia="Times New Roman" w:hAnsi="Arial" w:cs="Arial"/>
                <w:bCs/>
                <w:sz w:val="24"/>
                <w:szCs w:val="24"/>
                <w:lang w:val="mn-MN"/>
              </w:rPr>
            </w:pPr>
            <w:r w:rsidRPr="004C5A4D">
              <w:rPr>
                <w:rFonts w:ascii="Arial" w:eastAsia="Times New Roman" w:hAnsi="Arial" w:cs="Arial"/>
                <w:bCs/>
                <w:sz w:val="24"/>
                <w:szCs w:val="24"/>
                <w:lang w:val="mn-MN"/>
              </w:rPr>
              <w:t xml:space="preserve">Монгол орны геохимийн 1:1000000-ын масштабын зураг зохиох ажлын явц, хувиар </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20.0</w:t>
            </w:r>
          </w:p>
        </w:tc>
        <w:tc>
          <w:tcPr>
            <w:tcW w:w="1711" w:type="dxa"/>
            <w:vMerge/>
            <w:tcBorders>
              <w:left w:val="outset" w:sz="6" w:space="0" w:color="auto"/>
              <w:bottom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2A487D">
        <w:trPr>
          <w:trHeight w:val="822"/>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p w:rsidR="00717DE8" w:rsidRPr="004C5A4D" w:rsidRDefault="00717DE8" w:rsidP="00CF69BF">
            <w:pPr>
              <w:pStyle w:val="ListParagraph"/>
              <w:spacing w:after="0" w:line="240" w:lineRule="auto"/>
              <w:ind w:left="0"/>
              <w:jc w:val="center"/>
              <w:rPr>
                <w:rFonts w:ascii="Arial" w:hAnsi="Arial" w:cs="Arial"/>
                <w:sz w:val="24"/>
                <w:szCs w:val="24"/>
                <w:lang w:val="mn-MN"/>
              </w:rPr>
            </w:pPr>
          </w:p>
          <w:p w:rsidR="00717DE8" w:rsidRPr="004C5A4D" w:rsidRDefault="00717DE8" w:rsidP="00CF69BF">
            <w:pPr>
              <w:pStyle w:val="ListParagraph"/>
              <w:spacing w:after="0" w:line="240" w:lineRule="auto"/>
              <w:ind w:left="0"/>
              <w:jc w:val="center"/>
              <w:rPr>
                <w:rFonts w:ascii="Arial" w:hAnsi="Arial" w:cs="Arial"/>
                <w:sz w:val="24"/>
                <w:szCs w:val="24"/>
                <w:lang w:val="mn-MN"/>
              </w:rPr>
            </w:pPr>
          </w:p>
          <w:p w:rsidR="00717DE8" w:rsidRPr="004C5A4D" w:rsidRDefault="00717DE8" w:rsidP="00CF69BF">
            <w:pPr>
              <w:pStyle w:val="ListParagraph"/>
              <w:spacing w:after="0" w:line="240" w:lineRule="auto"/>
              <w:ind w:left="0"/>
              <w:jc w:val="center"/>
              <w:rPr>
                <w:rFonts w:ascii="Arial" w:hAnsi="Arial" w:cs="Arial"/>
                <w:sz w:val="24"/>
                <w:szCs w:val="24"/>
                <w:lang w:val="mn-MN"/>
              </w:rPr>
            </w:pPr>
          </w:p>
          <w:p w:rsidR="006929AC" w:rsidRPr="004C5A4D" w:rsidRDefault="006929AC" w:rsidP="00CF69BF">
            <w:pPr>
              <w:pStyle w:val="ListParagraph"/>
              <w:spacing w:after="0" w:line="240" w:lineRule="auto"/>
              <w:ind w:left="0"/>
              <w:jc w:val="center"/>
              <w:rPr>
                <w:rFonts w:ascii="Arial" w:hAnsi="Arial" w:cs="Arial"/>
                <w:sz w:val="24"/>
                <w:szCs w:val="24"/>
                <w:lang w:val="mn-MN"/>
              </w:rPr>
            </w:pPr>
          </w:p>
          <w:p w:rsidR="006929AC" w:rsidRPr="004C5A4D" w:rsidRDefault="006929AC" w:rsidP="00CF69BF">
            <w:pPr>
              <w:pStyle w:val="ListParagraph"/>
              <w:spacing w:after="0" w:line="240" w:lineRule="auto"/>
              <w:ind w:left="0"/>
              <w:jc w:val="center"/>
              <w:rPr>
                <w:rFonts w:ascii="Arial" w:hAnsi="Arial" w:cs="Arial"/>
                <w:sz w:val="24"/>
                <w:szCs w:val="24"/>
                <w:lang w:val="mn-MN"/>
              </w:rPr>
            </w:pPr>
          </w:p>
          <w:p w:rsidR="006929AC" w:rsidRPr="004C5A4D" w:rsidRDefault="006929AC" w:rsidP="00CF69BF">
            <w:pPr>
              <w:pStyle w:val="ListParagraph"/>
              <w:spacing w:after="0" w:line="240" w:lineRule="auto"/>
              <w:ind w:left="0"/>
              <w:jc w:val="center"/>
              <w:rPr>
                <w:rFonts w:ascii="Arial" w:hAnsi="Arial" w:cs="Arial"/>
                <w:sz w:val="24"/>
                <w:szCs w:val="24"/>
                <w:lang w:val="mn-MN"/>
              </w:rPr>
            </w:pP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5.2</w:t>
            </w:r>
          </w:p>
        </w:tc>
        <w:tc>
          <w:tcPr>
            <w:tcW w:w="2699" w:type="dxa"/>
            <w:vMerge w:val="restart"/>
            <w:tcBorders>
              <w:top w:val="nil"/>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shd w:val="clear" w:color="auto" w:fill="FFFFFF"/>
                <w:lang w:val="mn-MN"/>
              </w:rPr>
            </w:pPr>
          </w:p>
          <w:p w:rsidR="00717DE8" w:rsidRPr="004C5A4D" w:rsidRDefault="00717DE8" w:rsidP="00CF69BF">
            <w:pPr>
              <w:spacing w:after="0" w:line="240" w:lineRule="auto"/>
              <w:rPr>
                <w:rFonts w:ascii="Arial" w:hAnsi="Arial" w:cs="Arial"/>
                <w:sz w:val="24"/>
                <w:szCs w:val="24"/>
                <w:shd w:val="clear" w:color="auto" w:fill="FFFFFF"/>
                <w:lang w:val="mn-MN"/>
              </w:rPr>
            </w:pPr>
          </w:p>
          <w:p w:rsidR="00717DE8" w:rsidRPr="004C5A4D" w:rsidRDefault="00717DE8" w:rsidP="00CF69BF">
            <w:pPr>
              <w:spacing w:after="0" w:line="240" w:lineRule="auto"/>
              <w:rPr>
                <w:rFonts w:ascii="Arial" w:hAnsi="Arial" w:cs="Arial"/>
                <w:sz w:val="24"/>
                <w:szCs w:val="24"/>
                <w:shd w:val="clear" w:color="auto" w:fill="FFFFFF"/>
                <w:lang w:val="mn-MN"/>
              </w:rPr>
            </w:pPr>
          </w:p>
          <w:p w:rsidR="00717DE8" w:rsidRPr="004C5A4D" w:rsidRDefault="00717DE8" w:rsidP="00CF69BF">
            <w:pPr>
              <w:spacing w:after="0" w:line="240" w:lineRule="auto"/>
              <w:rPr>
                <w:rFonts w:ascii="Arial" w:hAnsi="Arial" w:cs="Arial"/>
                <w:sz w:val="24"/>
                <w:szCs w:val="24"/>
                <w:shd w:val="clear" w:color="auto" w:fill="FFFFFF"/>
                <w:lang w:val="mn-MN"/>
              </w:rPr>
            </w:pPr>
          </w:p>
          <w:p w:rsidR="006929AC" w:rsidRPr="004C5A4D" w:rsidRDefault="006929AC" w:rsidP="00CF69BF">
            <w:pPr>
              <w:spacing w:after="0" w:line="240" w:lineRule="auto"/>
              <w:rPr>
                <w:rFonts w:ascii="Arial" w:hAnsi="Arial" w:cs="Arial"/>
                <w:sz w:val="24"/>
                <w:szCs w:val="24"/>
                <w:shd w:val="clear" w:color="auto" w:fill="FFFFFF"/>
                <w:lang w:val="mn-MN"/>
              </w:rPr>
            </w:pPr>
          </w:p>
          <w:p w:rsidR="006929AC" w:rsidRPr="004C5A4D" w:rsidRDefault="006929AC" w:rsidP="00CF69BF">
            <w:pPr>
              <w:spacing w:after="0" w:line="240" w:lineRule="auto"/>
              <w:rPr>
                <w:rFonts w:ascii="Arial" w:hAnsi="Arial" w:cs="Arial"/>
                <w:sz w:val="24"/>
                <w:szCs w:val="24"/>
                <w:shd w:val="clear" w:color="auto" w:fill="FFFFFF"/>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hAnsi="Arial" w:cs="Arial"/>
                <w:sz w:val="24"/>
                <w:szCs w:val="24"/>
                <w:shd w:val="clear" w:color="auto" w:fill="FFFFFF"/>
                <w:lang w:val="mn-MN"/>
              </w:rPr>
              <w:lastRenderedPageBreak/>
              <w:t>МУТХҮБ-2030-ын 2.1.4, Зорилт 1, ТЭБСББ-ын 3.2.2 дахь заалт ЗГҮАХ-ийн 2.59-2.61 дэх заалт</w:t>
            </w:r>
          </w:p>
        </w:tc>
        <w:tc>
          <w:tcPr>
            <w:tcW w:w="3691" w:type="dxa"/>
            <w:vMerge w:val="restart"/>
            <w:tcBorders>
              <w:top w:val="nil"/>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p>
          <w:p w:rsidR="00717DE8" w:rsidRPr="004C5A4D" w:rsidRDefault="00717DE8" w:rsidP="00CF69BF">
            <w:pPr>
              <w:spacing w:after="0" w:line="240" w:lineRule="auto"/>
              <w:rPr>
                <w:rFonts w:ascii="Arial" w:eastAsia="Times New Roman" w:hAnsi="Arial" w:cs="Arial"/>
                <w:sz w:val="24"/>
                <w:szCs w:val="24"/>
                <w:lang w:val="mn-MN"/>
              </w:rPr>
            </w:pPr>
          </w:p>
          <w:p w:rsidR="00717DE8" w:rsidRPr="004C5A4D" w:rsidRDefault="00717DE8" w:rsidP="00CF69BF">
            <w:pPr>
              <w:spacing w:after="0" w:line="240" w:lineRule="auto"/>
              <w:rPr>
                <w:rFonts w:ascii="Arial" w:eastAsia="Times New Roman" w:hAnsi="Arial" w:cs="Arial"/>
                <w:sz w:val="24"/>
                <w:szCs w:val="24"/>
                <w:lang w:val="mn-MN"/>
              </w:rPr>
            </w:pPr>
          </w:p>
          <w:p w:rsidR="00717DE8" w:rsidRPr="004C5A4D" w:rsidRDefault="00717DE8" w:rsidP="00CF69BF">
            <w:pPr>
              <w:spacing w:after="0" w:line="240" w:lineRule="auto"/>
              <w:rPr>
                <w:rFonts w:ascii="Arial" w:eastAsia="Times New Roman" w:hAnsi="Arial" w:cs="Arial"/>
                <w:sz w:val="24"/>
                <w:szCs w:val="24"/>
                <w:lang w:val="mn-MN"/>
              </w:rPr>
            </w:pPr>
          </w:p>
          <w:p w:rsidR="00717DE8" w:rsidRPr="004C5A4D" w:rsidRDefault="00717DE8" w:rsidP="00CF69BF">
            <w:pPr>
              <w:spacing w:after="0" w:line="240" w:lineRule="auto"/>
              <w:rPr>
                <w:rFonts w:ascii="Arial" w:eastAsia="Times New Roman" w:hAnsi="Arial" w:cs="Arial"/>
                <w:sz w:val="24"/>
                <w:szCs w:val="24"/>
                <w:lang w:val="mn-MN"/>
              </w:rPr>
            </w:pPr>
          </w:p>
          <w:p w:rsidR="00717DE8" w:rsidRPr="004C5A4D" w:rsidRDefault="00717DE8" w:rsidP="00CF69BF">
            <w:pPr>
              <w:spacing w:after="0" w:line="240" w:lineRule="auto"/>
              <w:rPr>
                <w:rFonts w:ascii="Arial" w:eastAsia="Times New Roman" w:hAnsi="Arial" w:cs="Arial"/>
                <w:sz w:val="24"/>
                <w:szCs w:val="24"/>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lastRenderedPageBreak/>
              <w:t>Нутаг дэвсгэрийн ашигт малтмалын тархалтын зүй тогтол, хэтийн төлвийг судлах, геоэкологи, гидрогеологийн судалгаа хийх, геомэдээллийн санг баяжуулах сэдэвчилсэн  судалгааны ажлыг гүйцэтгэх</w:t>
            </w:r>
          </w:p>
        </w:tc>
        <w:tc>
          <w:tcPr>
            <w:tcW w:w="2612" w:type="dxa"/>
            <w:tcBorders>
              <w:top w:val="nil"/>
              <w:left w:val="nil"/>
              <w:bottom w:val="single" w:sz="4" w:space="0" w:color="auto"/>
              <w:right w:val="single" w:sz="4" w:space="0" w:color="auto"/>
            </w:tcBorders>
            <w:shd w:val="clear" w:color="auto" w:fill="auto"/>
          </w:tcPr>
          <w:p w:rsidR="00717DE8" w:rsidRPr="004C5A4D" w:rsidRDefault="00717DE8" w:rsidP="00CF69BF">
            <w:pPr>
              <w:spacing w:after="0" w:line="240" w:lineRule="auto"/>
              <w:rPr>
                <w:rFonts w:ascii="Arial" w:eastAsia="Times New Roman" w:hAnsi="Arial" w:cs="Arial"/>
                <w:bCs/>
                <w:sz w:val="24"/>
                <w:szCs w:val="24"/>
                <w:lang w:val="mn-MN"/>
              </w:rPr>
            </w:pPr>
            <w:r w:rsidRPr="004C5A4D">
              <w:rPr>
                <w:rFonts w:ascii="Arial" w:eastAsia="Times New Roman" w:hAnsi="Arial" w:cs="Arial"/>
                <w:sz w:val="24"/>
                <w:szCs w:val="24"/>
                <w:lang w:val="mn-MN"/>
              </w:rPr>
              <w:lastRenderedPageBreak/>
              <w:t xml:space="preserve">Улаанбаатар, </w:t>
            </w:r>
            <w:r w:rsidRPr="004C5A4D">
              <w:rPr>
                <w:rFonts w:ascii="Arial" w:eastAsia="Times New Roman" w:hAnsi="Arial" w:cs="Arial"/>
                <w:bCs/>
                <w:sz w:val="24"/>
                <w:szCs w:val="24"/>
                <w:lang w:val="mn-MN"/>
              </w:rPr>
              <w:t>Эрдэнэт, Дархан</w:t>
            </w:r>
            <w:r w:rsidRPr="004C5A4D">
              <w:rPr>
                <w:rFonts w:ascii="Arial" w:eastAsia="Times New Roman" w:hAnsi="Arial" w:cs="Arial"/>
                <w:sz w:val="24"/>
                <w:szCs w:val="24"/>
                <w:lang w:val="mn-MN"/>
              </w:rPr>
              <w:t xml:space="preserve"> хотуудын геоэкологи, гидрогеологийн судалгааны ажлын тоо</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3</w:t>
            </w:r>
          </w:p>
        </w:tc>
        <w:tc>
          <w:tcPr>
            <w:tcW w:w="1711" w:type="dxa"/>
            <w:vMerge w:val="restart"/>
            <w:tcBorders>
              <w:top w:val="single" w:sz="4"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6.2</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УУХҮЯ</w:t>
            </w:r>
          </w:p>
          <w:p w:rsidR="00717DE8" w:rsidRPr="004C5A4D" w:rsidRDefault="00717DE8" w:rsidP="00CF69BF">
            <w:pPr>
              <w:spacing w:after="0" w:line="240" w:lineRule="auto"/>
              <w:rPr>
                <w:rFonts w:ascii="Arial" w:hAnsi="Arial" w:cs="Arial"/>
                <w:sz w:val="24"/>
                <w:szCs w:val="24"/>
                <w:lang w:val="mn-MN"/>
              </w:rPr>
            </w:pPr>
          </w:p>
        </w:tc>
      </w:tr>
      <w:tr w:rsidR="00717DE8" w:rsidRPr="004C5A4D" w:rsidTr="002A487D">
        <w:trPr>
          <w:trHeight w:val="758"/>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single" w:sz="4" w:space="0" w:color="auto"/>
              <w:left w:val="nil"/>
              <w:bottom w:val="single" w:sz="4" w:space="0" w:color="auto"/>
              <w:right w:val="single" w:sz="4" w:space="0" w:color="auto"/>
            </w:tcBorders>
            <w:shd w:val="clear" w:color="auto" w:fill="auto"/>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Голлох ашигт малтмалын хэтийн төлвийн судалгааны ажлын тоо</w:t>
            </w:r>
          </w:p>
        </w:tc>
        <w:tc>
          <w:tcPr>
            <w:tcW w:w="1347" w:type="dxa"/>
            <w:tcBorders>
              <w:top w:val="single" w:sz="4" w:space="0" w:color="auto"/>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w:t>
            </w:r>
          </w:p>
        </w:tc>
        <w:tc>
          <w:tcPr>
            <w:tcW w:w="1711" w:type="dxa"/>
            <w:vMerge/>
            <w:tcBorders>
              <w:left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57"/>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auto" w:fill="auto"/>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Алт-2 хөтөлбөрийн хүрээнд Монгол орны алтны хэтийн төлвийг тогтоох эрлийн ажилд хамруулах газар нутгийн хэмжээ,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60.0</w:t>
            </w:r>
          </w:p>
        </w:tc>
        <w:tc>
          <w:tcPr>
            <w:tcW w:w="171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1646"/>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auto" w:fill="auto"/>
          </w:tcPr>
          <w:p w:rsidR="00717DE8" w:rsidRPr="004C5A4D" w:rsidRDefault="00717DE8" w:rsidP="00CF69BF">
            <w:pPr>
              <w:spacing w:after="0" w:line="240" w:lineRule="auto"/>
              <w:rPr>
                <w:rFonts w:ascii="Arial" w:eastAsia="Times New Roman" w:hAnsi="Arial" w:cs="Arial"/>
                <w:bCs/>
                <w:sz w:val="24"/>
                <w:szCs w:val="24"/>
                <w:lang w:val="mn-MN"/>
              </w:rPr>
            </w:pPr>
            <w:r w:rsidRPr="004C5A4D">
              <w:rPr>
                <w:rFonts w:ascii="Arial" w:eastAsia="Times New Roman" w:hAnsi="Arial" w:cs="Arial"/>
                <w:bCs/>
                <w:sz w:val="24"/>
                <w:szCs w:val="24"/>
                <w:lang w:val="mn-MN"/>
              </w:rPr>
              <w:t>Үндэсний геомэдээллийн санг баяжуулах, нэгдсэн загварт оруулах судалгааны ажлын тоо</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w:t>
            </w:r>
          </w:p>
        </w:tc>
        <w:tc>
          <w:tcPr>
            <w:tcW w:w="171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555"/>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right w:val="single" w:sz="4" w:space="0" w:color="auto"/>
            </w:tcBorders>
            <w:shd w:val="clear" w:color="auto" w:fill="auto"/>
          </w:tcPr>
          <w:p w:rsidR="00717DE8" w:rsidRPr="004C5A4D" w:rsidRDefault="00717DE8" w:rsidP="00CF69BF">
            <w:pPr>
              <w:spacing w:after="0" w:line="240" w:lineRule="auto"/>
              <w:rPr>
                <w:rFonts w:ascii="Arial" w:eastAsia="Times New Roman" w:hAnsi="Arial" w:cs="Arial"/>
                <w:bCs/>
                <w:sz w:val="24"/>
                <w:szCs w:val="24"/>
                <w:lang w:val="mn-MN"/>
              </w:rPr>
            </w:pPr>
            <w:r w:rsidRPr="004C5A4D">
              <w:rPr>
                <w:rFonts w:ascii="Arial" w:eastAsia="Times New Roman" w:hAnsi="Arial" w:cs="Arial"/>
                <w:bCs/>
                <w:sz w:val="24"/>
                <w:szCs w:val="24"/>
                <w:lang w:val="mn-MN"/>
              </w:rPr>
              <w:t>Гадаад орнуудтай хамтарсан геологийн судалгааны ажлын хүрээнд хэрэгжүүлэх төслийн тоо</w:t>
            </w:r>
          </w:p>
        </w:tc>
        <w:tc>
          <w:tcPr>
            <w:tcW w:w="1347" w:type="dxa"/>
            <w:tcBorders>
              <w:top w:val="single" w:sz="4" w:space="0" w:color="auto"/>
              <w:left w:val="nil"/>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w:t>
            </w:r>
          </w:p>
        </w:tc>
        <w:tc>
          <w:tcPr>
            <w:tcW w:w="171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555"/>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right w:val="single" w:sz="4" w:space="0" w:color="auto"/>
            </w:tcBorders>
            <w:shd w:val="clear" w:color="auto" w:fill="auto"/>
          </w:tcPr>
          <w:p w:rsidR="00717DE8" w:rsidRPr="004C5A4D" w:rsidRDefault="00717DE8" w:rsidP="00CF69BF">
            <w:pPr>
              <w:spacing w:after="0" w:line="240" w:lineRule="auto"/>
              <w:rPr>
                <w:rFonts w:ascii="Arial" w:eastAsia="Times New Roman" w:hAnsi="Arial" w:cs="Arial"/>
                <w:bCs/>
                <w:sz w:val="24"/>
                <w:szCs w:val="24"/>
                <w:lang w:val="mn-MN"/>
              </w:rPr>
            </w:pPr>
            <w:r w:rsidRPr="004C5A4D">
              <w:rPr>
                <w:rFonts w:ascii="Arial" w:eastAsia="Times New Roman" w:hAnsi="Arial" w:cs="Arial"/>
                <w:bCs/>
                <w:sz w:val="24"/>
                <w:szCs w:val="24"/>
                <w:lang w:val="mn-MN"/>
              </w:rPr>
              <w:t>Үндэсний геологийн албыг байгуулах ажлын явц, хувиар</w:t>
            </w:r>
          </w:p>
        </w:tc>
        <w:tc>
          <w:tcPr>
            <w:tcW w:w="1347" w:type="dxa"/>
            <w:tcBorders>
              <w:left w:val="nil"/>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792"/>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5.3</w:t>
            </w:r>
          </w:p>
        </w:tc>
        <w:tc>
          <w:tcPr>
            <w:tcW w:w="2699" w:type="dxa"/>
            <w:vMerge w:val="restart"/>
            <w:tcBorders>
              <w:top w:val="nil"/>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hAnsi="Arial" w:cs="Arial"/>
                <w:sz w:val="24"/>
                <w:szCs w:val="24"/>
                <w:shd w:val="clear" w:color="auto" w:fill="FFFFFF"/>
                <w:lang w:val="mn-MN"/>
              </w:rPr>
              <w:t>МУТХҮБ-2030-ын 2.1.4, Зорилт 2,  ЗГҮАХ-ийн 1.24 дэх заалт</w:t>
            </w:r>
          </w:p>
        </w:tc>
        <w:tc>
          <w:tcPr>
            <w:tcW w:w="3691" w:type="dxa"/>
            <w:vMerge w:val="restart"/>
            <w:tcBorders>
              <w:top w:val="single" w:sz="4" w:space="0" w:color="auto"/>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Уул уурхайн салбарын томоохон төсөл хөтөлбөрүүдийн үйл ажиллагааг эрчимжүүлэх</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Оюутолгойн далд уурхайн бүтээн байгуулалтын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60.0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2,400.0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Хувийн хөрөнгө оруулалт</w:t>
            </w:r>
          </w:p>
        </w:tc>
        <w:tc>
          <w:tcPr>
            <w:tcW w:w="1890"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УУХҮЯ</w:t>
            </w:r>
          </w:p>
        </w:tc>
      </w:tr>
      <w:tr w:rsidR="00717DE8" w:rsidRPr="004C5A4D" w:rsidTr="00717DE8">
        <w:trPr>
          <w:trHeight w:val="1425"/>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color w:val="000000" w:themeColor="text1"/>
                <w:sz w:val="24"/>
                <w:szCs w:val="24"/>
                <w:lang w:val="mn-MN"/>
              </w:rPr>
            </w:pPr>
            <w:r w:rsidRPr="004C5A4D">
              <w:rPr>
                <w:rFonts w:ascii="Arial" w:eastAsia="Times New Roman" w:hAnsi="Arial" w:cs="Arial"/>
                <w:color w:val="000000" w:themeColor="text1"/>
                <w:sz w:val="24"/>
                <w:szCs w:val="24"/>
                <w:lang w:val="mn-MN"/>
              </w:rPr>
              <w:t>Тавантолгойн орд ашиглалтыг өргөжүүлэн, хүчин чадлыг нэмэгдүүлэх ажлын явц, хувиар</w:t>
            </w:r>
          </w:p>
        </w:tc>
        <w:tc>
          <w:tcPr>
            <w:tcW w:w="1347"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color w:val="000000" w:themeColor="text1"/>
                <w:lang w:val="mn-MN"/>
              </w:rPr>
            </w:pPr>
            <w:r w:rsidRPr="004C5A4D">
              <w:rPr>
                <w:rFonts w:ascii="Arial" w:hAnsi="Arial" w:cs="Arial"/>
                <w:color w:val="000000" w:themeColor="text1"/>
                <w:lang w:val="mn-MN"/>
              </w:rPr>
              <w:t>20.0</w:t>
            </w:r>
          </w:p>
        </w:tc>
        <w:tc>
          <w:tcPr>
            <w:tcW w:w="1711"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color w:val="000000" w:themeColor="text1"/>
                <w:lang w:val="mn-MN"/>
              </w:rPr>
            </w:pPr>
            <w:r w:rsidRPr="004C5A4D">
              <w:rPr>
                <w:rFonts w:ascii="Arial" w:hAnsi="Arial" w:cs="Arial"/>
                <w:color w:val="000000" w:themeColor="text1"/>
                <w:lang w:val="mn-MN"/>
              </w:rPr>
              <w:t>380.0</w:t>
            </w:r>
          </w:p>
          <w:p w:rsidR="00717DE8" w:rsidRPr="004C5A4D" w:rsidRDefault="00717DE8" w:rsidP="00CF69BF">
            <w:pPr>
              <w:pStyle w:val="NormalWeb"/>
              <w:spacing w:before="0" w:beforeAutospacing="0" w:after="0" w:afterAutospacing="0"/>
              <w:jc w:val="center"/>
              <w:rPr>
                <w:rFonts w:ascii="Arial" w:hAnsi="Arial" w:cs="Arial"/>
                <w:color w:val="000000" w:themeColor="text1"/>
                <w:lang w:val="mn-MN"/>
              </w:rPr>
            </w:pPr>
            <w:r w:rsidRPr="004C5A4D">
              <w:rPr>
                <w:rFonts w:ascii="Arial" w:hAnsi="Arial" w:cs="Arial"/>
                <w:color w:val="000000" w:themeColor="text1"/>
                <w:lang w:val="mn-MN"/>
              </w:rPr>
              <w:t>Хувийн хөрөнгө оруулалт</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406"/>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5.4</w:t>
            </w:r>
          </w:p>
        </w:tc>
        <w:tc>
          <w:tcPr>
            <w:tcW w:w="2699" w:type="dxa"/>
            <w:vMerge w:val="restart"/>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br/>
            </w: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МУТХҮБ-2030-ын 2.1.3, Зорилт 3, 4,       ЗГҮАХ-ийн 2.70-2.73 дахь заалт</w:t>
            </w:r>
          </w:p>
        </w:tc>
        <w:tc>
          <w:tcPr>
            <w:tcW w:w="3691" w:type="dxa"/>
            <w:vMerge w:val="restart"/>
            <w:tcBorders>
              <w:top w:val="outset" w:sz="6" w:space="0" w:color="auto"/>
              <w:left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Хүнд аж үйлдвэрийн бүтээн байгуулалтын ажлыг эрчимжүүлэх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Газрын тос боловсруулах үйлдвэр барих төслийн хүрээнд хийгдэх дэд бүтцийн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50.0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250.0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Хөгжлийн банк</w:t>
            </w:r>
          </w:p>
        </w:tc>
        <w:tc>
          <w:tcPr>
            <w:tcW w:w="1890"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УУХҮЯ,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ҮХГ</w:t>
            </w:r>
          </w:p>
        </w:tc>
      </w:tr>
      <w:tr w:rsidR="00717DE8" w:rsidRPr="004C5A4D" w:rsidTr="00CF69BF">
        <w:trPr>
          <w:trHeight w:val="120"/>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Нүүрс угаах, гүн боловсруулах үйлдвэрийн барилгын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607.5</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Хувийн хөрөнгө оруулалт</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678"/>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Зэсийн баяжмал боловсруулах үйлдвэрийн барилгын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Хувийн хөрөнгө оруулалт</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994"/>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Шууд ангижруулсан төмрийн үйлдвэр болон Төмөртэйн ордын баяжуулах үйлдвэрийн өргөтгөлийн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75.0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Төр, хувийн хэвшлийн түншлэл</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color w:val="000000" w:themeColor="text1"/>
                <w:lang w:val="mn-MN"/>
              </w:rPr>
              <w:t>/цаашид “ТХХТ” гэх/</w:t>
            </w:r>
          </w:p>
        </w:tc>
        <w:tc>
          <w:tcPr>
            <w:tcW w:w="1890"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717DE8">
        <w:trPr>
          <w:trHeight w:val="489"/>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5.5</w:t>
            </w:r>
          </w:p>
        </w:tc>
        <w:tc>
          <w:tcPr>
            <w:tcW w:w="2699" w:type="dxa"/>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МУТХҮБ-2030-ын 2.1.3, Зорилт 3,        ЗГҮАХ-ийн 2.17 дахь заалт</w:t>
            </w:r>
          </w:p>
        </w:tc>
        <w:tc>
          <w:tcPr>
            <w:tcW w:w="3691" w:type="dxa"/>
            <w:tcBorders>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Шатахуун импортлох, үйлдвэрлэх, хадгалах, бөөнөөр болон жижиглэнгээр борлуулах үеийн чанарын хяналтын тогтолцоог сайжруулан, Евро-5 стандартын шаардлага хангасан шатахууны эзлэх хувийг нэмэгдүүлэх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Евро-5 стандартын шаардлага хангасан шатахууны нэмэгдэх хувь</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w:t>
            </w:r>
          </w:p>
        </w:tc>
        <w:tc>
          <w:tcPr>
            <w:tcW w:w="1890" w:type="dxa"/>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УУХҮЯ</w:t>
            </w:r>
          </w:p>
        </w:tc>
      </w:tr>
      <w:tr w:rsidR="00717DE8" w:rsidRPr="004C5A4D" w:rsidTr="00CF69BF">
        <w:trPr>
          <w:trHeight w:val="481"/>
        </w:trPr>
        <w:tc>
          <w:tcPr>
            <w:tcW w:w="14873" w:type="dxa"/>
            <w:gridSpan w:val="7"/>
            <w:tcBorders>
              <w:right w:val="outset" w:sz="6" w:space="0" w:color="auto"/>
            </w:tcBorders>
            <w:shd w:val="clear" w:color="auto" w:fill="auto"/>
            <w:vAlign w:val="center"/>
          </w:tcPr>
          <w:p w:rsidR="00717DE8" w:rsidRPr="004C5A4D" w:rsidRDefault="00717DE8" w:rsidP="00CF69BF">
            <w:pPr>
              <w:pStyle w:val="NormalWeb"/>
              <w:spacing w:before="0" w:beforeAutospacing="0" w:after="0" w:afterAutospacing="0"/>
              <w:jc w:val="both"/>
              <w:rPr>
                <w:rFonts w:ascii="Arial" w:hAnsi="Arial" w:cs="Arial"/>
                <w:lang w:val="mn-MN"/>
              </w:rPr>
            </w:pPr>
            <w:r w:rsidRPr="004C5A4D">
              <w:rPr>
                <w:rFonts w:ascii="Arial" w:hAnsi="Arial" w:cs="Arial"/>
                <w:b/>
                <w:lang w:val="mn-MN"/>
              </w:rPr>
              <w:t xml:space="preserve">             Зорилт 6.</w:t>
            </w:r>
            <w:r w:rsidRPr="004C5A4D">
              <w:rPr>
                <w:rStyle w:val="Strong"/>
                <w:rFonts w:ascii="Arial" w:hAnsi="Arial" w:cs="Arial"/>
                <w:lang w:val="mn-MN"/>
              </w:rPr>
              <w:t>Эрчим хүчний хэрэглээг дотоодын эх үүсвэрээр хангах бодлого хэрэгжүүлж, хүчин чадлыг нэмэгдүүлнэ.</w:t>
            </w:r>
          </w:p>
        </w:tc>
      </w:tr>
      <w:tr w:rsidR="00717DE8" w:rsidRPr="004C5A4D" w:rsidTr="00F02684">
        <w:trPr>
          <w:trHeight w:val="327"/>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6.1</w:t>
            </w:r>
          </w:p>
        </w:tc>
        <w:tc>
          <w:tcPr>
            <w:tcW w:w="2699" w:type="dxa"/>
            <w:vMerge w:val="restart"/>
            <w:tcBorders>
              <w:top w:val="single" w:sz="4" w:space="0" w:color="auto"/>
              <w:right w:val="single" w:sz="4" w:space="0" w:color="auto"/>
            </w:tcBorders>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 xml:space="preserve">МУТХҮБ-2030-ын 2.1.5, Зорилт 1, </w:t>
            </w:r>
          </w:p>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color w:val="000000" w:themeColor="text1"/>
                <w:sz w:val="24"/>
                <w:szCs w:val="24"/>
                <w:lang w:val="mn-MN"/>
              </w:rPr>
              <w:lastRenderedPageBreak/>
              <w:t>Төрөөс эрчим хүчний талаар баримтлах бодлого /цаашид “ТЭХТББ” гэх/-ын 3.2.1.2,</w:t>
            </w:r>
            <w:r w:rsidRPr="004C5A4D">
              <w:rPr>
                <w:rFonts w:ascii="Arial" w:eastAsia="Times New Roman" w:hAnsi="Arial" w:cs="Arial"/>
                <w:sz w:val="24"/>
                <w:szCs w:val="24"/>
                <w:lang w:val="mn-MN"/>
              </w:rPr>
              <w:t xml:space="preserve"> 4.1.1.4,</w:t>
            </w:r>
          </w:p>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ЗГҮАХ-ийн 2.97 дахь заалт</w:t>
            </w:r>
          </w:p>
        </w:tc>
        <w:tc>
          <w:tcPr>
            <w:tcW w:w="3691" w:type="dxa"/>
            <w:vMerge w:val="restart"/>
            <w:tcBorders>
              <w:top w:val="single" w:sz="4" w:space="0" w:color="auto"/>
              <w:left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lastRenderedPageBreak/>
              <w:t xml:space="preserve">Эрчим хүчний салбарын тасралтгүй, найдвартай </w:t>
            </w:r>
            <w:r w:rsidRPr="004C5A4D">
              <w:rPr>
                <w:rFonts w:ascii="Arial" w:eastAsia="Times New Roman" w:hAnsi="Arial" w:cs="Arial"/>
                <w:sz w:val="24"/>
                <w:szCs w:val="24"/>
                <w:lang w:val="mn-MN"/>
              </w:rPr>
              <w:lastRenderedPageBreak/>
              <w:t>ажиллагааг хангах зорилгоор ашиглалтад байгаа цахилгаан станцуудыг өргөтгөн шинэчилж, хүчин чадлыг нэмэгдүүлэх</w:t>
            </w:r>
          </w:p>
        </w:tc>
        <w:tc>
          <w:tcPr>
            <w:tcW w:w="2612" w:type="dxa"/>
            <w:tcBorders>
              <w:top w:val="single" w:sz="4" w:space="0" w:color="auto"/>
              <w:left w:val="single" w:sz="4" w:space="0" w:color="auto"/>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lastRenderedPageBreak/>
              <w:t xml:space="preserve">Эрдэнэтийн ДЦС-ыг 35 МВт-аар өргөтгөх </w:t>
            </w:r>
            <w:r w:rsidRPr="004C5A4D">
              <w:rPr>
                <w:rFonts w:ascii="Arial" w:eastAsia="Times New Roman" w:hAnsi="Arial" w:cs="Arial"/>
                <w:sz w:val="24"/>
                <w:szCs w:val="24"/>
                <w:lang w:val="mn-MN"/>
              </w:rPr>
              <w:lastRenderedPageBreak/>
              <w:t>барилгын ажлын явц, хувиар</w:t>
            </w:r>
          </w:p>
        </w:tc>
        <w:tc>
          <w:tcPr>
            <w:tcW w:w="1347" w:type="dxa"/>
            <w:tcBorders>
              <w:top w:val="single" w:sz="4" w:space="0" w:color="auto"/>
              <w:left w:val="single" w:sz="4" w:space="0" w:color="auto"/>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lastRenderedPageBreak/>
              <w:t>50.0</w:t>
            </w:r>
          </w:p>
        </w:tc>
        <w:tc>
          <w:tcPr>
            <w:tcW w:w="1711"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52.4</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Гадаад эх </w:t>
            </w:r>
            <w:r w:rsidRPr="004C5A4D">
              <w:rPr>
                <w:rFonts w:ascii="Arial" w:hAnsi="Arial" w:cs="Arial"/>
                <w:lang w:val="mn-MN"/>
              </w:rPr>
              <w:lastRenderedPageBreak/>
              <w:t>үүсвэр</w:t>
            </w:r>
          </w:p>
        </w:tc>
        <w:tc>
          <w:tcPr>
            <w:tcW w:w="1890" w:type="dxa"/>
            <w:vMerge w:val="restart"/>
            <w:tcBorders>
              <w:top w:val="outset" w:sz="6" w:space="0" w:color="auto"/>
              <w:left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lastRenderedPageBreak/>
              <w:t>ЭХЯ</w:t>
            </w:r>
          </w:p>
        </w:tc>
      </w:tr>
      <w:tr w:rsidR="00717DE8" w:rsidRPr="004C5A4D" w:rsidTr="00CF69BF">
        <w:trPr>
          <w:trHeight w:val="269"/>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auto" w:fill="FFFFFF" w:themeFill="background1"/>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Чойбалсангийн ДЦС-ыг 50 МВт-аар өргөтгөх төслийн гэрээ, хэлэлцээрийн</w:t>
            </w: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left w:val="outset" w:sz="6" w:space="0" w:color="auto"/>
              <w:bottom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687"/>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Гуравдугаар ДЦС-ыг 250 МВт-аар өргөтгөх барилгын 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30.0</w:t>
            </w:r>
          </w:p>
        </w:tc>
        <w:tc>
          <w:tcPr>
            <w:tcW w:w="1711" w:type="dxa"/>
            <w:tcBorders>
              <w:left w:val="outset" w:sz="6" w:space="0" w:color="auto"/>
              <w:bottom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119.7</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327"/>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p w:rsidR="00491948" w:rsidRPr="004C5A4D" w:rsidRDefault="00491948" w:rsidP="00CF69BF">
            <w:pPr>
              <w:pStyle w:val="ListParagraph"/>
              <w:spacing w:after="0" w:line="240" w:lineRule="auto"/>
              <w:ind w:left="0"/>
              <w:jc w:val="center"/>
              <w:rPr>
                <w:rFonts w:ascii="Arial" w:hAnsi="Arial" w:cs="Arial"/>
                <w:sz w:val="24"/>
                <w:szCs w:val="24"/>
                <w:lang w:val="mn-MN"/>
              </w:rPr>
            </w:pPr>
          </w:p>
          <w:p w:rsidR="00491948" w:rsidRPr="004C5A4D" w:rsidRDefault="00491948" w:rsidP="00CF69BF">
            <w:pPr>
              <w:pStyle w:val="ListParagraph"/>
              <w:spacing w:after="0" w:line="240" w:lineRule="auto"/>
              <w:ind w:left="0"/>
              <w:jc w:val="center"/>
              <w:rPr>
                <w:rFonts w:ascii="Arial" w:hAnsi="Arial" w:cs="Arial"/>
                <w:sz w:val="24"/>
                <w:szCs w:val="24"/>
                <w:lang w:val="mn-MN"/>
              </w:rPr>
            </w:pP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6.2</w:t>
            </w:r>
          </w:p>
        </w:tc>
        <w:tc>
          <w:tcPr>
            <w:tcW w:w="2699" w:type="dxa"/>
            <w:vMerge w:val="restart"/>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p>
          <w:p w:rsidR="00717DE8" w:rsidRPr="004C5A4D" w:rsidRDefault="00717DE8" w:rsidP="00CF69BF">
            <w:pPr>
              <w:pStyle w:val="ListParagraph"/>
              <w:spacing w:after="0" w:line="240" w:lineRule="auto"/>
              <w:ind w:left="0"/>
              <w:rPr>
                <w:rFonts w:ascii="Arial" w:eastAsia="Times New Roman" w:hAnsi="Arial" w:cs="Arial"/>
                <w:sz w:val="24"/>
                <w:szCs w:val="24"/>
                <w:lang w:val="mn-MN"/>
              </w:rPr>
            </w:pPr>
          </w:p>
          <w:p w:rsidR="00491948" w:rsidRPr="004C5A4D" w:rsidRDefault="00491948" w:rsidP="00CF69BF">
            <w:pPr>
              <w:pStyle w:val="ListParagraph"/>
              <w:spacing w:after="0" w:line="240" w:lineRule="auto"/>
              <w:ind w:left="0"/>
              <w:rPr>
                <w:rFonts w:ascii="Arial" w:eastAsia="Times New Roman" w:hAnsi="Arial" w:cs="Arial"/>
                <w:sz w:val="24"/>
                <w:szCs w:val="24"/>
                <w:lang w:val="mn-MN"/>
              </w:rPr>
            </w:pPr>
          </w:p>
          <w:p w:rsidR="00491948" w:rsidRPr="004C5A4D" w:rsidRDefault="00491948" w:rsidP="00CF69BF">
            <w:pPr>
              <w:pStyle w:val="ListParagraph"/>
              <w:spacing w:after="0" w:line="240" w:lineRule="auto"/>
              <w:ind w:left="0"/>
              <w:rPr>
                <w:rFonts w:ascii="Arial" w:eastAsia="Times New Roman" w:hAnsi="Arial" w:cs="Arial"/>
                <w:sz w:val="24"/>
                <w:szCs w:val="24"/>
                <w:lang w:val="mn-MN"/>
              </w:rPr>
            </w:pPr>
          </w:p>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 xml:space="preserve">МУТХҮБ-2030-ын 2.1.5, Зорилт 1, </w:t>
            </w:r>
          </w:p>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color w:val="000000" w:themeColor="text1"/>
                <w:sz w:val="24"/>
                <w:szCs w:val="24"/>
                <w:lang w:val="mn-MN"/>
              </w:rPr>
              <w:t>ТЭХТББ -ын 4.1.1.1,</w:t>
            </w:r>
            <w:r w:rsidRPr="004C5A4D">
              <w:rPr>
                <w:rFonts w:ascii="Arial" w:eastAsia="Times New Roman" w:hAnsi="Arial" w:cs="Arial"/>
                <w:sz w:val="24"/>
                <w:szCs w:val="24"/>
                <w:lang w:val="mn-MN"/>
              </w:rPr>
              <w:t xml:space="preserve"> 3.2.1  ЗГҮАХ-ийн 2.98 дахь заалт</w:t>
            </w:r>
          </w:p>
        </w:tc>
        <w:tc>
          <w:tcPr>
            <w:tcW w:w="3691" w:type="dxa"/>
            <w:vMerge w:val="restart"/>
            <w:tcBorders>
              <w:top w:val="nil"/>
              <w:left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p>
          <w:p w:rsidR="00491948" w:rsidRPr="004C5A4D" w:rsidRDefault="00491948" w:rsidP="00CF69BF">
            <w:pPr>
              <w:spacing w:after="0" w:line="240" w:lineRule="auto"/>
              <w:rPr>
                <w:rFonts w:ascii="Arial" w:eastAsia="Times New Roman" w:hAnsi="Arial" w:cs="Arial"/>
                <w:sz w:val="24"/>
                <w:szCs w:val="24"/>
                <w:lang w:val="mn-MN"/>
              </w:rPr>
            </w:pPr>
          </w:p>
          <w:p w:rsidR="00491948" w:rsidRPr="004C5A4D" w:rsidRDefault="00491948" w:rsidP="00CF69BF">
            <w:pPr>
              <w:spacing w:after="0" w:line="240" w:lineRule="auto"/>
              <w:rPr>
                <w:rFonts w:ascii="Arial" w:eastAsia="Times New Roman" w:hAnsi="Arial" w:cs="Arial"/>
                <w:sz w:val="24"/>
                <w:szCs w:val="24"/>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Монгол Улсын эрчим хүчний хангамжийн найдвартай байдал, Өмнөд бүсийн цахилгаан эрчим хүчний өсөн нэмэгдэж байгаа хэрэглээг хангах шинэ эх үүсвэр барих</w:t>
            </w:r>
          </w:p>
        </w:tc>
        <w:tc>
          <w:tcPr>
            <w:tcW w:w="2612"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Тавантолгойн 450 МВт-ын цахилгаан станц барих төслийн </w:t>
            </w:r>
            <w:r w:rsidRPr="004C5A4D">
              <w:rPr>
                <w:rFonts w:ascii="Arial" w:eastAsia="Times New Roman" w:hAnsi="Arial" w:cs="Arial"/>
                <w:color w:val="000000" w:themeColor="text1"/>
                <w:sz w:val="24"/>
                <w:szCs w:val="24"/>
                <w:lang w:val="mn-MN"/>
              </w:rPr>
              <w:t xml:space="preserve">санхүүгийн хаалт </w:t>
            </w:r>
            <w:r w:rsidRPr="004C5A4D">
              <w:rPr>
                <w:rFonts w:ascii="Arial" w:eastAsia="Times New Roman" w:hAnsi="Arial" w:cs="Arial"/>
                <w:sz w:val="24"/>
                <w:szCs w:val="24"/>
                <w:lang w:val="mn-MN"/>
              </w:rPr>
              <w:t>хийх 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top w:val="nil"/>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23.9</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Хувийн хөрөнгө оруулалт</w:t>
            </w:r>
          </w:p>
        </w:tc>
        <w:tc>
          <w:tcPr>
            <w:tcW w:w="1890"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ЭХЯ,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УУХҮЯ,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ҮХГ</w:t>
            </w:r>
          </w:p>
        </w:tc>
      </w:tr>
      <w:tr w:rsidR="00717DE8" w:rsidRPr="004C5A4D" w:rsidTr="00CF69BF">
        <w:trPr>
          <w:trHeight w:val="669"/>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Багануурын 700 МВт-ын ДЦС барих төслийн барилгын 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20.0</w:t>
            </w:r>
          </w:p>
        </w:tc>
        <w:tc>
          <w:tcPr>
            <w:tcW w:w="1711" w:type="dxa"/>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239.4</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Хувийн хөрөнгө оруулалт</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550"/>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Баруун бүсийн 60 МВт-ын ДЦС-ын барилгын 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20.0</w:t>
            </w:r>
          </w:p>
        </w:tc>
        <w:tc>
          <w:tcPr>
            <w:tcW w:w="1711" w:type="dxa"/>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47.9</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Хувийн хөрөнгө оруулалт</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F02684">
        <w:trPr>
          <w:trHeight w:val="1576"/>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Багануурын нүүрсний уурхайн хүчин чадлыг өргөтгөх ажлыг эхлүүлэх төслийн гэрээ, хэлэлцээрийн</w:t>
            </w: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F02684">
        <w:trPr>
          <w:trHeight w:val="656"/>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single" w:sz="4" w:space="0" w:color="auto"/>
              <w:bottom w:val="single" w:sz="4" w:space="0" w:color="000000"/>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single" w:sz="4" w:space="0" w:color="auto"/>
              <w:left w:val="single" w:sz="4" w:space="0" w:color="auto"/>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Шивээ-Овоогийн нүүрсний уурхайн өргөтгөлийн  ТЭЗҮ-г боловсруулж, хүчин </w:t>
            </w:r>
            <w:r w:rsidRPr="004C5A4D">
              <w:rPr>
                <w:rFonts w:ascii="Arial" w:eastAsia="Times New Roman" w:hAnsi="Arial" w:cs="Arial"/>
                <w:sz w:val="24"/>
                <w:szCs w:val="24"/>
                <w:lang w:val="mn-MN"/>
              </w:rPr>
              <w:lastRenderedPageBreak/>
              <w:t>чадлыг өргөтгөх төслийн, гэрээ, хэлэлцээрийн  ажлын явц, хувиар</w:t>
            </w:r>
          </w:p>
        </w:tc>
        <w:tc>
          <w:tcPr>
            <w:tcW w:w="1347" w:type="dxa"/>
            <w:tcBorders>
              <w:top w:val="single" w:sz="4" w:space="0" w:color="auto"/>
              <w:left w:val="single" w:sz="4" w:space="0" w:color="auto"/>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lastRenderedPageBreak/>
              <w:t>100</w:t>
            </w:r>
          </w:p>
        </w:tc>
        <w:tc>
          <w:tcPr>
            <w:tcW w:w="1711" w:type="dxa"/>
            <w:tcBorders>
              <w:left w:val="single" w:sz="4"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0.075</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BD55B7">
        <w:trPr>
          <w:trHeight w:val="2276"/>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6.3</w:t>
            </w:r>
          </w:p>
        </w:tc>
        <w:tc>
          <w:tcPr>
            <w:tcW w:w="2699"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МУТХҮБ-2030-ын 2.1.5, Зорилт 1, ТЭХТББ-ын 4.1.1.2, ЗГҮАХ-ийн 2.103 дахь заалт</w:t>
            </w:r>
          </w:p>
        </w:tc>
        <w:tc>
          <w:tcPr>
            <w:tcW w:w="3691"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Шивээ-Овоо, Тэвшийн говь болон бусад нүүрсний ордыг түшиглэн экспортын зориулалттай том чадлын цахилгаан станц, тогтмол гүйдлийн цахилгаан дамжуулах шугам барих төслийг эхлүүлэх</w:t>
            </w:r>
          </w:p>
        </w:tc>
        <w:tc>
          <w:tcPr>
            <w:tcW w:w="2612"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Төслийн гэрээ хэлэлцээрийн 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w:t>
            </w:r>
          </w:p>
        </w:tc>
        <w:tc>
          <w:tcPr>
            <w:tcW w:w="1890"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eastAsia="Times New Roman" w:hAnsi="Arial" w:cs="Arial"/>
                <w:lang w:val="mn-MN"/>
              </w:rPr>
              <w:t>ЭХЯ, СЯ,  УУХҮЯ, Байгаль орчин, аялал жуулчлалын яам /цаашид “БОАЖЯ” гэх/</w:t>
            </w:r>
          </w:p>
        </w:tc>
      </w:tr>
      <w:tr w:rsidR="00717DE8" w:rsidRPr="004C5A4D" w:rsidTr="00CF69BF">
        <w:trPr>
          <w:trHeight w:val="1158"/>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6.4</w:t>
            </w:r>
          </w:p>
        </w:tc>
        <w:tc>
          <w:tcPr>
            <w:tcW w:w="2699" w:type="dxa"/>
            <w:vMerge w:val="restart"/>
            <w:tcBorders>
              <w:top w:val="nil"/>
              <w:left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МУТХҮБ-2030-ын 2.1.5, Зорилт 2, ТЭХТББ-ын 3.2.6, ЗГҮАХ-ийн 2.104 дахь заалт </w:t>
            </w:r>
          </w:p>
        </w:tc>
        <w:tc>
          <w:tcPr>
            <w:tcW w:w="3691" w:type="dxa"/>
            <w:vMerge w:val="restart"/>
            <w:tcBorders>
              <w:top w:val="nil"/>
              <w:left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Сэргээгдэх эрчим хүчний үйлдвэрлэлийг зохистой харьцаагаар хөгжүүлэх </w:t>
            </w:r>
          </w:p>
        </w:tc>
        <w:tc>
          <w:tcPr>
            <w:tcW w:w="2612" w:type="dxa"/>
            <w:tcBorders>
              <w:top w:val="nil"/>
              <w:left w:val="nil"/>
              <w:bottom w:val="single" w:sz="4" w:space="0" w:color="auto"/>
              <w:right w:val="single" w:sz="4" w:space="0" w:color="auto"/>
            </w:tcBorders>
            <w:shd w:val="clear" w:color="000000" w:fill="FFFFFF"/>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Эрдэнэбүрэнгийн 64 МВт-ын УЦС-ын суурь судалгааны 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7.2</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 xml:space="preserve">ЭХЯ, БОАЖЯ, </w:t>
            </w:r>
          </w:p>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828"/>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left w:val="single" w:sz="4" w:space="0" w:color="auto"/>
              <w:bottom w:val="nil"/>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bottom w:val="nil"/>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Баруун бүсэд сэргээгдэх эрчим хүчийг нэмэгдүүлэх төслийн барилгын ажлын явц, хувиар</w:t>
            </w:r>
          </w:p>
        </w:tc>
        <w:tc>
          <w:tcPr>
            <w:tcW w:w="1347" w:type="dxa"/>
            <w:tcBorders>
              <w:top w:val="nil"/>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30.0</w:t>
            </w:r>
          </w:p>
        </w:tc>
        <w:tc>
          <w:tcPr>
            <w:tcW w:w="1711" w:type="dxa"/>
            <w:tcBorders>
              <w:left w:val="outset" w:sz="6" w:space="0" w:color="auto"/>
              <w:bottom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34.2</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tcBorders>
              <w:left w:val="outset" w:sz="6" w:space="0" w:color="auto"/>
              <w:bottom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F02684">
        <w:trPr>
          <w:trHeight w:val="1544"/>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6.5</w:t>
            </w:r>
          </w:p>
        </w:tc>
        <w:tc>
          <w:tcPr>
            <w:tcW w:w="26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МУТХҮБ-2030-ын 2.1.5, Зорилт 1, ТЭХТББ-ын 3.2.1.6, 3.2.5.3, 4.1.1.5, ЗГҮАХ-ийн 2.105 дахь заалт</w:t>
            </w:r>
          </w:p>
        </w:tc>
        <w:tc>
          <w:tcPr>
            <w:tcW w:w="3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Бүс нутгийн эрчим хүчний систем, хүнд үйлдвэрүүд, том хэрэглэгчид, эрчим хүчний эх үүсвэрүүдийг холбосон цахилгаан дамжуулах агаарын шугам, дэд станцыг барьж, эрчим хүчний нэгдсэн систем байгуулах ажлыг эхлүүлэх</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Улаанбаатар-Мандалговийн 330 кВ-ын 2 хэлхээт 260 км ЦДАШ, 220 кВ-ын дэд станц барих, Оюутолгой, Тавантолгой дэд станцуудыг өргөтгөх барилгын ажлын явц, хувиар</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50.0</w:t>
            </w:r>
          </w:p>
        </w:tc>
        <w:tc>
          <w:tcPr>
            <w:tcW w:w="1711" w:type="dxa"/>
            <w:tcBorders>
              <w:top w:val="outset" w:sz="6" w:space="0" w:color="auto"/>
              <w:left w:val="outset" w:sz="6" w:space="0" w:color="auto"/>
              <w:bottom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111.1</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val="restart"/>
            <w:tcBorders>
              <w:top w:val="outset" w:sz="6" w:space="0" w:color="auto"/>
              <w:left w:val="outset" w:sz="6" w:space="0" w:color="auto"/>
              <w:bottom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ЭХЯ,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СЯ</w:t>
            </w:r>
          </w:p>
        </w:tc>
      </w:tr>
      <w:tr w:rsidR="00717DE8" w:rsidRPr="004C5A4D" w:rsidTr="00F02684">
        <w:trPr>
          <w:trHeight w:val="411"/>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single" w:sz="4" w:space="0" w:color="auto"/>
              <w:left w:val="nil"/>
              <w:bottom w:val="single" w:sz="4" w:space="0" w:color="auto"/>
              <w:right w:val="single" w:sz="4" w:space="0" w:color="auto"/>
            </w:tcBorders>
            <w:shd w:val="clear" w:color="auto" w:fill="auto"/>
            <w:vAlign w:val="center"/>
          </w:tcPr>
          <w:p w:rsidR="00491948" w:rsidRPr="004C5A4D" w:rsidRDefault="00491948" w:rsidP="00CF69BF">
            <w:pPr>
              <w:spacing w:after="0" w:line="240" w:lineRule="auto"/>
              <w:rPr>
                <w:rFonts w:ascii="Arial" w:eastAsia="Times New Roman" w:hAnsi="Arial" w:cs="Arial"/>
                <w:sz w:val="10"/>
                <w:szCs w:val="10"/>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Багануур дэд станцаас Чойр хүртэл 220 кВ-ын 2 хэлхээт 178 км </w:t>
            </w:r>
            <w:r w:rsidRPr="004C5A4D">
              <w:rPr>
                <w:rFonts w:ascii="Arial" w:eastAsia="Times New Roman" w:hAnsi="Arial" w:cs="Arial"/>
                <w:sz w:val="24"/>
                <w:szCs w:val="24"/>
                <w:lang w:val="mn-MN"/>
              </w:rPr>
              <w:lastRenderedPageBreak/>
              <w:t>ЦДАШ болон дэд станц барих төслийн гэрээ, хэлэлцээр хийх ажлын явц, хувиар</w:t>
            </w:r>
          </w:p>
          <w:p w:rsidR="00491948" w:rsidRPr="004C5A4D" w:rsidRDefault="00491948" w:rsidP="00CF69BF">
            <w:pPr>
              <w:spacing w:after="0" w:line="240" w:lineRule="auto"/>
              <w:rPr>
                <w:rFonts w:ascii="Arial" w:eastAsia="Times New Roman" w:hAnsi="Arial" w:cs="Arial"/>
                <w:sz w:val="10"/>
                <w:szCs w:val="10"/>
                <w:lang w:val="mn-MN"/>
              </w:rPr>
            </w:pP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lastRenderedPageBreak/>
              <w:t>100</w:t>
            </w:r>
          </w:p>
        </w:tc>
        <w:tc>
          <w:tcPr>
            <w:tcW w:w="1711" w:type="dxa"/>
            <w:tcBorders>
              <w:left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620"/>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000000" w:fill="FFFFFF"/>
            <w:vAlign w:val="center"/>
          </w:tcPr>
          <w:p w:rsidR="00491948" w:rsidRPr="004C5A4D" w:rsidRDefault="00491948" w:rsidP="00CF69BF">
            <w:pPr>
              <w:spacing w:after="0" w:line="240" w:lineRule="auto"/>
              <w:rPr>
                <w:rFonts w:ascii="Arial" w:eastAsia="Times New Roman" w:hAnsi="Arial" w:cs="Arial"/>
                <w:sz w:val="10"/>
                <w:szCs w:val="10"/>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Тайшир-Есөнбулагийн 110 кВ-ын 50 км урттай ЦДАШ, Есөнбулаг дэд станцын барилгын ажлын явц, хувиар</w:t>
            </w:r>
          </w:p>
          <w:p w:rsidR="00491948" w:rsidRPr="004C5A4D" w:rsidRDefault="00491948" w:rsidP="00CF69BF">
            <w:pPr>
              <w:spacing w:after="0" w:line="240" w:lineRule="auto"/>
              <w:rPr>
                <w:rFonts w:ascii="Arial" w:eastAsia="Times New Roman" w:hAnsi="Arial" w:cs="Arial"/>
                <w:sz w:val="10"/>
                <w:szCs w:val="10"/>
                <w:lang w:val="mn-MN"/>
              </w:rPr>
            </w:pP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80.0</w:t>
            </w:r>
          </w:p>
        </w:tc>
        <w:tc>
          <w:tcPr>
            <w:tcW w:w="1711" w:type="dxa"/>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7.9</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566"/>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Чойр-Сайншандын 220 кВ-ын 2 хэлхээт ЦДАШ, Айраг, Сайншандын 220 кВ-ын дэд станцын хөрөнгийн эх үүсвэрийг шийдвэрлэх ажлын явц, хувиар</w:t>
            </w:r>
          </w:p>
          <w:p w:rsidR="00491948" w:rsidRPr="004C5A4D" w:rsidRDefault="00491948" w:rsidP="00CF69BF">
            <w:pPr>
              <w:spacing w:after="0" w:line="240" w:lineRule="auto"/>
              <w:rPr>
                <w:rFonts w:ascii="Arial" w:eastAsia="Times New Roman" w:hAnsi="Arial" w:cs="Arial"/>
                <w:sz w:val="10"/>
                <w:szCs w:val="10"/>
                <w:lang w:val="mn-MN"/>
              </w:rPr>
            </w:pP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15.0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color w:val="000000" w:themeColor="text1"/>
                <w:lang w:val="mn-MN"/>
              </w:rPr>
              <w:t>ТХХТ</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F02684">
        <w:trPr>
          <w:trHeight w:val="773"/>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auto" w:fill="auto"/>
            <w:vAlign w:val="center"/>
          </w:tcPr>
          <w:p w:rsidR="00491948" w:rsidRPr="004C5A4D" w:rsidRDefault="00491948" w:rsidP="00CF69BF">
            <w:pPr>
              <w:spacing w:after="0" w:line="240" w:lineRule="auto"/>
              <w:rPr>
                <w:rFonts w:ascii="Arial" w:eastAsia="Times New Roman" w:hAnsi="Arial" w:cs="Arial"/>
                <w:sz w:val="10"/>
                <w:szCs w:val="10"/>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220 кВ-ын Дархан дэд станцын барилгын ажлын явц, хувиар</w:t>
            </w:r>
          </w:p>
          <w:p w:rsidR="00491948" w:rsidRPr="004C5A4D" w:rsidRDefault="00491948" w:rsidP="00CF69BF">
            <w:pPr>
              <w:spacing w:after="0" w:line="240" w:lineRule="auto"/>
              <w:rPr>
                <w:rFonts w:ascii="Arial" w:eastAsia="Times New Roman" w:hAnsi="Arial" w:cs="Arial"/>
                <w:sz w:val="10"/>
                <w:szCs w:val="10"/>
                <w:lang w:val="mn-MN"/>
              </w:rPr>
            </w:pP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20.0</w:t>
            </w:r>
          </w:p>
        </w:tc>
        <w:tc>
          <w:tcPr>
            <w:tcW w:w="1711" w:type="dxa"/>
            <w:tcBorders>
              <w:left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5.0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Улсын төсөв,   </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BD55B7">
        <w:trPr>
          <w:trHeight w:val="620"/>
        </w:trPr>
        <w:tc>
          <w:tcPr>
            <w:tcW w:w="923" w:type="dxa"/>
            <w:vMerge/>
            <w:tcBorders>
              <w:bottom w:val="single" w:sz="4" w:space="0" w:color="auto"/>
            </w:tcBorders>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Borders>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single" w:sz="4" w:space="0" w:color="auto"/>
              <w:left w:val="single" w:sz="4" w:space="0" w:color="auto"/>
              <w:bottom w:val="single" w:sz="4" w:space="0" w:color="auto"/>
              <w:right w:val="single" w:sz="4" w:space="0" w:color="auto"/>
            </w:tcBorders>
            <w:shd w:val="clear" w:color="000000" w:fill="FFFFFF"/>
            <w:vAlign w:val="center"/>
          </w:tcPr>
          <w:p w:rsidR="00491948" w:rsidRPr="004C5A4D" w:rsidRDefault="00491948" w:rsidP="00CF69BF">
            <w:pPr>
              <w:spacing w:after="0" w:line="240" w:lineRule="auto"/>
              <w:rPr>
                <w:rFonts w:ascii="Arial" w:eastAsia="Times New Roman" w:hAnsi="Arial" w:cs="Arial"/>
                <w:sz w:val="10"/>
                <w:szCs w:val="10"/>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Төвийн бүсийн дамжуулах сүлжээний үр ашгийг дээшлүүлэх төслийн зээлийн гэрээ байгуулах ажлын явц, хувиар</w:t>
            </w:r>
          </w:p>
          <w:p w:rsidR="00491948" w:rsidRPr="004C5A4D" w:rsidRDefault="00491948" w:rsidP="00CF69BF">
            <w:pPr>
              <w:spacing w:after="0" w:line="240" w:lineRule="auto"/>
              <w:rPr>
                <w:rFonts w:ascii="Arial" w:eastAsia="Times New Roman" w:hAnsi="Arial" w:cs="Arial"/>
                <w:sz w:val="10"/>
                <w:szCs w:val="10"/>
                <w:lang w:val="mn-MN"/>
              </w:rPr>
            </w:pPr>
          </w:p>
        </w:tc>
        <w:tc>
          <w:tcPr>
            <w:tcW w:w="1347" w:type="dxa"/>
            <w:tcBorders>
              <w:top w:val="single" w:sz="4" w:space="0" w:color="auto"/>
              <w:left w:val="single" w:sz="4" w:space="0" w:color="auto"/>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top w:val="single" w:sz="4" w:space="0" w:color="auto"/>
              <w:left w:val="single" w:sz="4"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w:t>
            </w:r>
          </w:p>
        </w:tc>
        <w:tc>
          <w:tcPr>
            <w:tcW w:w="1890"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BD55B7">
        <w:trPr>
          <w:trHeight w:val="1060"/>
        </w:trPr>
        <w:tc>
          <w:tcPr>
            <w:tcW w:w="923" w:type="dxa"/>
            <w:vMerge w:val="restart"/>
            <w:tcBorders>
              <w:top w:val="single" w:sz="4" w:space="0" w:color="auto"/>
            </w:tcBorders>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6.6</w:t>
            </w:r>
          </w:p>
        </w:tc>
        <w:tc>
          <w:tcPr>
            <w:tcW w:w="2699" w:type="dxa"/>
            <w:vMerge w:val="restart"/>
            <w:tcBorders>
              <w:top w:val="single" w:sz="4" w:space="0" w:color="auto"/>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МУТХҮБ-2030-ын 2.1.5, Зорилт 1,  ТЭХТББ-ын 3.2.1.4, ЗГҮАХ-ийн 2.106 дахь заалт</w:t>
            </w:r>
          </w:p>
        </w:tc>
        <w:tc>
          <w:tcPr>
            <w:tcW w:w="3691" w:type="dxa"/>
            <w:vMerge w:val="restart"/>
            <w:tcBorders>
              <w:top w:val="single" w:sz="4" w:space="0" w:color="auto"/>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Аймгийн төвүүд болон томоохон хот суурин газарт дулааны станц, шугам сүлжээг шинээр барих, өргөтгөх, эрчим хүчээр хангах ажлыг үе шаттайгаар хэрэгжүүлэх</w:t>
            </w:r>
          </w:p>
        </w:tc>
        <w:tc>
          <w:tcPr>
            <w:tcW w:w="2612" w:type="dxa"/>
            <w:tcBorders>
              <w:top w:val="single" w:sz="4" w:space="0" w:color="auto"/>
              <w:left w:val="nil"/>
              <w:bottom w:val="single" w:sz="4" w:space="0" w:color="auto"/>
              <w:right w:val="single" w:sz="4" w:space="0" w:color="auto"/>
            </w:tcBorders>
            <w:shd w:val="clear" w:color="auto" w:fill="auto"/>
            <w:vAlign w:val="center"/>
          </w:tcPr>
          <w:p w:rsidR="00491948" w:rsidRPr="004C5A4D" w:rsidRDefault="00491948" w:rsidP="00CF69BF">
            <w:pPr>
              <w:spacing w:after="0" w:line="240" w:lineRule="auto"/>
              <w:rPr>
                <w:rFonts w:ascii="Arial" w:eastAsia="Times New Roman" w:hAnsi="Arial" w:cs="Arial"/>
                <w:sz w:val="10"/>
                <w:szCs w:val="10"/>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Аймгийн төвүүдийн дулааны станцын барилгын ажлын явц, хувиар</w:t>
            </w:r>
          </w:p>
          <w:p w:rsidR="00491948" w:rsidRPr="004C5A4D" w:rsidRDefault="00491948" w:rsidP="00CF69BF">
            <w:pPr>
              <w:spacing w:after="0" w:line="240" w:lineRule="auto"/>
              <w:rPr>
                <w:rFonts w:ascii="Arial" w:eastAsia="Times New Roman" w:hAnsi="Arial" w:cs="Arial"/>
                <w:sz w:val="10"/>
                <w:szCs w:val="10"/>
                <w:lang w:val="mn-MN"/>
              </w:rPr>
            </w:pP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20.0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119.7</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ЭХЯ,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СЯ</w:t>
            </w:r>
          </w:p>
        </w:tc>
      </w:tr>
      <w:tr w:rsidR="00717DE8" w:rsidRPr="004C5A4D" w:rsidTr="00CF69BF">
        <w:trPr>
          <w:trHeight w:val="345"/>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left w:val="single" w:sz="4" w:space="0" w:color="auto"/>
              <w:bottom w:val="single" w:sz="4" w:space="0" w:color="000000"/>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left w:val="single" w:sz="4" w:space="0" w:color="auto"/>
              <w:bottom w:val="single" w:sz="4" w:space="0" w:color="000000"/>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nil"/>
              <w:left w:val="nil"/>
              <w:bottom w:val="single" w:sz="4" w:space="0" w:color="auto"/>
              <w:right w:val="single" w:sz="4" w:space="0" w:color="auto"/>
            </w:tcBorders>
            <w:shd w:val="clear" w:color="auto" w:fill="auto"/>
            <w:vAlign w:val="center"/>
          </w:tcPr>
          <w:p w:rsidR="00491948" w:rsidRPr="004C5A4D" w:rsidRDefault="00491948" w:rsidP="00CF69BF">
            <w:pPr>
              <w:spacing w:after="0" w:line="240" w:lineRule="auto"/>
              <w:rPr>
                <w:rFonts w:ascii="Arial" w:eastAsia="Times New Roman" w:hAnsi="Arial" w:cs="Arial"/>
                <w:sz w:val="10"/>
                <w:szCs w:val="10"/>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Төвлөрсөн дулаан хангамжийн системтэй хот суурин газрын дулааны шугам сүлжээг өргөтгөх, шинэчлэх барилгын ажлын явц, хувиар</w:t>
            </w:r>
          </w:p>
          <w:p w:rsidR="00491948" w:rsidRPr="004C5A4D" w:rsidRDefault="00491948" w:rsidP="00CF69BF">
            <w:pPr>
              <w:spacing w:after="0" w:line="240" w:lineRule="auto"/>
              <w:rPr>
                <w:rFonts w:ascii="Arial" w:eastAsia="Times New Roman" w:hAnsi="Arial" w:cs="Arial"/>
                <w:sz w:val="10"/>
                <w:szCs w:val="10"/>
                <w:lang w:val="mn-MN"/>
              </w:rPr>
            </w:pP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70.0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25.7</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F02684">
        <w:trPr>
          <w:trHeight w:val="2532"/>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6.7</w:t>
            </w:r>
          </w:p>
        </w:tc>
        <w:tc>
          <w:tcPr>
            <w:tcW w:w="2699" w:type="dxa"/>
            <w:tcBorders>
              <w:top w:val="nil"/>
              <w:left w:val="single" w:sz="4" w:space="0" w:color="auto"/>
              <w:bottom w:val="nil"/>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ТЭХТББ-ын 3.2.5, ЗГҮАХ-ийн 2.108 дахь заалт</w:t>
            </w:r>
          </w:p>
        </w:tc>
        <w:tc>
          <w:tcPr>
            <w:tcW w:w="3691" w:type="dxa"/>
            <w:tcBorders>
              <w:top w:val="nil"/>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Эрчим хүчний хэмнэлт, үр ашгийг дээшлүүлэх, цахилгаан түгээх сүлжээний өргөтгөл, шинэчлэлтийн ажлыг үе шаттайгаар хэрэгжүүлэх, алдагдлыг бууруулах, шинэ техник, технологи нэвтрүүлэх чиглэлээр төсөл, хөтөлбөр хэрэгжүүлэх</w:t>
            </w:r>
          </w:p>
        </w:tc>
        <w:tc>
          <w:tcPr>
            <w:tcW w:w="2612"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Багануур зүүн өмнөд бүс, Эрдэнэт-Булганы цахилгаан түгээх сүлжээний алдагдлыг бууруулах төслийг 4 аймагт хэрэгжүүлэх ажлын явц, хувиар</w:t>
            </w:r>
          </w:p>
        </w:tc>
        <w:tc>
          <w:tcPr>
            <w:tcW w:w="1347" w:type="dxa"/>
            <w:tcBorders>
              <w:top w:val="nil"/>
              <w:left w:val="nil"/>
              <w:bottom w:val="single" w:sz="4" w:space="0" w:color="auto"/>
              <w:right w:val="single" w:sz="4" w:space="0" w:color="auto"/>
            </w:tcBorders>
            <w:shd w:val="clear" w:color="000000" w:fill="FFFFFF"/>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50.0</w:t>
            </w:r>
          </w:p>
        </w:tc>
        <w:tc>
          <w:tcPr>
            <w:tcW w:w="1711" w:type="dxa"/>
            <w:tcBorders>
              <w:top w:val="outset" w:sz="6" w:space="0" w:color="auto"/>
              <w:left w:val="outset" w:sz="6" w:space="0" w:color="auto"/>
              <w:bottom w:val="single" w:sz="4"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23.9</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ЭХЯ,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СЯ</w:t>
            </w:r>
          </w:p>
        </w:tc>
      </w:tr>
      <w:tr w:rsidR="00717DE8" w:rsidRPr="004C5A4D" w:rsidTr="00F02684">
        <w:trPr>
          <w:trHeight w:val="2107"/>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6.8</w:t>
            </w:r>
          </w:p>
        </w:tc>
        <w:tc>
          <w:tcPr>
            <w:tcW w:w="2699" w:type="dxa"/>
            <w:vMerge w:val="restart"/>
            <w:tcBorders>
              <w:top w:val="single" w:sz="4" w:space="0" w:color="auto"/>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ЗГҮАХ-ийн 2.110 дахь заалт</w:t>
            </w:r>
          </w:p>
        </w:tc>
        <w:tc>
          <w:tcPr>
            <w:tcW w:w="36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Метан хийг ашиглах боломжит нөөцийг бүрдүүлэх судалгааг эрчимжүүлэх, хийн хангамжийг хөгжүүлэх эрх зүй, дэд бүтцийн орчныг бүрдүүлэх, нүүрснээс цэвэр түлш гарган авах үйлдвэр барих төслийг эхлүүлэх</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Метан хийн нөөцийг бүрдүүлэх, салбарын хөгжлийг дэмжсэн бүтэц зохион байгуулалт бий болгох, норм, дүрэм стандартуудыг батлуулах ажлын явц, хувиар</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100</w:t>
            </w:r>
          </w:p>
        </w:tc>
        <w:tc>
          <w:tcPr>
            <w:tcW w:w="1711"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0.06</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tcBorders>
              <w:top w:val="outset" w:sz="6" w:space="0" w:color="auto"/>
              <w:left w:val="single" w:sz="4"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ЭХЯ</w:t>
            </w:r>
          </w:p>
        </w:tc>
      </w:tr>
      <w:tr w:rsidR="00717DE8" w:rsidRPr="004C5A4D" w:rsidTr="00BD55B7">
        <w:trPr>
          <w:trHeight w:val="559"/>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left w:val="single" w:sz="4" w:space="0" w:color="auto"/>
              <w:bottom w:val="single" w:sz="4" w:space="0" w:color="000000"/>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3691" w:type="dxa"/>
            <w:vMerge/>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Хийн хангамжийг хөгжүүлэх дэд бүтцийг байгуулах зураг төслийн ажлын </w:t>
            </w:r>
            <w:r w:rsidRPr="004C5A4D">
              <w:rPr>
                <w:rFonts w:ascii="Arial" w:eastAsia="Times New Roman" w:hAnsi="Arial" w:cs="Arial"/>
                <w:sz w:val="24"/>
                <w:szCs w:val="24"/>
                <w:lang w:val="mn-MN"/>
              </w:rPr>
              <w:lastRenderedPageBreak/>
              <w:t>явц, хувиар</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lastRenderedPageBreak/>
              <w:t>20.0</w:t>
            </w:r>
          </w:p>
        </w:tc>
        <w:tc>
          <w:tcPr>
            <w:tcW w:w="1711"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5.0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tcBorders>
              <w:top w:val="outset" w:sz="6" w:space="0" w:color="auto"/>
              <w:left w:val="single" w:sz="4"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ЭХЯ,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БОАЖЯ</w:t>
            </w:r>
          </w:p>
        </w:tc>
      </w:tr>
      <w:tr w:rsidR="00717DE8" w:rsidRPr="004C5A4D" w:rsidTr="00F02684">
        <w:trPr>
          <w:trHeight w:val="1500"/>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6.9</w:t>
            </w:r>
          </w:p>
        </w:tc>
        <w:tc>
          <w:tcPr>
            <w:tcW w:w="2699"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ТЭХТББ-ын 4.1 дэх заалт</w:t>
            </w:r>
          </w:p>
        </w:tc>
        <w:tc>
          <w:tcPr>
            <w:tcW w:w="369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Эрчим хүчний нормативын баримт бичгийн тогтолцоог төгөлдөржүүлж, олон улсын стандартыг нутагшуулах, эрх зүйн орчныг сайжруулах</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Боловсруулах дүрэм, норм, нормативын баримт бичгийн тоо</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br/>
              <w:t>2 дүрэм,</w:t>
            </w:r>
            <w:r w:rsidRPr="004C5A4D">
              <w:rPr>
                <w:rFonts w:ascii="Arial" w:eastAsia="Times New Roman" w:hAnsi="Arial" w:cs="Arial"/>
                <w:sz w:val="24"/>
                <w:szCs w:val="24"/>
                <w:lang w:val="mn-MN"/>
              </w:rPr>
              <w:br/>
              <w:t>2 норм,</w:t>
            </w:r>
            <w:r w:rsidRPr="004C5A4D">
              <w:rPr>
                <w:rFonts w:ascii="Arial" w:eastAsia="Times New Roman" w:hAnsi="Arial" w:cs="Arial"/>
                <w:sz w:val="24"/>
                <w:szCs w:val="24"/>
                <w:lang w:val="mn-MN"/>
              </w:rPr>
              <w:br/>
              <w:t>5 стандарт</w:t>
            </w:r>
          </w:p>
        </w:tc>
        <w:tc>
          <w:tcPr>
            <w:tcW w:w="1711" w:type="dxa"/>
            <w:tcBorders>
              <w:top w:val="single" w:sz="4"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0.3</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ЭХЯ</w:t>
            </w:r>
          </w:p>
        </w:tc>
      </w:tr>
      <w:tr w:rsidR="00717DE8" w:rsidRPr="004C5A4D" w:rsidTr="00CF69BF">
        <w:trPr>
          <w:trHeight w:val="623"/>
        </w:trPr>
        <w:tc>
          <w:tcPr>
            <w:tcW w:w="14873" w:type="dxa"/>
            <w:gridSpan w:val="7"/>
            <w:tcBorders>
              <w:right w:val="outset" w:sz="6" w:space="0" w:color="auto"/>
            </w:tcBorders>
            <w:shd w:val="clear" w:color="auto" w:fill="auto"/>
            <w:vAlign w:val="center"/>
          </w:tcPr>
          <w:p w:rsidR="005A6C8D" w:rsidRPr="004C5A4D" w:rsidRDefault="00717DE8" w:rsidP="00CF69BF">
            <w:pPr>
              <w:pStyle w:val="NormalWeb"/>
              <w:spacing w:before="0" w:beforeAutospacing="0" w:after="0" w:afterAutospacing="0"/>
              <w:jc w:val="both"/>
              <w:rPr>
                <w:rStyle w:val="Strong"/>
                <w:rFonts w:ascii="Arial" w:hAnsi="Arial" w:cs="Arial"/>
                <w:lang w:val="mn-MN"/>
              </w:rPr>
            </w:pPr>
            <w:r w:rsidRPr="004C5A4D">
              <w:rPr>
                <w:rFonts w:ascii="Arial" w:hAnsi="Arial" w:cs="Arial"/>
                <w:b/>
                <w:lang w:val="mn-MN"/>
              </w:rPr>
              <w:t xml:space="preserve">            Зорилт 7.</w:t>
            </w:r>
            <w:r w:rsidRPr="004C5A4D">
              <w:rPr>
                <w:rStyle w:val="Strong"/>
                <w:rFonts w:ascii="Arial" w:hAnsi="Arial" w:cs="Arial"/>
                <w:lang w:val="mn-MN"/>
              </w:rPr>
              <w:t xml:space="preserve">Эдийн засгийн өсөлтийг дэмжих, өрсөлдөх чадварыг нэмэгдүүлэхэд чиглэсэн тээврийн салбарыг </w:t>
            </w:r>
          </w:p>
          <w:p w:rsidR="00717DE8" w:rsidRPr="004C5A4D" w:rsidRDefault="005A6C8D" w:rsidP="00CF69BF">
            <w:pPr>
              <w:pStyle w:val="NormalWeb"/>
              <w:spacing w:before="0" w:beforeAutospacing="0" w:after="0" w:afterAutospacing="0"/>
              <w:jc w:val="both"/>
              <w:rPr>
                <w:rFonts w:ascii="Arial" w:hAnsi="Arial" w:cs="Arial"/>
                <w:lang w:val="mn-MN"/>
              </w:rPr>
            </w:pPr>
            <w:r w:rsidRPr="004C5A4D">
              <w:rPr>
                <w:rStyle w:val="Strong"/>
                <w:rFonts w:ascii="Arial" w:hAnsi="Arial" w:cs="Arial"/>
                <w:lang w:val="mn-MN"/>
              </w:rPr>
              <w:t xml:space="preserve">            </w:t>
            </w:r>
            <w:r w:rsidR="00717DE8" w:rsidRPr="004C5A4D">
              <w:rPr>
                <w:rStyle w:val="Strong"/>
                <w:rFonts w:ascii="Arial" w:hAnsi="Arial" w:cs="Arial"/>
                <w:lang w:val="mn-MN"/>
              </w:rPr>
              <w:t>хөгжүүлэх бодлого хэрэгжүүлнэ.</w:t>
            </w:r>
          </w:p>
        </w:tc>
      </w:tr>
      <w:tr w:rsidR="00717DE8" w:rsidRPr="004C5A4D" w:rsidTr="00CF69BF">
        <w:trPr>
          <w:trHeight w:val="1496"/>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7.1</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2.1.5, Зорилт 3, ЗГҮАХ-ийн 2.107 дахь заалт</w:t>
            </w:r>
          </w:p>
        </w:tc>
        <w:tc>
          <w:tcPr>
            <w:tcW w:w="3691"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Олон улс, хот хоорондын болон орон нутгийн чанартай авто замын сүлжээн дэх хатуу хучилттай авто замын сүлжээг өргөтгөх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Ашиглалтад оруулах хатуу хучилттай авто замын урт, км</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500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77.2</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color w:val="000000" w:themeColor="text1"/>
                <w:lang w:val="mn-MN"/>
              </w:rPr>
              <w:t>ТХХТ</w:t>
            </w:r>
          </w:p>
        </w:tc>
        <w:tc>
          <w:tcPr>
            <w:tcW w:w="1890"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Зам, тээврийн хөгжлийн яам /цаашид “ЗТХЯ” гэх/,</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ҮХГ</w:t>
            </w:r>
          </w:p>
        </w:tc>
      </w:tr>
      <w:tr w:rsidR="00717DE8" w:rsidRPr="004C5A4D" w:rsidTr="00CF69BF">
        <w:trPr>
          <w:trHeight w:val="806"/>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Ашиглалтад оруулах төмөр бетон гүүрийн урт, метр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130 </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4.9</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 Улсын төсөв</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588"/>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7.2</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2.1.5, Зорилт 3, ЗГҮАХ-ийн 2.121 дэх заалт</w:t>
            </w:r>
          </w:p>
        </w:tc>
        <w:tc>
          <w:tcPr>
            <w:tcW w:w="3691" w:type="dxa"/>
            <w:vMerge w:val="restart"/>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Авто замын засвар, арчлалтын хугацааг уртасгах, ашиглалтын хэвийн нөхцөлийг хангах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Бүс нутгийн авто замыг хөгжүүлэх, засвар арчлалтын төслийн хэрэгжилтийн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15.0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val="restart"/>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ЗТХЯ, </w:t>
            </w:r>
            <w:r w:rsidRPr="004C5A4D">
              <w:rPr>
                <w:rFonts w:ascii="Arial" w:hAnsi="Arial" w:cs="Arial"/>
                <w:lang w:val="mn-MN"/>
              </w:rPr>
              <w:br/>
              <w:t>АНЗДТГ</w:t>
            </w:r>
          </w:p>
        </w:tc>
      </w:tr>
      <w:tr w:rsidR="00717DE8" w:rsidRPr="004C5A4D" w:rsidTr="00CF69BF">
        <w:trPr>
          <w:trHeight w:val="462"/>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Улсын чанартай авто зам, гүүрийн засвар арчлалтын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15.2</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994"/>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7.3</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2.1.5, Зорилт 3, ЗГҮАХ-ийн 2.119 дэх заалт</w:t>
            </w:r>
          </w:p>
        </w:tc>
        <w:tc>
          <w:tcPr>
            <w:tcW w:w="3691"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eastAsia="Times New Roman" w:hAnsi="Arial" w:cs="Arial"/>
                <w:lang w:val="mn-MN"/>
              </w:rPr>
              <w:t xml:space="preserve">Улаанбаатар хотын хөгжлийн ерөнхий төлөвлөгөөтэй уялдуулан авто замын сүлжээг сайжруулах, түгжрэлийг бууруулах цогц арга хэмжээ </w:t>
            </w:r>
            <w:r w:rsidRPr="004C5A4D">
              <w:rPr>
                <w:rFonts w:ascii="Arial" w:eastAsia="Times New Roman" w:hAnsi="Arial" w:cs="Arial"/>
                <w:lang w:val="mn-MN"/>
              </w:rPr>
              <w:lastRenderedPageBreak/>
              <w:t>авах</w:t>
            </w:r>
          </w:p>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bottom w:val="single" w:sz="4"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lastRenderedPageBreak/>
              <w:t>Яармагийн 260 у/м шинэ гүүр барих, хуучин гүүрийг засварлах барилгын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64.4</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val="restart"/>
            <w:tcBorders>
              <w:top w:val="outset" w:sz="6" w:space="0" w:color="auto"/>
              <w:left w:val="outset" w:sz="6" w:space="0" w:color="auto"/>
              <w:right w:val="outset" w:sz="6" w:space="0" w:color="auto"/>
            </w:tcBorders>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ЗТХЯ,</w:t>
            </w:r>
          </w:p>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 xml:space="preserve">Нийслэлийн Засаг даргын Тамгын газар /цаашид </w:t>
            </w:r>
            <w:r w:rsidRPr="004C5A4D">
              <w:rPr>
                <w:rFonts w:ascii="Arial" w:eastAsiaTheme="minorEastAsia" w:hAnsi="Arial" w:cs="Arial"/>
                <w:sz w:val="24"/>
                <w:szCs w:val="24"/>
                <w:lang w:val="mn-MN"/>
              </w:rPr>
              <w:lastRenderedPageBreak/>
              <w:t>“НЗДТГ” гэх/</w:t>
            </w:r>
          </w:p>
        </w:tc>
      </w:tr>
      <w:tr w:rsidR="00717DE8" w:rsidRPr="004C5A4D" w:rsidTr="00CF69BF">
        <w:trPr>
          <w:trHeight w:val="994"/>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eastAsia="Times New Roman" w:hAnsi="Arial" w:cs="Arial"/>
                <w:lang w:val="mn-MN"/>
              </w:rPr>
            </w:pPr>
          </w:p>
        </w:tc>
        <w:tc>
          <w:tcPr>
            <w:tcW w:w="2612" w:type="dxa"/>
            <w:tcBorders>
              <w:bottom w:val="single" w:sz="4"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 xml:space="preserve">Замын цагдаагийн газрын ойролцоох гүүрэн гарц барих ажлын явц, хувиар </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vMerge/>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p>
        </w:tc>
      </w:tr>
      <w:tr w:rsidR="00717DE8" w:rsidRPr="004C5A4D" w:rsidTr="00CF69BF">
        <w:trPr>
          <w:trHeight w:val="766"/>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bottom w:val="single" w:sz="4"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Баянзүрхийн 321 у/м болон Сонсголонгийн 289.4 у/м төмөр бетон гүүрийн барилгын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90.0</w:t>
            </w:r>
          </w:p>
        </w:tc>
        <w:tc>
          <w:tcPr>
            <w:tcW w:w="171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552"/>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bottom w:val="single" w:sz="4" w:space="0" w:color="auto"/>
            </w:tcBorders>
            <w:vAlign w:val="center"/>
          </w:tcPr>
          <w:p w:rsidR="00A17F65" w:rsidRPr="004C5A4D" w:rsidRDefault="00A17F65" w:rsidP="00CF69BF">
            <w:pPr>
              <w:pStyle w:val="NormalWeb"/>
              <w:spacing w:before="0" w:beforeAutospacing="0" w:after="0" w:afterAutospacing="0"/>
              <w:rPr>
                <w:rFonts w:ascii="Arial" w:hAnsi="Arial" w:cs="Arial"/>
                <w:sz w:val="10"/>
                <w:szCs w:val="10"/>
                <w:lang w:val="mn-MN"/>
              </w:rPr>
            </w:pPr>
          </w:p>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Гачууртын уулзвараас Налайх-Чойрын уулзвар хүртэлх 20.9 км авто замын өргөтгөл шинэчлэл хийх барилгын ажлын явц, хувиар</w:t>
            </w:r>
          </w:p>
          <w:p w:rsidR="00A17F65" w:rsidRPr="004C5A4D" w:rsidRDefault="00A17F65" w:rsidP="00CF69BF">
            <w:pPr>
              <w:pStyle w:val="NormalWeb"/>
              <w:spacing w:before="0" w:beforeAutospacing="0" w:after="0" w:afterAutospacing="0"/>
              <w:rPr>
                <w:rFonts w:ascii="Arial" w:hAnsi="Arial" w:cs="Arial"/>
                <w:sz w:val="10"/>
                <w:szCs w:val="10"/>
                <w:lang w:val="mn-MN"/>
              </w:rPr>
            </w:pP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75.0</w:t>
            </w:r>
          </w:p>
        </w:tc>
        <w:tc>
          <w:tcPr>
            <w:tcW w:w="171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547"/>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A17F65" w:rsidRPr="004C5A4D" w:rsidRDefault="00A17F65" w:rsidP="00CF69BF">
            <w:pPr>
              <w:pStyle w:val="NormalWeb"/>
              <w:spacing w:before="0" w:beforeAutospacing="0" w:after="0" w:afterAutospacing="0"/>
              <w:rPr>
                <w:rFonts w:ascii="Arial" w:hAnsi="Arial" w:cs="Arial"/>
                <w:sz w:val="10"/>
                <w:szCs w:val="10"/>
                <w:lang w:val="mn-MN"/>
              </w:rPr>
            </w:pPr>
          </w:p>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Тээврийн ухаалаг системийг хөгжүүлэх үндэсний хөтөлбөрийн хэрэгжилтийн явц, хувиар</w:t>
            </w:r>
          </w:p>
          <w:p w:rsidR="00A17F65" w:rsidRPr="004C5A4D" w:rsidRDefault="00A17F65" w:rsidP="00CF69BF">
            <w:pPr>
              <w:pStyle w:val="NormalWeb"/>
              <w:spacing w:before="0" w:beforeAutospacing="0" w:after="0" w:afterAutospacing="0"/>
              <w:rPr>
                <w:rFonts w:ascii="Arial" w:hAnsi="Arial" w:cs="Arial"/>
                <w:sz w:val="10"/>
                <w:szCs w:val="10"/>
                <w:lang w:val="mn-MN"/>
              </w:rPr>
            </w:pP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30.0</w:t>
            </w:r>
          </w:p>
        </w:tc>
        <w:tc>
          <w:tcPr>
            <w:tcW w:w="1711" w:type="dxa"/>
            <w:vMerge w:val="restart"/>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36.0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547"/>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A17F65" w:rsidRPr="004C5A4D" w:rsidRDefault="00A17F65" w:rsidP="00CF69BF">
            <w:pPr>
              <w:pStyle w:val="NormalWeb"/>
              <w:spacing w:before="0" w:beforeAutospacing="0" w:after="0" w:afterAutospacing="0"/>
              <w:rPr>
                <w:rFonts w:ascii="Arial" w:hAnsi="Arial" w:cs="Arial"/>
                <w:sz w:val="10"/>
                <w:szCs w:val="10"/>
                <w:lang w:val="mn-MN"/>
              </w:rPr>
            </w:pPr>
          </w:p>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Тусгай замын автобус (BRT) системийг нэвтрүүлэх 1 дүгээр шатны барилгын ажлын явц, хувиар</w:t>
            </w:r>
          </w:p>
          <w:p w:rsidR="00A17F65" w:rsidRPr="004C5A4D" w:rsidRDefault="00A17F65" w:rsidP="00CF69BF">
            <w:pPr>
              <w:pStyle w:val="NormalWeb"/>
              <w:spacing w:before="0" w:beforeAutospacing="0" w:after="0" w:afterAutospacing="0"/>
              <w:rPr>
                <w:rFonts w:ascii="Arial" w:hAnsi="Arial" w:cs="Arial"/>
                <w:sz w:val="10"/>
                <w:szCs w:val="10"/>
                <w:lang w:val="mn-MN"/>
              </w:rPr>
            </w:pP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50.0</w:t>
            </w:r>
          </w:p>
        </w:tc>
        <w:tc>
          <w:tcPr>
            <w:tcW w:w="1711"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BD55B7">
        <w:trPr>
          <w:trHeight w:val="559"/>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7.4</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 xml:space="preserve">МУТХҮБ-2030-ын 2.1.5, Зорилт 3, ЗГҮАХ-ийн 2.113 дахь </w:t>
            </w:r>
            <w:r w:rsidRPr="004C5A4D">
              <w:rPr>
                <w:rFonts w:ascii="Arial" w:hAnsi="Arial" w:cs="Arial"/>
                <w:sz w:val="24"/>
                <w:szCs w:val="24"/>
                <w:lang w:val="mn-MN"/>
              </w:rPr>
              <w:lastRenderedPageBreak/>
              <w:t>заалт</w:t>
            </w:r>
          </w:p>
        </w:tc>
        <w:tc>
          <w:tcPr>
            <w:tcW w:w="369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lastRenderedPageBreak/>
              <w:t xml:space="preserve">Замын-Үүдэд тээвэр логистикийн төв байгуулах </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Барилгын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7.7</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ЗТХЯ,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АНЗДТГ</w:t>
            </w:r>
          </w:p>
        </w:tc>
      </w:tr>
      <w:tr w:rsidR="00717DE8" w:rsidRPr="004C5A4D" w:rsidTr="00755E05">
        <w:trPr>
          <w:trHeight w:val="1845"/>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7.5</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2.1.5, Зорилт 4, ЗГҮАХ-ийн 2.108, 2.112 дахь заалт</w:t>
            </w:r>
          </w:p>
        </w:tc>
        <w:tc>
          <w:tcPr>
            <w:tcW w:w="3691"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eastAsia="Times New Roman" w:hAnsi="Arial" w:cs="Arial"/>
                <w:lang w:val="mn-MN"/>
              </w:rPr>
            </w:pPr>
            <w:r w:rsidRPr="004C5A4D">
              <w:rPr>
                <w:rFonts w:ascii="Arial" w:hAnsi="Arial" w:cs="Arial"/>
                <w:lang w:val="mn-MN"/>
              </w:rPr>
              <w:t>Бодит салбарын хөгжлийг дэмжих төмөр замын төслүүдийг үргэлжлүүлэх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Төмөр замын зүүн, хойд коридорыг бий болгох төвийн коридорыг шинэчлэх барилгын ажлын явц, хувиар</w:t>
            </w:r>
          </w:p>
          <w:p w:rsidR="00A17F65" w:rsidRPr="004C5A4D" w:rsidRDefault="00A17F65" w:rsidP="00CF69BF">
            <w:pPr>
              <w:pStyle w:val="NormalWeb"/>
              <w:spacing w:before="0" w:beforeAutospacing="0" w:after="0" w:afterAutospacing="0"/>
              <w:rPr>
                <w:rFonts w:ascii="Arial" w:hAnsi="Arial" w:cs="Arial"/>
                <w:sz w:val="16"/>
                <w:szCs w:val="16"/>
                <w:lang w:val="mn-MN"/>
              </w:rPr>
            </w:pPr>
          </w:p>
        </w:tc>
        <w:tc>
          <w:tcPr>
            <w:tcW w:w="1347"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30.0</w:t>
            </w:r>
          </w:p>
        </w:tc>
        <w:tc>
          <w:tcPr>
            <w:tcW w:w="1711"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780.0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ТХХТ,</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Гадаад эх үүсвэр </w:t>
            </w:r>
          </w:p>
        </w:tc>
        <w:tc>
          <w:tcPr>
            <w:tcW w:w="1890"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ЗТХЯ,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Улаанбаатар төмөр зам</w:t>
            </w:r>
          </w:p>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606"/>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 xml:space="preserve">Их засвар хийгдэх төмөр замын урт, км </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50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37.2</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28"/>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7.6</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2.1.5, Зорилт 4, ЗГҮАХ-ийн 2.114 дэх заалт</w:t>
            </w:r>
          </w:p>
        </w:tc>
        <w:tc>
          <w:tcPr>
            <w:tcW w:w="369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eastAsia="Times New Roman" w:hAnsi="Arial" w:cs="Arial"/>
                <w:lang w:val="mn-MN"/>
              </w:rPr>
              <w:t>Орон нутгийн нисэх буудлуудын чадавхыг дээшлүүлэх</w:t>
            </w:r>
          </w:p>
        </w:tc>
        <w:tc>
          <w:tcPr>
            <w:tcW w:w="2612" w:type="dxa"/>
            <w:tcBorders>
              <w:top w:val="outset" w:sz="6" w:space="0" w:color="auto"/>
              <w:left w:val="outset" w:sz="6" w:space="0" w:color="auto"/>
              <w:bottom w:val="outset" w:sz="6" w:space="0" w:color="auto"/>
              <w:right w:val="outset" w:sz="6" w:space="0" w:color="auto"/>
            </w:tcBorders>
            <w:vAlign w:val="center"/>
          </w:tcPr>
          <w:p w:rsidR="00755E05" w:rsidRPr="004C5A4D" w:rsidRDefault="00755E05" w:rsidP="00CF69BF">
            <w:pPr>
              <w:pStyle w:val="NormalWeb"/>
              <w:spacing w:before="0" w:beforeAutospacing="0" w:after="0" w:afterAutospacing="0"/>
              <w:rPr>
                <w:rFonts w:ascii="Arial" w:eastAsia="Times New Roman" w:hAnsi="Arial" w:cs="Arial"/>
                <w:sz w:val="10"/>
                <w:szCs w:val="10"/>
                <w:lang w:val="mn-MN"/>
              </w:rPr>
            </w:pPr>
          </w:p>
          <w:p w:rsidR="00A17F65" w:rsidRPr="004C5A4D" w:rsidRDefault="00717DE8" w:rsidP="00CF69BF">
            <w:pPr>
              <w:pStyle w:val="NormalWeb"/>
              <w:spacing w:before="0" w:beforeAutospacing="0" w:after="0" w:afterAutospacing="0"/>
              <w:rPr>
                <w:rFonts w:ascii="Arial" w:eastAsia="Times New Roman" w:hAnsi="Arial" w:cs="Arial"/>
                <w:lang w:val="mn-MN"/>
              </w:rPr>
            </w:pPr>
            <w:r w:rsidRPr="004C5A4D">
              <w:rPr>
                <w:rFonts w:ascii="Arial" w:eastAsia="Times New Roman" w:hAnsi="Arial" w:cs="Arial"/>
                <w:lang w:val="mn-MN"/>
              </w:rPr>
              <w:t>Ховд, Өмнөговь аймгийн нисэх буудлуудыг өргөтгөн шинэчлэх барилгын ажлын явц, хувиар</w:t>
            </w:r>
          </w:p>
          <w:p w:rsidR="00755E05" w:rsidRPr="004C5A4D" w:rsidRDefault="00755E05" w:rsidP="00CF69BF">
            <w:pPr>
              <w:pStyle w:val="NormalWeb"/>
              <w:spacing w:before="0" w:beforeAutospacing="0" w:after="0" w:afterAutospacing="0"/>
              <w:rPr>
                <w:rFonts w:ascii="Arial" w:eastAsia="Times New Roman" w:hAnsi="Arial" w:cs="Arial"/>
                <w:sz w:val="16"/>
                <w:szCs w:val="16"/>
                <w:lang w:val="mn-MN"/>
              </w:rPr>
            </w:pP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40.0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78.5</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Гадаад эх үүсвэр </w:t>
            </w:r>
          </w:p>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ЗТХЯ,</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Иргэний нисэхийн ерөнхий газар </w:t>
            </w:r>
          </w:p>
        </w:tc>
      </w:tr>
      <w:tr w:rsidR="00717DE8" w:rsidRPr="004C5A4D" w:rsidTr="00CF69BF">
        <w:trPr>
          <w:trHeight w:val="291"/>
        </w:trPr>
        <w:tc>
          <w:tcPr>
            <w:tcW w:w="14873" w:type="dxa"/>
            <w:gridSpan w:val="7"/>
            <w:tcBorders>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Style w:val="Strong"/>
                <w:rFonts w:ascii="Arial" w:hAnsi="Arial" w:cs="Arial"/>
                <w:lang w:val="mn-MN"/>
              </w:rPr>
              <w:t>ГУРАВ.БҮС НУТАГ, ХӨДӨӨГИЙН ХӨГЖИЛ, БАЙГАЛЬ ОРЧНЫ БОДЛОГО</w:t>
            </w:r>
          </w:p>
        </w:tc>
      </w:tr>
      <w:tr w:rsidR="00717DE8" w:rsidRPr="004C5A4D" w:rsidTr="00CF69BF">
        <w:trPr>
          <w:trHeight w:val="1001"/>
        </w:trPr>
        <w:tc>
          <w:tcPr>
            <w:tcW w:w="14873" w:type="dxa"/>
            <w:gridSpan w:val="7"/>
            <w:tcBorders>
              <w:right w:val="outset" w:sz="6" w:space="0" w:color="auto"/>
            </w:tcBorders>
            <w:shd w:val="clear" w:color="auto" w:fill="auto"/>
            <w:vAlign w:val="center"/>
          </w:tcPr>
          <w:p w:rsidR="00F02684" w:rsidRPr="004C5A4D" w:rsidRDefault="00717DE8" w:rsidP="00CF69BF">
            <w:pPr>
              <w:pStyle w:val="NormalWeb"/>
              <w:spacing w:before="0" w:beforeAutospacing="0" w:after="0" w:afterAutospacing="0"/>
              <w:jc w:val="both"/>
              <w:rPr>
                <w:rFonts w:ascii="Arial" w:eastAsia="Times New Roman" w:hAnsi="Arial" w:cs="Arial"/>
                <w:b/>
                <w:lang w:val="mn-MN"/>
              </w:rPr>
            </w:pPr>
            <w:r w:rsidRPr="004C5A4D">
              <w:rPr>
                <w:rFonts w:ascii="Arial" w:hAnsi="Arial" w:cs="Arial"/>
                <w:b/>
                <w:lang w:val="mn-MN"/>
              </w:rPr>
              <w:t xml:space="preserve">            Зорилт 8.</w:t>
            </w:r>
            <w:r w:rsidRPr="004C5A4D">
              <w:rPr>
                <w:rFonts w:ascii="Arial" w:eastAsia="Times New Roman" w:hAnsi="Arial" w:cs="Arial"/>
                <w:b/>
                <w:lang w:val="mn-MN"/>
              </w:rPr>
              <w:t xml:space="preserve">Иргэдийн эрүүл, аюулгүй орчинд амьдрах нөхцөлийг хангасан хот, суурин газрыг төлөвлөж, байгаль </w:t>
            </w:r>
          </w:p>
          <w:p w:rsidR="00F02684" w:rsidRPr="004C5A4D" w:rsidRDefault="00F02684" w:rsidP="00CF69BF">
            <w:pPr>
              <w:pStyle w:val="NormalWeb"/>
              <w:spacing w:before="0" w:beforeAutospacing="0" w:after="0" w:afterAutospacing="0"/>
              <w:jc w:val="both"/>
              <w:rPr>
                <w:rFonts w:ascii="Arial" w:eastAsia="Times New Roman" w:hAnsi="Arial" w:cs="Arial"/>
                <w:b/>
                <w:lang w:val="mn-MN"/>
              </w:rPr>
            </w:pPr>
            <w:r w:rsidRPr="004C5A4D">
              <w:rPr>
                <w:rFonts w:ascii="Arial" w:eastAsia="Times New Roman" w:hAnsi="Arial" w:cs="Arial"/>
                <w:b/>
                <w:lang w:val="mn-MN"/>
              </w:rPr>
              <w:t xml:space="preserve">            </w:t>
            </w:r>
            <w:r w:rsidR="00717DE8" w:rsidRPr="004C5A4D">
              <w:rPr>
                <w:rFonts w:ascii="Arial" w:eastAsia="Times New Roman" w:hAnsi="Arial" w:cs="Arial"/>
                <w:b/>
                <w:lang w:val="mn-MN"/>
              </w:rPr>
              <w:t xml:space="preserve">орчин, хүний эрүүл мэндийн шаардлагад нийцсэн барилгын үйлдвэрлэлийг дэмжиж, аюулгүй, хүртээмжтэй орон </w:t>
            </w:r>
          </w:p>
          <w:p w:rsidR="00717DE8" w:rsidRPr="004C5A4D" w:rsidRDefault="00F02684" w:rsidP="00CF69BF">
            <w:pPr>
              <w:pStyle w:val="NormalWeb"/>
              <w:spacing w:before="0" w:beforeAutospacing="0" w:after="0" w:afterAutospacing="0"/>
              <w:jc w:val="both"/>
              <w:rPr>
                <w:rFonts w:ascii="Arial" w:hAnsi="Arial" w:cs="Arial"/>
                <w:b/>
                <w:lang w:val="mn-MN"/>
              </w:rPr>
            </w:pPr>
            <w:r w:rsidRPr="004C5A4D">
              <w:rPr>
                <w:rFonts w:ascii="Arial" w:eastAsia="Times New Roman" w:hAnsi="Arial" w:cs="Arial"/>
                <w:b/>
                <w:lang w:val="mn-MN"/>
              </w:rPr>
              <w:t xml:space="preserve">            </w:t>
            </w:r>
            <w:r w:rsidR="00717DE8" w:rsidRPr="004C5A4D">
              <w:rPr>
                <w:rFonts w:ascii="Arial" w:eastAsia="Times New Roman" w:hAnsi="Arial" w:cs="Arial"/>
                <w:b/>
                <w:lang w:val="mn-MN"/>
              </w:rPr>
              <w:t>сууцаар хангана.</w:t>
            </w:r>
          </w:p>
        </w:tc>
      </w:tr>
      <w:tr w:rsidR="00717DE8" w:rsidRPr="004C5A4D" w:rsidTr="00CF69BF">
        <w:trPr>
          <w:trHeight w:val="72"/>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8.1</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2.1.5, Зорилт 5, ЗГҮАХ-ийн 2.79 дэх заалт</w:t>
            </w:r>
          </w:p>
        </w:tc>
        <w:tc>
          <w:tcPr>
            <w:tcW w:w="369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A17F65">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“Монгол Улсын хүн амын нутагшилт, суурьшлын хөгжлийн ерөнхий төсөл”-ийг боловсруулах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Төсөл боловсруулах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A17F65" w:rsidRPr="004C5A4D" w:rsidRDefault="00A17F65"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70.0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2.5</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БХБЯ, ҮХГ,</w:t>
            </w:r>
          </w:p>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 xml:space="preserve">СЯ, Бусад холбогдох яамд, </w:t>
            </w:r>
          </w:p>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 xml:space="preserve"> АНЗДТГ</w:t>
            </w:r>
          </w:p>
        </w:tc>
      </w:tr>
      <w:tr w:rsidR="00717DE8" w:rsidRPr="004C5A4D" w:rsidTr="00CF69BF">
        <w:trPr>
          <w:trHeight w:val="59"/>
        </w:trPr>
        <w:tc>
          <w:tcPr>
            <w:tcW w:w="923" w:type="dxa"/>
            <w:vMerge w:val="restart"/>
            <w:vAlign w:val="center"/>
          </w:tcPr>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CF69BF" w:rsidRPr="004C5A4D" w:rsidRDefault="00CF69BF" w:rsidP="00CF69BF">
            <w:pPr>
              <w:pStyle w:val="ListParagraph"/>
              <w:spacing w:after="0" w:line="240" w:lineRule="auto"/>
              <w:ind w:left="0"/>
              <w:jc w:val="center"/>
              <w:rPr>
                <w:rFonts w:ascii="Arial" w:hAnsi="Arial" w:cs="Arial"/>
                <w:sz w:val="24"/>
                <w:szCs w:val="24"/>
                <w:lang w:val="mn-MN"/>
              </w:rPr>
            </w:pP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8.2</w:t>
            </w:r>
          </w:p>
        </w:tc>
        <w:tc>
          <w:tcPr>
            <w:tcW w:w="2699" w:type="dxa"/>
            <w:vMerge w:val="restart"/>
            <w:vAlign w:val="center"/>
          </w:tcPr>
          <w:p w:rsidR="00CF69BF" w:rsidRPr="004C5A4D" w:rsidRDefault="00CF69BF" w:rsidP="00CF69BF">
            <w:pPr>
              <w:pStyle w:val="ListParagraph"/>
              <w:spacing w:after="0" w:line="240" w:lineRule="auto"/>
              <w:ind w:left="0"/>
              <w:rPr>
                <w:rFonts w:ascii="Arial" w:hAnsi="Arial" w:cs="Arial"/>
                <w:sz w:val="24"/>
                <w:szCs w:val="24"/>
                <w:lang w:val="mn-MN"/>
              </w:rPr>
            </w:pPr>
          </w:p>
          <w:p w:rsidR="00CF69BF" w:rsidRPr="004C5A4D" w:rsidRDefault="00CF69BF" w:rsidP="00CF69BF">
            <w:pPr>
              <w:pStyle w:val="ListParagraph"/>
              <w:spacing w:after="0" w:line="240" w:lineRule="auto"/>
              <w:ind w:left="0"/>
              <w:rPr>
                <w:rFonts w:ascii="Arial" w:hAnsi="Arial" w:cs="Arial"/>
                <w:sz w:val="24"/>
                <w:szCs w:val="24"/>
                <w:lang w:val="mn-MN"/>
              </w:rPr>
            </w:pPr>
          </w:p>
          <w:p w:rsidR="00CF69BF" w:rsidRPr="004C5A4D" w:rsidRDefault="00CF69BF" w:rsidP="00CF69BF">
            <w:pPr>
              <w:pStyle w:val="ListParagraph"/>
              <w:spacing w:after="0" w:line="240" w:lineRule="auto"/>
              <w:ind w:left="0"/>
              <w:rPr>
                <w:rFonts w:ascii="Arial" w:hAnsi="Arial" w:cs="Arial"/>
                <w:sz w:val="24"/>
                <w:szCs w:val="24"/>
                <w:lang w:val="mn-MN"/>
              </w:rPr>
            </w:pPr>
          </w:p>
          <w:p w:rsidR="00CF69BF" w:rsidRPr="004C5A4D" w:rsidRDefault="00CF69BF" w:rsidP="00CF69BF">
            <w:pPr>
              <w:pStyle w:val="ListParagraph"/>
              <w:spacing w:after="0" w:line="240" w:lineRule="auto"/>
              <w:ind w:left="0"/>
              <w:rPr>
                <w:rFonts w:ascii="Arial" w:hAnsi="Arial" w:cs="Arial"/>
                <w:sz w:val="24"/>
                <w:szCs w:val="24"/>
                <w:lang w:val="mn-MN"/>
              </w:rPr>
            </w:pPr>
          </w:p>
          <w:p w:rsidR="00CF69BF" w:rsidRPr="004C5A4D" w:rsidRDefault="00CF69BF" w:rsidP="00CF69BF">
            <w:pPr>
              <w:pStyle w:val="ListParagraph"/>
              <w:spacing w:after="0" w:line="240" w:lineRule="auto"/>
              <w:ind w:left="0"/>
              <w:rPr>
                <w:rFonts w:ascii="Arial" w:hAnsi="Arial" w:cs="Arial"/>
                <w:sz w:val="24"/>
                <w:szCs w:val="24"/>
                <w:lang w:val="mn-MN"/>
              </w:rPr>
            </w:pPr>
          </w:p>
          <w:p w:rsidR="00CF69BF" w:rsidRPr="004C5A4D" w:rsidRDefault="00CF69BF" w:rsidP="00CF69BF">
            <w:pPr>
              <w:pStyle w:val="ListParagraph"/>
              <w:spacing w:after="0" w:line="240" w:lineRule="auto"/>
              <w:ind w:left="0"/>
              <w:rPr>
                <w:rFonts w:ascii="Arial" w:hAnsi="Arial" w:cs="Arial"/>
                <w:sz w:val="24"/>
                <w:szCs w:val="24"/>
                <w:lang w:val="mn-MN"/>
              </w:rPr>
            </w:pPr>
          </w:p>
          <w:p w:rsidR="00CF69BF" w:rsidRPr="004C5A4D" w:rsidRDefault="00CF69BF" w:rsidP="00CF69BF">
            <w:pPr>
              <w:pStyle w:val="ListParagraph"/>
              <w:spacing w:after="0" w:line="240" w:lineRule="auto"/>
              <w:ind w:left="0"/>
              <w:rPr>
                <w:rFonts w:ascii="Arial" w:hAnsi="Arial" w:cs="Arial"/>
                <w:sz w:val="24"/>
                <w:szCs w:val="24"/>
                <w:lang w:val="mn-MN"/>
              </w:rPr>
            </w:pPr>
          </w:p>
          <w:p w:rsidR="00CF69BF" w:rsidRPr="004C5A4D" w:rsidRDefault="00CF69BF" w:rsidP="00CF69BF">
            <w:pPr>
              <w:pStyle w:val="ListParagraph"/>
              <w:spacing w:after="0" w:line="240" w:lineRule="auto"/>
              <w:ind w:left="0"/>
              <w:rPr>
                <w:rFonts w:ascii="Arial" w:hAnsi="Arial" w:cs="Arial"/>
                <w:sz w:val="24"/>
                <w:szCs w:val="24"/>
                <w:lang w:val="mn-MN"/>
              </w:rPr>
            </w:pPr>
          </w:p>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2.1.5, Зорилт 5, ЗГҮАХ-ийн 2.81 дэх заалт</w:t>
            </w:r>
          </w:p>
        </w:tc>
        <w:tc>
          <w:tcPr>
            <w:tcW w:w="3691" w:type="dxa"/>
            <w:vMerge w:val="restart"/>
            <w:tcBorders>
              <w:top w:val="outset" w:sz="6" w:space="0" w:color="auto"/>
              <w:left w:val="outset" w:sz="6" w:space="0" w:color="auto"/>
              <w:right w:val="outset" w:sz="6" w:space="0" w:color="auto"/>
            </w:tcBorders>
            <w:vAlign w:val="center"/>
          </w:tcPr>
          <w:p w:rsidR="00CF69BF" w:rsidRPr="004C5A4D" w:rsidRDefault="00CF69BF" w:rsidP="00CF69BF">
            <w:pPr>
              <w:pStyle w:val="NormalWeb"/>
              <w:spacing w:before="0" w:beforeAutospacing="0" w:after="0" w:afterAutospacing="0"/>
              <w:rPr>
                <w:rFonts w:ascii="Arial" w:eastAsia="Times New Roman" w:hAnsi="Arial" w:cs="Arial"/>
                <w:lang w:val="mn-MN"/>
              </w:rPr>
            </w:pPr>
          </w:p>
          <w:p w:rsidR="00CF69BF" w:rsidRPr="004C5A4D" w:rsidRDefault="00CF69BF" w:rsidP="00CF69BF">
            <w:pPr>
              <w:pStyle w:val="NormalWeb"/>
              <w:spacing w:before="0" w:beforeAutospacing="0" w:after="0" w:afterAutospacing="0"/>
              <w:rPr>
                <w:rFonts w:ascii="Arial" w:eastAsia="Times New Roman" w:hAnsi="Arial" w:cs="Arial"/>
                <w:lang w:val="mn-MN"/>
              </w:rPr>
            </w:pPr>
          </w:p>
          <w:p w:rsidR="00CF69BF" w:rsidRPr="004C5A4D" w:rsidRDefault="00CF69BF" w:rsidP="00CF69BF">
            <w:pPr>
              <w:pStyle w:val="NormalWeb"/>
              <w:spacing w:before="0" w:beforeAutospacing="0" w:after="0" w:afterAutospacing="0"/>
              <w:rPr>
                <w:rFonts w:ascii="Arial" w:eastAsia="Times New Roman" w:hAnsi="Arial" w:cs="Arial"/>
                <w:lang w:val="mn-MN"/>
              </w:rPr>
            </w:pPr>
          </w:p>
          <w:p w:rsidR="00CF69BF" w:rsidRPr="004C5A4D" w:rsidRDefault="00CF69BF" w:rsidP="00CF69BF">
            <w:pPr>
              <w:pStyle w:val="NormalWeb"/>
              <w:spacing w:before="0" w:beforeAutospacing="0" w:after="0" w:afterAutospacing="0"/>
              <w:rPr>
                <w:rFonts w:ascii="Arial" w:eastAsia="Times New Roman" w:hAnsi="Arial" w:cs="Arial"/>
                <w:lang w:val="mn-MN"/>
              </w:rPr>
            </w:pPr>
          </w:p>
          <w:p w:rsidR="00CF69BF" w:rsidRPr="004C5A4D" w:rsidRDefault="00CF69BF" w:rsidP="00CF69BF">
            <w:pPr>
              <w:pStyle w:val="NormalWeb"/>
              <w:spacing w:before="0" w:beforeAutospacing="0" w:after="0" w:afterAutospacing="0"/>
              <w:rPr>
                <w:rFonts w:ascii="Arial" w:eastAsia="Times New Roman" w:hAnsi="Arial" w:cs="Arial"/>
                <w:lang w:val="mn-MN"/>
              </w:rPr>
            </w:pPr>
          </w:p>
          <w:p w:rsidR="00CF69BF" w:rsidRPr="004C5A4D" w:rsidRDefault="00CF69BF" w:rsidP="00CF69BF">
            <w:pPr>
              <w:pStyle w:val="NormalWeb"/>
              <w:spacing w:before="0" w:beforeAutospacing="0" w:after="0" w:afterAutospacing="0"/>
              <w:rPr>
                <w:rFonts w:ascii="Arial" w:eastAsia="Times New Roman" w:hAnsi="Arial" w:cs="Arial"/>
                <w:lang w:val="mn-MN"/>
              </w:rPr>
            </w:pPr>
          </w:p>
          <w:p w:rsidR="00CF69BF" w:rsidRPr="004C5A4D" w:rsidRDefault="00CF69BF" w:rsidP="00CF69BF">
            <w:pPr>
              <w:pStyle w:val="NormalWeb"/>
              <w:spacing w:before="0" w:beforeAutospacing="0" w:after="0" w:afterAutospacing="0"/>
              <w:rPr>
                <w:rFonts w:ascii="Arial" w:eastAsia="Times New Roman" w:hAnsi="Arial" w:cs="Arial"/>
                <w:lang w:val="mn-MN"/>
              </w:rPr>
            </w:pPr>
          </w:p>
          <w:p w:rsidR="00CF69BF" w:rsidRPr="004C5A4D" w:rsidRDefault="00CF69BF" w:rsidP="00CF69BF">
            <w:pPr>
              <w:pStyle w:val="NormalWeb"/>
              <w:spacing w:before="0" w:beforeAutospacing="0" w:after="0" w:afterAutospacing="0"/>
              <w:rPr>
                <w:rFonts w:ascii="Arial" w:eastAsia="Times New Roman" w:hAnsi="Arial" w:cs="Arial"/>
                <w:lang w:val="mn-MN"/>
              </w:rPr>
            </w:pPr>
          </w:p>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eastAsia="Times New Roman" w:hAnsi="Arial" w:cs="Arial"/>
                <w:lang w:val="mn-MN"/>
              </w:rPr>
              <w:t xml:space="preserve">Монгол Улсын нутаг дэвсгэрийг бүрэн зурагжуулах, шинэчлэх, геодезийн нэгдсэн сүлжээг бий болгох  </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lastRenderedPageBreak/>
              <w:t>Монгол Улсын нийт нутаг дэвсгэрийг 1:25000-ны масштабтай байр зүйн зургаар зурагжуулах хувь</w:t>
            </w:r>
          </w:p>
        </w:tc>
        <w:tc>
          <w:tcPr>
            <w:tcW w:w="1347" w:type="dxa"/>
            <w:tcBorders>
              <w:top w:val="outset" w:sz="6" w:space="0" w:color="auto"/>
              <w:left w:val="outset" w:sz="6" w:space="0" w:color="auto"/>
              <w:bottom w:val="outset" w:sz="6" w:space="0" w:color="auto"/>
              <w:right w:val="outset" w:sz="6" w:space="0" w:color="auto"/>
            </w:tcBorders>
            <w:vAlign w:val="center"/>
          </w:tcPr>
          <w:p w:rsidR="00CF69BF" w:rsidRPr="004C5A4D" w:rsidRDefault="00CF69BF" w:rsidP="00CF69BF">
            <w:pPr>
              <w:pStyle w:val="NormalWeb"/>
              <w:spacing w:before="0" w:beforeAutospacing="0" w:after="0" w:afterAutospacing="0"/>
              <w:jc w:val="center"/>
              <w:rPr>
                <w:rFonts w:ascii="Arial" w:hAnsi="Arial" w:cs="Arial"/>
                <w:lang w:val="mn-MN"/>
              </w:rPr>
            </w:pPr>
          </w:p>
          <w:p w:rsidR="00CF69BF" w:rsidRPr="004C5A4D" w:rsidRDefault="00CF69BF" w:rsidP="00CF69BF">
            <w:pPr>
              <w:pStyle w:val="NormalWeb"/>
              <w:spacing w:before="0" w:beforeAutospacing="0" w:after="0" w:afterAutospacing="0"/>
              <w:jc w:val="center"/>
              <w:rPr>
                <w:rFonts w:ascii="Arial" w:hAnsi="Arial" w:cs="Arial"/>
                <w:lang w:val="mn-MN"/>
              </w:rPr>
            </w:pPr>
          </w:p>
          <w:p w:rsidR="00CF69BF" w:rsidRPr="004C5A4D" w:rsidRDefault="00CF69BF" w:rsidP="00CF69BF">
            <w:pPr>
              <w:pStyle w:val="NormalWeb"/>
              <w:spacing w:before="0" w:beforeAutospacing="0" w:after="0" w:afterAutospacing="0"/>
              <w:jc w:val="center"/>
              <w:rPr>
                <w:rFonts w:ascii="Arial" w:hAnsi="Arial" w:cs="Arial"/>
                <w:lang w:val="mn-MN"/>
              </w:rPr>
            </w:pPr>
          </w:p>
          <w:p w:rsidR="00CF69BF" w:rsidRPr="004C5A4D" w:rsidRDefault="00CF69BF"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CF69BF" w:rsidRPr="004C5A4D" w:rsidRDefault="00CF69BF" w:rsidP="00CF69BF">
            <w:pPr>
              <w:pStyle w:val="NormalWeb"/>
              <w:spacing w:before="0" w:beforeAutospacing="0" w:after="0" w:afterAutospacing="0"/>
              <w:jc w:val="center"/>
              <w:rPr>
                <w:rFonts w:ascii="Arial" w:hAnsi="Arial" w:cs="Arial"/>
                <w:lang w:val="mn-MN"/>
              </w:rPr>
            </w:pPr>
          </w:p>
          <w:p w:rsidR="00CF69BF" w:rsidRPr="004C5A4D" w:rsidRDefault="00CF69BF" w:rsidP="00CF69BF">
            <w:pPr>
              <w:pStyle w:val="NormalWeb"/>
              <w:spacing w:before="0" w:beforeAutospacing="0" w:after="0" w:afterAutospacing="0"/>
              <w:jc w:val="center"/>
              <w:rPr>
                <w:rFonts w:ascii="Arial" w:hAnsi="Arial" w:cs="Arial"/>
                <w:lang w:val="mn-MN"/>
              </w:rPr>
            </w:pPr>
          </w:p>
          <w:p w:rsidR="00CF69BF" w:rsidRPr="004C5A4D" w:rsidRDefault="00CF69BF"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2.5</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vMerge w:val="restart"/>
            <w:tcBorders>
              <w:top w:val="outset" w:sz="6" w:space="0" w:color="auto"/>
              <w:left w:val="outset" w:sz="6" w:space="0" w:color="auto"/>
              <w:right w:val="outset" w:sz="6" w:space="0" w:color="auto"/>
            </w:tcBorders>
            <w:vAlign w:val="center"/>
          </w:tcPr>
          <w:p w:rsidR="00CF69BF" w:rsidRPr="004C5A4D" w:rsidRDefault="00CF69BF" w:rsidP="00CF69BF">
            <w:pPr>
              <w:spacing w:after="0" w:line="240" w:lineRule="auto"/>
              <w:jc w:val="center"/>
              <w:rPr>
                <w:rFonts w:ascii="Arial" w:eastAsia="Times New Roman" w:hAnsi="Arial" w:cs="Arial"/>
                <w:sz w:val="24"/>
                <w:szCs w:val="24"/>
                <w:lang w:val="mn-MN"/>
              </w:rPr>
            </w:pPr>
          </w:p>
          <w:p w:rsidR="00CF69BF" w:rsidRPr="004C5A4D" w:rsidRDefault="00CF69BF" w:rsidP="00CF69BF">
            <w:pPr>
              <w:spacing w:after="0" w:line="240" w:lineRule="auto"/>
              <w:jc w:val="center"/>
              <w:rPr>
                <w:rFonts w:ascii="Arial" w:eastAsia="Times New Roman" w:hAnsi="Arial" w:cs="Arial"/>
                <w:sz w:val="24"/>
                <w:szCs w:val="24"/>
                <w:lang w:val="mn-MN"/>
              </w:rPr>
            </w:pPr>
          </w:p>
          <w:p w:rsidR="00CF69BF" w:rsidRPr="004C5A4D" w:rsidRDefault="00CF69BF" w:rsidP="00CF69BF">
            <w:pPr>
              <w:spacing w:after="0" w:line="240" w:lineRule="auto"/>
              <w:jc w:val="center"/>
              <w:rPr>
                <w:rFonts w:ascii="Arial" w:eastAsia="Times New Roman" w:hAnsi="Arial" w:cs="Arial"/>
                <w:sz w:val="24"/>
                <w:szCs w:val="24"/>
                <w:lang w:val="mn-MN"/>
              </w:rPr>
            </w:pPr>
          </w:p>
          <w:p w:rsidR="00CF69BF" w:rsidRPr="004C5A4D" w:rsidRDefault="00CF69BF" w:rsidP="00CF69BF">
            <w:pPr>
              <w:spacing w:after="0" w:line="240" w:lineRule="auto"/>
              <w:jc w:val="center"/>
              <w:rPr>
                <w:rFonts w:ascii="Arial" w:eastAsia="Times New Roman" w:hAnsi="Arial" w:cs="Arial"/>
                <w:sz w:val="24"/>
                <w:szCs w:val="24"/>
                <w:lang w:val="mn-MN"/>
              </w:rPr>
            </w:pPr>
          </w:p>
          <w:p w:rsidR="00CF69BF" w:rsidRPr="004C5A4D" w:rsidRDefault="00CF69BF" w:rsidP="00CF69BF">
            <w:pPr>
              <w:spacing w:after="0" w:line="240" w:lineRule="auto"/>
              <w:jc w:val="center"/>
              <w:rPr>
                <w:rFonts w:ascii="Arial" w:eastAsia="Times New Roman" w:hAnsi="Arial" w:cs="Arial"/>
                <w:sz w:val="24"/>
                <w:szCs w:val="24"/>
                <w:lang w:val="mn-MN"/>
              </w:rPr>
            </w:pPr>
          </w:p>
          <w:p w:rsidR="00CF69BF" w:rsidRPr="004C5A4D" w:rsidRDefault="00CF69BF" w:rsidP="00CF69BF">
            <w:pPr>
              <w:spacing w:after="0" w:line="240" w:lineRule="auto"/>
              <w:jc w:val="center"/>
              <w:rPr>
                <w:rFonts w:ascii="Arial" w:eastAsia="Times New Roman" w:hAnsi="Arial" w:cs="Arial"/>
                <w:sz w:val="24"/>
                <w:szCs w:val="24"/>
                <w:lang w:val="mn-MN"/>
              </w:rPr>
            </w:pPr>
          </w:p>
          <w:p w:rsidR="00CF69BF" w:rsidRPr="004C5A4D" w:rsidRDefault="00CF69BF" w:rsidP="00CF69BF">
            <w:pPr>
              <w:spacing w:after="0" w:line="240" w:lineRule="auto"/>
              <w:jc w:val="center"/>
              <w:rPr>
                <w:rFonts w:ascii="Arial" w:eastAsia="Times New Roman" w:hAnsi="Arial" w:cs="Arial"/>
                <w:sz w:val="24"/>
                <w:szCs w:val="24"/>
                <w:lang w:val="mn-MN"/>
              </w:rPr>
            </w:pPr>
          </w:p>
          <w:p w:rsidR="00CF69BF" w:rsidRPr="004C5A4D" w:rsidRDefault="00CF69BF" w:rsidP="00CF69BF">
            <w:pPr>
              <w:spacing w:after="0" w:line="240" w:lineRule="auto"/>
              <w:jc w:val="center"/>
              <w:rPr>
                <w:rFonts w:ascii="Arial" w:eastAsia="Times New Roman" w:hAnsi="Arial" w:cs="Arial"/>
                <w:sz w:val="24"/>
                <w:szCs w:val="24"/>
                <w:lang w:val="mn-MN"/>
              </w:rPr>
            </w:pPr>
          </w:p>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БХБЯ</w:t>
            </w:r>
          </w:p>
        </w:tc>
      </w:tr>
      <w:tr w:rsidR="00717DE8" w:rsidRPr="004C5A4D" w:rsidTr="00CF69BF">
        <w:trPr>
          <w:trHeight w:val="787"/>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Шинээр байгуулах GNSS (GPS)-ийн байнгын ажиллагаатай суурин станцын тоо</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15</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0.6</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Улсын төсөв </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418"/>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Газар зүйн 350 мянган нэрийн тодруулга, солбицолжуулалт хийх,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1.3</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418"/>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Өндрийн II дугаар ангийн сүлжээний давтан хэмжилт, хайгуул судалгаа, хэмжилт хийх цэгийн тоо</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681</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1.6</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1968"/>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8.3</w:t>
            </w:r>
          </w:p>
        </w:tc>
        <w:tc>
          <w:tcPr>
            <w:tcW w:w="2699" w:type="dxa"/>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2.1.5, Зорилт 5, 6, ЗГҮАХ-ийн 2.85 дахь заалт</w:t>
            </w:r>
          </w:p>
        </w:tc>
        <w:tc>
          <w:tcPr>
            <w:tcW w:w="3691" w:type="dxa"/>
            <w:tcBorders>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Улаанбаатар хот болон стратегийн ач холбогдол бүхий ашигт малтмалын орд газрыг түшиглэн хөгжих хот, суурин, хилийн боомтуудын хөгжлийн ерөнхий төлөвлөгөөнд тодотгол хийх </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Theme="minorEastAsia" w:hAnsi="Arial" w:cs="Arial"/>
                <w:sz w:val="24"/>
                <w:szCs w:val="24"/>
                <w:lang w:val="mn-MN"/>
              </w:rPr>
              <w:t>Боловсруулах ерөнхий төлөвлөгөөний тоо</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4.4</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Улсын төсөв, </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 xml:space="preserve">БХБЯ, </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ЗТХЯ,</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 xml:space="preserve"> АНЗДТГ</w:t>
            </w:r>
          </w:p>
        </w:tc>
      </w:tr>
      <w:tr w:rsidR="00717DE8" w:rsidRPr="004C5A4D" w:rsidTr="00CF69BF">
        <w:trPr>
          <w:trHeight w:val="534"/>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8.4</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МУТХҮБ-2030-ын 2.3.1, Зорилт 2, ЗГҮАХ-ийн 2.91 дэх заалт</w:t>
            </w:r>
          </w:p>
        </w:tc>
        <w:tc>
          <w:tcPr>
            <w:tcW w:w="3691" w:type="dxa"/>
            <w:vMerge w:val="restart"/>
            <w:tcBorders>
              <w:left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Улаанбаатар хот болон аймгийн төвүүдийн цэвэрлэх байгууламжийг шинээр барих болон өргөтгөн шинэчлэх ажлыг үргэлжлүүлэх</w:t>
            </w:r>
          </w:p>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iCs/>
                <w:lang w:val="mn-MN"/>
              </w:rPr>
              <w:t>Аймгийн төвүүдийн бохир ус цэвэрлэх байгууламжийг шинэчлэх, шинээр барих төслийн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30.0</w:t>
            </w:r>
          </w:p>
        </w:tc>
        <w:tc>
          <w:tcPr>
            <w:tcW w:w="1711"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172.2</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val="restart"/>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БХБЯ,</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АНЗДТГ</w:t>
            </w:r>
          </w:p>
        </w:tc>
      </w:tr>
      <w:tr w:rsidR="00717DE8" w:rsidRPr="004C5A4D" w:rsidTr="00CF69BF">
        <w:trPr>
          <w:trHeight w:val="994"/>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iCs/>
                <w:lang w:val="mn-MN"/>
              </w:rPr>
              <w:t>Зүүн өмнөд говийн хот байгуулалт,  хилийн ойролцоох суурин газрын хөгжлийн төслийн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p>
        </w:tc>
      </w:tr>
      <w:tr w:rsidR="00717DE8" w:rsidRPr="004C5A4D" w:rsidTr="00CF69BF">
        <w:trPr>
          <w:trHeight w:val="994"/>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Улаанбаатар хотын төв цэвэрлэх байгууламж шинээр барих барилгын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30.0</w:t>
            </w:r>
          </w:p>
        </w:tc>
        <w:tc>
          <w:tcPr>
            <w:tcW w:w="1711" w:type="dxa"/>
            <w:vMerge/>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p>
        </w:tc>
      </w:tr>
      <w:tr w:rsidR="00717DE8" w:rsidRPr="004C5A4D" w:rsidTr="00CF69BF">
        <w:trPr>
          <w:trHeight w:val="1011"/>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8.5</w:t>
            </w:r>
          </w:p>
        </w:tc>
        <w:tc>
          <w:tcPr>
            <w:tcW w:w="2699" w:type="dxa"/>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МУТХҮБ-2030-ын 2.3.1, Зорилт 2</w:t>
            </w:r>
          </w:p>
        </w:tc>
        <w:tc>
          <w:tcPr>
            <w:tcW w:w="3691" w:type="dxa"/>
            <w:tcBorders>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"Тайшир-Алтай" төслийг хэрэгжүүлж, эрүүл ахуйн шаардлагад нийцсэн усны хэрэглээг нэмэгдүүлэх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Ус цэвэршүүлэх станцын барилгын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19.0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tcBorders>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БХБЯ,</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АНЗДТГ</w:t>
            </w:r>
          </w:p>
        </w:tc>
      </w:tr>
      <w:tr w:rsidR="00717DE8" w:rsidRPr="004C5A4D" w:rsidTr="00CF69BF">
        <w:trPr>
          <w:trHeight w:val="994"/>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8.6</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eastAsia="Times New Roman" w:hAnsi="Arial" w:cs="Arial"/>
                <w:sz w:val="24"/>
                <w:szCs w:val="24"/>
                <w:lang w:val="mn-MN"/>
              </w:rPr>
              <w:t>МУТХҮБ-2030-ын 2.1.5, Зорилт 6, 2.3.1. Зорилт 2, ЗГҮАХ-ийн 2.96 дахь заалт</w:t>
            </w:r>
          </w:p>
        </w:tc>
        <w:tc>
          <w:tcPr>
            <w:tcW w:w="3691" w:type="dxa"/>
            <w:vMerge w:val="restart"/>
            <w:tcBorders>
              <w:left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Гэр хорооллын дахин төлөвлөлтийн төсөл, хөтөлбөрийг хэрэгжүүлэх хүрээнд инженерийн дэд бүтцийн ажлыг эрчимжүүлэх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Улаанбаатар хотын Сэлбэ, Баянхошуу дэд төвүүдийн инженерийн шугам сүлжээг барьж байгуулах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80.0</w:t>
            </w:r>
          </w:p>
        </w:tc>
        <w:tc>
          <w:tcPr>
            <w:tcW w:w="1711"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39.8</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val="restart"/>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БХБЯ,</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НЗДТГ</w:t>
            </w:r>
          </w:p>
        </w:tc>
      </w:tr>
      <w:tr w:rsidR="00717DE8" w:rsidRPr="004C5A4D" w:rsidTr="00CF69BF">
        <w:trPr>
          <w:trHeight w:val="786"/>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Шинээр байгуулах дэд бүтцийн төвийн тоо</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w:t>
            </w:r>
          </w:p>
        </w:tc>
        <w:tc>
          <w:tcPr>
            <w:tcW w:w="1711"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15.0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p>
        </w:tc>
      </w:tr>
      <w:tr w:rsidR="00717DE8" w:rsidRPr="004C5A4D" w:rsidTr="00CF69BF">
        <w:trPr>
          <w:trHeight w:val="994"/>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8.7</w:t>
            </w:r>
          </w:p>
        </w:tc>
        <w:tc>
          <w:tcPr>
            <w:tcW w:w="2699" w:type="dxa"/>
            <w:vMerge w:val="restart"/>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МУТХҮБ-2030-ын 2.1.5, Зорилт 5, ЗГҮАХ-ийн 2.76, 3.4.3 дахь заалт</w:t>
            </w:r>
          </w:p>
        </w:tc>
        <w:tc>
          <w:tcPr>
            <w:tcW w:w="3691" w:type="dxa"/>
            <w:vMerge w:val="restart"/>
            <w:tcBorders>
              <w:left w:val="outset" w:sz="6" w:space="0" w:color="auto"/>
              <w:right w:val="outset" w:sz="6" w:space="0" w:color="auto"/>
            </w:tcBorders>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Гэр хороололд амины орон сууц барихад зориулж урт хугацааны хөнгөлөлттэй нөхцөлөөр ипотекийн зээл олгох</w:t>
            </w:r>
          </w:p>
          <w:p w:rsidR="00717DE8" w:rsidRPr="004C5A4D" w:rsidRDefault="00717DE8" w:rsidP="00CF69BF">
            <w:pPr>
              <w:spacing w:after="0" w:line="240" w:lineRule="auto"/>
              <w:rPr>
                <w:rFonts w:ascii="Arial" w:hAnsi="Arial" w:cs="Arial"/>
                <w:color w:val="000000" w:themeColor="text1"/>
                <w:sz w:val="24"/>
                <w:szCs w:val="24"/>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Ипотекийн хөнгөлөлттэй зээлд хамрагдах иргэдийн тоо</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6000</w:t>
            </w:r>
          </w:p>
        </w:tc>
        <w:tc>
          <w:tcPr>
            <w:tcW w:w="1711"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130.0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249.3</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Бусад эх үүсвэр</w:t>
            </w:r>
          </w:p>
        </w:tc>
        <w:tc>
          <w:tcPr>
            <w:tcW w:w="1890" w:type="dxa"/>
            <w:vMerge w:val="restart"/>
            <w:tcBorders>
              <w:left w:val="outset" w:sz="6" w:space="0" w:color="auto"/>
            </w:tcBorders>
            <w:vAlign w:val="center"/>
          </w:tcPr>
          <w:p w:rsidR="00717DE8" w:rsidRPr="004C5A4D" w:rsidRDefault="00717DE8" w:rsidP="00CF69BF">
            <w:pPr>
              <w:pStyle w:val="NormalWeb"/>
              <w:spacing w:before="0" w:beforeAutospacing="0" w:after="0" w:afterAutospacing="0"/>
              <w:rPr>
                <w:rFonts w:ascii="Arial" w:eastAsia="Times New Roman" w:hAnsi="Arial" w:cs="Arial"/>
                <w:lang w:val="mn-MN"/>
              </w:rPr>
            </w:pPr>
            <w:r w:rsidRPr="004C5A4D">
              <w:rPr>
                <w:rFonts w:ascii="Arial" w:eastAsia="Times New Roman" w:hAnsi="Arial" w:cs="Arial"/>
                <w:lang w:val="mn-MN"/>
              </w:rPr>
              <w:t xml:space="preserve">        БХБЯ,</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Монголбанк,</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НЗДТГ</w:t>
            </w:r>
          </w:p>
        </w:tc>
      </w:tr>
      <w:tr w:rsidR="00717DE8" w:rsidRPr="004C5A4D" w:rsidTr="00CF69BF">
        <w:trPr>
          <w:trHeight w:val="994"/>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p>
        </w:tc>
        <w:tc>
          <w:tcPr>
            <w:tcW w:w="3691" w:type="dxa"/>
            <w:vMerge/>
            <w:tcBorders>
              <w:left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Түрээсийн орон сууцанд хамрагдах иргэдийн тоо</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color w:val="000000" w:themeColor="text1"/>
                <w:lang w:val="mn-MN"/>
              </w:rPr>
              <w:t>2000-</w:t>
            </w:r>
            <w:r w:rsidRPr="004C5A4D">
              <w:rPr>
                <w:rFonts w:ascii="Arial" w:hAnsi="Arial" w:cs="Arial"/>
                <w:lang w:val="mn-MN"/>
              </w:rPr>
              <w:t>аас доошгүй</w:t>
            </w:r>
          </w:p>
        </w:tc>
        <w:tc>
          <w:tcPr>
            <w:tcW w:w="1711" w:type="dxa"/>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235.7</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Гадаад эх үүсвэр</w:t>
            </w:r>
          </w:p>
        </w:tc>
        <w:tc>
          <w:tcPr>
            <w:tcW w:w="1890" w:type="dxa"/>
            <w:vMerge/>
            <w:tcBorders>
              <w:left w:val="outset" w:sz="6" w:space="0" w:color="auto"/>
            </w:tcBorders>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p>
        </w:tc>
      </w:tr>
      <w:tr w:rsidR="00717DE8" w:rsidRPr="004C5A4D" w:rsidTr="00CF69BF">
        <w:trPr>
          <w:trHeight w:val="1209"/>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8.8</w:t>
            </w:r>
          </w:p>
        </w:tc>
        <w:tc>
          <w:tcPr>
            <w:tcW w:w="2699" w:type="dxa"/>
            <w:vAlign w:val="center"/>
          </w:tcPr>
          <w:p w:rsidR="00717DE8" w:rsidRPr="004C5A4D" w:rsidRDefault="00717DE8" w:rsidP="00CF69BF">
            <w:pPr>
              <w:pStyle w:val="ListParagraph"/>
              <w:spacing w:after="0" w:line="240" w:lineRule="auto"/>
              <w:ind w:left="0"/>
              <w:rPr>
                <w:rFonts w:ascii="Arial" w:eastAsia="Times New Roman" w:hAnsi="Arial" w:cs="Arial"/>
                <w:sz w:val="24"/>
                <w:szCs w:val="24"/>
                <w:lang w:val="mn-MN"/>
              </w:rPr>
            </w:pPr>
            <w:r w:rsidRPr="004C5A4D">
              <w:rPr>
                <w:rFonts w:ascii="Arial" w:eastAsia="Times New Roman" w:hAnsi="Arial" w:cs="Arial"/>
                <w:sz w:val="24"/>
                <w:szCs w:val="24"/>
                <w:lang w:val="mn-MN"/>
              </w:rPr>
              <w:t xml:space="preserve">МУТХҮБ-2030-ын 2.1.3, Зорилт 4, ЗГҮАХ-ийн </w:t>
            </w:r>
            <w:r w:rsidRPr="004C5A4D">
              <w:rPr>
                <w:rFonts w:ascii="Arial" w:eastAsia="Times New Roman" w:hAnsi="Arial" w:cs="Arial"/>
                <w:color w:val="000000" w:themeColor="text1"/>
                <w:sz w:val="24"/>
                <w:szCs w:val="24"/>
                <w:lang w:val="mn-MN"/>
              </w:rPr>
              <w:t xml:space="preserve">2.72.6 </w:t>
            </w:r>
            <w:r w:rsidRPr="004C5A4D">
              <w:rPr>
                <w:rFonts w:ascii="Arial" w:eastAsia="Times New Roman" w:hAnsi="Arial" w:cs="Arial"/>
                <w:sz w:val="24"/>
                <w:szCs w:val="24"/>
                <w:lang w:val="mn-MN"/>
              </w:rPr>
              <w:t>дахь заалт</w:t>
            </w:r>
          </w:p>
        </w:tc>
        <w:tc>
          <w:tcPr>
            <w:tcW w:w="3691" w:type="dxa"/>
            <w:tcBorders>
              <w:left w:val="outset" w:sz="6" w:space="0" w:color="auto"/>
              <w:right w:val="outset" w:sz="6"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Ган, төмөрлөг болон цементийн үйлдвэрлэлийг дэмжих, бизнесийн таатай орчныг бий болгох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Үйл ажиллагааны хэрэгжилт,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140.0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color w:val="000000" w:themeColor="text1"/>
                <w:lang w:val="mn-MN"/>
              </w:rPr>
              <w:t>ТХХТ</w:t>
            </w:r>
          </w:p>
        </w:tc>
        <w:tc>
          <w:tcPr>
            <w:tcW w:w="1890" w:type="dxa"/>
            <w:tcBorders>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БХБЯ,</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УУХҮЯ,</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ХХААХҮЯ,</w:t>
            </w:r>
          </w:p>
          <w:p w:rsidR="00717DE8" w:rsidRPr="004C5A4D" w:rsidRDefault="00717DE8" w:rsidP="00CF69BF">
            <w:pPr>
              <w:pStyle w:val="NormalWeb"/>
              <w:spacing w:before="0" w:beforeAutospacing="0" w:after="0" w:afterAutospacing="0"/>
              <w:jc w:val="center"/>
              <w:rPr>
                <w:rFonts w:ascii="Arial" w:eastAsia="Times New Roman" w:hAnsi="Arial" w:cs="Arial"/>
                <w:lang w:val="mn-MN"/>
              </w:rPr>
            </w:pPr>
            <w:r w:rsidRPr="004C5A4D">
              <w:rPr>
                <w:rFonts w:ascii="Arial" w:eastAsia="Times New Roman" w:hAnsi="Arial" w:cs="Arial"/>
                <w:lang w:val="mn-MN"/>
              </w:rPr>
              <w:t>АНЗДТГ</w:t>
            </w:r>
          </w:p>
        </w:tc>
      </w:tr>
      <w:tr w:rsidR="00717DE8" w:rsidRPr="004C5A4D" w:rsidTr="00CF69BF">
        <w:trPr>
          <w:trHeight w:val="605"/>
        </w:trPr>
        <w:tc>
          <w:tcPr>
            <w:tcW w:w="14873" w:type="dxa"/>
            <w:gridSpan w:val="7"/>
            <w:shd w:val="clear" w:color="auto" w:fill="auto"/>
            <w:vAlign w:val="center"/>
          </w:tcPr>
          <w:p w:rsidR="00F02684" w:rsidRPr="004C5A4D" w:rsidRDefault="00717DE8"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Зорилт 9.Агаар, орчны бохирдлыг бууруулан, байгалийн нөөцийн хамгаалалт, зохистой ашиглалтын бодлогыг </w:t>
            </w:r>
          </w:p>
          <w:p w:rsidR="00717DE8" w:rsidRPr="004C5A4D" w:rsidRDefault="00F02684"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w:t>
            </w:r>
            <w:r w:rsidR="00717DE8" w:rsidRPr="004C5A4D">
              <w:rPr>
                <w:rFonts w:ascii="Arial" w:hAnsi="Arial" w:cs="Arial"/>
                <w:b/>
                <w:sz w:val="24"/>
                <w:szCs w:val="24"/>
                <w:lang w:val="mn-MN"/>
              </w:rPr>
              <w:t>хэрэгжүүлж, аялал жуулчлалыг хөгжүүлнэ.</w:t>
            </w:r>
          </w:p>
        </w:tc>
      </w:tr>
      <w:tr w:rsidR="00717DE8" w:rsidRPr="004C5A4D" w:rsidTr="00CF69BF">
        <w:trPr>
          <w:trHeight w:val="1361"/>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9.1</w:t>
            </w:r>
          </w:p>
        </w:tc>
        <w:tc>
          <w:tcPr>
            <w:tcW w:w="2699"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2.3.3, Зорилт 2,  ЗГҮАХ-ийн  4.1.3, 4.1.6 дахь заалт</w:t>
            </w:r>
          </w:p>
        </w:tc>
        <w:tc>
          <w:tcPr>
            <w:tcW w:w="3691"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Агаар, орчны бохирдлыг бууруулах үндэсний хөтөлбөрийн хэрэгжилтийг хангах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Агаарын бохирдлыг бууруулахад шинэ техник, технологи нэвтрүүлэх ажлын явц, хувиар</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vAlign w:val="center"/>
          </w:tcPr>
          <w:p w:rsidR="00717DE8" w:rsidRPr="004C5A4D" w:rsidRDefault="00717DE8" w:rsidP="00CF69BF">
            <w:pPr>
              <w:pStyle w:val="NormalWeb"/>
              <w:spacing w:before="0" w:beforeAutospacing="0" w:after="0" w:afterAutospacing="0"/>
              <w:jc w:val="center"/>
              <w:rPr>
                <w:rFonts w:ascii="Arial" w:hAnsi="Arial" w:cs="Arial"/>
                <w:color w:val="000000" w:themeColor="text1"/>
                <w:lang w:val="mn-MN"/>
              </w:rPr>
            </w:pPr>
            <w:r w:rsidRPr="004C5A4D">
              <w:rPr>
                <w:rFonts w:ascii="Arial" w:hAnsi="Arial" w:cs="Arial"/>
                <w:color w:val="000000" w:themeColor="text1"/>
                <w:lang w:val="mn-MN"/>
              </w:rPr>
              <w:t>200.0</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Улсын төсөв, гадаад эх үүсвэр</w:t>
            </w:r>
          </w:p>
        </w:tc>
        <w:tc>
          <w:tcPr>
            <w:tcW w:w="1890"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ЭХЯ, </w:t>
            </w: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 xml:space="preserve">БОАЖЯ,  НЗДТГ       </w:t>
            </w:r>
          </w:p>
          <w:p w:rsidR="00717DE8" w:rsidRPr="004C5A4D" w:rsidRDefault="00717DE8" w:rsidP="00CF69BF">
            <w:pPr>
              <w:pStyle w:val="NormalWeb"/>
              <w:spacing w:before="0" w:beforeAutospacing="0" w:after="0" w:afterAutospacing="0"/>
              <w:rPr>
                <w:rFonts w:ascii="Arial" w:hAnsi="Arial" w:cs="Arial"/>
                <w:lang w:val="mn-MN"/>
              </w:rPr>
            </w:pPr>
          </w:p>
        </w:tc>
      </w:tr>
      <w:tr w:rsidR="00717DE8" w:rsidRPr="004C5A4D" w:rsidTr="00CF69BF">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9.2</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 xml:space="preserve">МУТХҮБ-2030-ын 2.3.1, Зорилт 1,  2.3.3. Зорилт 1, </w:t>
            </w:r>
          </w:p>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ЗГҮАХ-ийн 4.2.1, 4.2.2 дахь заалт</w:t>
            </w:r>
          </w:p>
        </w:tc>
        <w:tc>
          <w:tcPr>
            <w:tcW w:w="3691" w:type="dxa"/>
            <w:vMerge w:val="restart"/>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Улсын тусгай хамгаалалттай газар нутгийн сүлжээг өргөжүүлж, дэд бүтэц, материаллаг баазыг бэхжүүлж, хамгаалалтын менежментийг сайжруулах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Тусгай хамгаалалтад авах газар нутгийн хэмжээ, мянган га</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600.0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0.1</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БОАЖЯ</w:t>
            </w: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Default"/>
              <w:rPr>
                <w:color w:val="auto"/>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dstrike/>
                <w:color w:val="000000" w:themeColor="text1"/>
                <w:lang w:val="mn-MN"/>
              </w:rPr>
            </w:pPr>
            <w:r w:rsidRPr="004C5A4D">
              <w:rPr>
                <w:rFonts w:ascii="Arial" w:hAnsi="Arial" w:cs="Arial"/>
                <w:color w:val="000000" w:themeColor="text1"/>
                <w:lang w:val="mn-MN"/>
              </w:rPr>
              <w:t>Дэд бүтэц, материаллаг баазыг бэхжүүлэх арга хэмжээ авсан хамгаалалтын захиргааны тоо</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11</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 улсын төсөв</w:t>
            </w:r>
          </w:p>
        </w:tc>
        <w:tc>
          <w:tcPr>
            <w:tcW w:w="1890"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БОАЖЯ</w:t>
            </w:r>
          </w:p>
        </w:tc>
      </w:tr>
      <w:tr w:rsidR="00717DE8" w:rsidRPr="004C5A4D" w:rsidTr="00CF69BF">
        <w:trPr>
          <w:trHeight w:val="758"/>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vAlign w:val="center"/>
          </w:tcPr>
          <w:p w:rsidR="00717DE8" w:rsidRPr="004C5A4D" w:rsidRDefault="00717DE8" w:rsidP="00CF69BF">
            <w:pPr>
              <w:pStyle w:val="Default"/>
              <w:rPr>
                <w:color w:val="auto"/>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Шинээр баригдах байгаль хамгаалагчийн байрны тоо</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1.6</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БОАЖЯ</w:t>
            </w:r>
          </w:p>
        </w:tc>
      </w:tr>
      <w:tr w:rsidR="00717DE8" w:rsidRPr="004C5A4D" w:rsidTr="00CF69BF">
        <w:trPr>
          <w:trHeight w:val="201"/>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9.3</w:t>
            </w:r>
          </w:p>
        </w:tc>
        <w:tc>
          <w:tcPr>
            <w:tcW w:w="2699"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BD55B7" w:rsidRPr="004C5A4D" w:rsidRDefault="00BD55B7"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МУТХҮБ-2030-ын 2.3.1, Зорилт 1, ЗГҮАХ-ийн </w:t>
            </w:r>
            <w:r w:rsidRPr="004C5A4D">
              <w:rPr>
                <w:rFonts w:ascii="Arial" w:hAnsi="Arial" w:cs="Arial"/>
                <w:color w:val="000000" w:themeColor="text1"/>
                <w:sz w:val="24"/>
                <w:szCs w:val="24"/>
                <w:lang w:val="mn-MN"/>
              </w:rPr>
              <w:t xml:space="preserve">4.3.3.7 </w:t>
            </w:r>
            <w:r w:rsidRPr="004C5A4D">
              <w:rPr>
                <w:rFonts w:ascii="Arial" w:hAnsi="Arial" w:cs="Arial"/>
                <w:sz w:val="24"/>
                <w:szCs w:val="24"/>
                <w:lang w:val="mn-MN"/>
              </w:rPr>
              <w:t>дахь заалт</w:t>
            </w:r>
          </w:p>
        </w:tc>
        <w:tc>
          <w:tcPr>
            <w:tcW w:w="3691" w:type="dxa"/>
            <w:vMerge w:val="restart"/>
          </w:tcPr>
          <w:p w:rsidR="00717DE8" w:rsidRPr="004C5A4D" w:rsidRDefault="00717DE8" w:rsidP="00CF69BF">
            <w:pPr>
              <w:pStyle w:val="NormalWeb"/>
              <w:spacing w:before="0" w:beforeAutospacing="0" w:after="0" w:afterAutospacing="0"/>
              <w:rPr>
                <w:rFonts w:ascii="Arial" w:hAnsi="Arial" w:cs="Arial"/>
                <w:lang w:val="mn-MN"/>
              </w:rPr>
            </w:pPr>
          </w:p>
          <w:p w:rsidR="00717DE8" w:rsidRPr="004C5A4D" w:rsidRDefault="00717DE8" w:rsidP="00CF69BF">
            <w:pPr>
              <w:pStyle w:val="NormalWeb"/>
              <w:spacing w:before="0" w:beforeAutospacing="0" w:after="0" w:afterAutospacing="0"/>
              <w:rPr>
                <w:rFonts w:ascii="Arial" w:hAnsi="Arial" w:cs="Arial"/>
                <w:lang w:val="mn-MN"/>
              </w:rPr>
            </w:pPr>
          </w:p>
          <w:p w:rsidR="00717DE8" w:rsidRPr="004C5A4D" w:rsidRDefault="00717DE8" w:rsidP="00CF69BF">
            <w:pPr>
              <w:pStyle w:val="NormalWeb"/>
              <w:spacing w:before="0" w:beforeAutospacing="0" w:after="0" w:afterAutospacing="0"/>
              <w:rPr>
                <w:rFonts w:ascii="Arial" w:hAnsi="Arial" w:cs="Arial"/>
                <w:lang w:val="mn-MN"/>
              </w:rPr>
            </w:pPr>
          </w:p>
          <w:p w:rsidR="00717DE8" w:rsidRPr="004C5A4D" w:rsidRDefault="00717DE8" w:rsidP="00CF69BF">
            <w:pPr>
              <w:pStyle w:val="NormalWeb"/>
              <w:spacing w:before="0" w:beforeAutospacing="0" w:after="0" w:afterAutospacing="0"/>
              <w:rPr>
                <w:rFonts w:ascii="Arial" w:hAnsi="Arial" w:cs="Arial"/>
                <w:lang w:val="mn-MN"/>
              </w:rPr>
            </w:pPr>
          </w:p>
          <w:p w:rsidR="00717DE8" w:rsidRPr="004C5A4D" w:rsidRDefault="00717DE8" w:rsidP="00CF69BF">
            <w:pPr>
              <w:pStyle w:val="NormalWeb"/>
              <w:spacing w:before="0" w:beforeAutospacing="0" w:after="0" w:afterAutospacing="0"/>
              <w:rPr>
                <w:rFonts w:ascii="Arial" w:hAnsi="Arial" w:cs="Arial"/>
                <w:lang w:val="mn-MN"/>
              </w:rPr>
            </w:pPr>
          </w:p>
          <w:p w:rsidR="00717DE8" w:rsidRPr="004C5A4D" w:rsidRDefault="00717DE8" w:rsidP="00CF69BF">
            <w:pPr>
              <w:pStyle w:val="NormalWeb"/>
              <w:spacing w:before="0" w:beforeAutospacing="0" w:after="0" w:afterAutospacing="0"/>
              <w:rPr>
                <w:rFonts w:ascii="Arial" w:hAnsi="Arial" w:cs="Arial"/>
                <w:lang w:val="mn-MN"/>
              </w:rPr>
            </w:pPr>
          </w:p>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Цаг уур, орчны шинжилгээний техник, технологийн шинэчлэл, сүлжээний өргөтгөл хийх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Хиймэл дагуулын мэдээ хүлээн авах газрын станцын антены цамхагийн барилгын ажлын явц,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                 Улсын төсөв, гадаад эх үүсвэр</w:t>
            </w:r>
          </w:p>
        </w:tc>
        <w:tc>
          <w:tcPr>
            <w:tcW w:w="1890" w:type="dxa"/>
            <w:vMerge w:val="restart"/>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p>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БОАЖЯ</w:t>
            </w:r>
          </w:p>
        </w:tc>
      </w:tr>
      <w:tr w:rsidR="00717DE8" w:rsidRPr="004C5A4D" w:rsidTr="00CF69BF">
        <w:trPr>
          <w:trHeight w:val="201"/>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Байгаль орчны төв лабораторийн барилгын ажлын явц,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01"/>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Цаг уур, орчны шинжилгээний газрын конторын барилгын ажлын явц,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01"/>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 xml:space="preserve">Технологийн шинэчлэл хийх цаг уурын өртөөний </w:t>
            </w:r>
            <w:r w:rsidRPr="004C5A4D">
              <w:rPr>
                <w:rFonts w:ascii="Arial" w:hAnsi="Arial" w:cs="Arial"/>
                <w:lang w:val="mn-MN"/>
              </w:rPr>
              <w:lastRenderedPageBreak/>
              <w:t xml:space="preserve">барилгын тоо </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lastRenderedPageBreak/>
              <w:t>6</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201"/>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Усны бохирдлыг тодорхойлох багаж, тоног төхөөрөмжийн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pStyle w:val="NormalWeb"/>
              <w:spacing w:before="0" w:beforeAutospacing="0" w:after="0" w:afterAutospacing="0"/>
              <w:jc w:val="center"/>
              <w:rPr>
                <w:rFonts w:ascii="Arial" w:hAnsi="Arial" w:cs="Arial"/>
                <w:lang w:val="mn-MN"/>
              </w:rPr>
            </w:pPr>
          </w:p>
        </w:tc>
      </w:tr>
      <w:tr w:rsidR="00717DE8" w:rsidRPr="004C5A4D" w:rsidTr="00CF69BF">
        <w:trPr>
          <w:trHeight w:val="1011"/>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9.4</w:t>
            </w:r>
          </w:p>
        </w:tc>
        <w:tc>
          <w:tcPr>
            <w:tcW w:w="2699"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2.3.1, Зорилт 1, 2, ЗГҮАХ-ийн 4.2.3-4.2.5 дахь заалт</w:t>
            </w:r>
          </w:p>
        </w:tc>
        <w:tc>
          <w:tcPr>
            <w:tcW w:w="3691"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Хүн амын ундны болон ахуйн ус хангамжийн эх үүсвэрийг тогтоох хайгуул судалгааны ажлыг хийж, хяналт шинжилгээний сүлжээг өргөжүүлэх бороо, цасны усыг хуримтлуулах хөв, цөөрөм байгуулах, гол, горхи, булаг, шандны эхийг хашиж хамгаалах</w:t>
            </w: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Гидрогеологийн дунд масштабын зураглал, хайгуул судалгааны ажлын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3</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1.5</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БОАЖЯ</w:t>
            </w:r>
          </w:p>
        </w:tc>
      </w:tr>
      <w:tr w:rsidR="00717DE8" w:rsidRPr="004C5A4D" w:rsidTr="00CF69BF">
        <w:trPr>
          <w:trHeight w:val="683"/>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Шинээр байгуулах хөв, цөөрмийн тоо</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Орон нутгийн төсөв</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БОАЖЯ</w:t>
            </w:r>
          </w:p>
        </w:tc>
      </w:tr>
      <w:tr w:rsidR="00717DE8" w:rsidRPr="004C5A4D" w:rsidTr="00CF69BF">
        <w:trPr>
          <w:trHeight w:val="627"/>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Хамгаалалт хийх булаг, шандны тоо</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БОАЖЯ</w:t>
            </w: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noProof/>
                <w:lang w:val="mn-MN"/>
              </w:rPr>
              <w:t>Сүлжээнд холбогдсон усны хяналт-шинжилгээний харуулын тоо</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50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БОАЖЯ</w:t>
            </w:r>
          </w:p>
        </w:tc>
      </w:tr>
      <w:tr w:rsidR="00717DE8" w:rsidRPr="004C5A4D" w:rsidTr="00CF69BF">
        <w:trPr>
          <w:trHeight w:val="70"/>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9.5</w:t>
            </w:r>
          </w:p>
        </w:tc>
        <w:tc>
          <w:tcPr>
            <w:tcW w:w="2699" w:type="dxa"/>
            <w:vMerge w:val="restart"/>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p w:rsidR="00717DE8" w:rsidRPr="004C5A4D" w:rsidRDefault="00717DE8" w:rsidP="00CF69BF">
            <w:pPr>
              <w:pStyle w:val="ListParagraph"/>
              <w:spacing w:after="0" w:line="240" w:lineRule="auto"/>
              <w:ind w:left="0"/>
              <w:rPr>
                <w:rFonts w:ascii="Arial" w:hAnsi="Arial" w:cs="Arial"/>
                <w:sz w:val="24"/>
                <w:szCs w:val="24"/>
                <w:lang w:val="mn-MN"/>
              </w:rPr>
            </w:pPr>
            <w:r w:rsidRPr="004C5A4D">
              <w:rPr>
                <w:rFonts w:ascii="Arial" w:hAnsi="Arial" w:cs="Arial"/>
                <w:sz w:val="24"/>
                <w:szCs w:val="24"/>
                <w:lang w:val="mn-MN"/>
              </w:rPr>
              <w:t>МУТХҮБ-2030-ын 2.3.3, Зорилт-1,   Төрөөс ойн талаар баримтлах бодлого /цаашид “ТОТББ” гэх/-ын 3.1, 3.2, 3.3,   ЗГҮАХ-ийн 4.1.4, 4.2.7 дахь заалт</w:t>
            </w:r>
          </w:p>
        </w:tc>
        <w:tc>
          <w:tcPr>
            <w:tcW w:w="3691"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F02684" w:rsidRPr="004C5A4D" w:rsidRDefault="00F02684" w:rsidP="00CF69BF">
            <w:pPr>
              <w:spacing w:after="0" w:line="240" w:lineRule="auto"/>
              <w:rPr>
                <w:rFonts w:ascii="Arial" w:hAnsi="Arial" w:cs="Arial"/>
                <w:sz w:val="24"/>
                <w:szCs w:val="24"/>
                <w:lang w:val="mn-MN"/>
              </w:rPr>
            </w:pPr>
          </w:p>
          <w:p w:rsidR="00F02684" w:rsidRPr="004C5A4D" w:rsidRDefault="00F02684" w:rsidP="00CF69BF">
            <w:pPr>
              <w:spacing w:after="0" w:line="240" w:lineRule="auto"/>
              <w:rPr>
                <w:rFonts w:ascii="Arial" w:hAnsi="Arial" w:cs="Arial"/>
                <w:sz w:val="24"/>
                <w:szCs w:val="24"/>
                <w:lang w:val="mn-MN"/>
              </w:rPr>
            </w:pPr>
          </w:p>
          <w:p w:rsidR="00F02684" w:rsidRPr="004C5A4D" w:rsidRDefault="00F02684"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Ой хамгаалал, ойжуулалтын ажлыг чанаржуулж, ойн нөхөн сэргээлтийн ажлыг дэмжих </w:t>
            </w:r>
          </w:p>
        </w:tc>
        <w:tc>
          <w:tcPr>
            <w:tcW w:w="2612" w:type="dxa"/>
          </w:tcPr>
          <w:p w:rsidR="00717DE8" w:rsidRPr="004C5A4D" w:rsidRDefault="00717DE8" w:rsidP="00CF69BF">
            <w:pPr>
              <w:spacing w:after="0" w:line="240" w:lineRule="auto"/>
              <w:rPr>
                <w:rFonts w:ascii="Arial" w:eastAsia="Times New Roman"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eastAsia="Times New Roman" w:hAnsi="Arial" w:cs="Arial"/>
                <w:sz w:val="24"/>
                <w:szCs w:val="24"/>
                <w:lang w:val="mn-MN"/>
              </w:rPr>
              <w:t>Ойжуулалт, нөхөн сэргээлт хийх талбайн хэмжээ, мянган га</w:t>
            </w:r>
          </w:p>
          <w:p w:rsidR="00717DE8" w:rsidRPr="004C5A4D" w:rsidRDefault="00717DE8" w:rsidP="00CF69BF">
            <w:pPr>
              <w:tabs>
                <w:tab w:val="left" w:pos="519"/>
              </w:tabs>
              <w:rPr>
                <w:rFonts w:ascii="Arial" w:hAnsi="Arial" w:cs="Arial"/>
                <w:sz w:val="24"/>
                <w:szCs w:val="24"/>
                <w:lang w:val="mn-MN"/>
              </w:rPr>
            </w:pPr>
            <w:r w:rsidRPr="004C5A4D">
              <w:rPr>
                <w:rFonts w:ascii="Arial" w:hAnsi="Arial" w:cs="Arial"/>
                <w:sz w:val="24"/>
                <w:szCs w:val="24"/>
                <w:lang w:val="mn-MN"/>
              </w:rPr>
              <w:tab/>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7.5</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8.0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 орон нутгийн төсөв, гадаад эх үүсвэр</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БОАЖЯ</w:t>
            </w:r>
          </w:p>
        </w:tc>
      </w:tr>
      <w:tr w:rsidR="00717DE8" w:rsidRPr="004C5A4D" w:rsidTr="00CF69BF">
        <w:trPr>
          <w:trHeight w:val="732"/>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Ойн цэвэрлэгээ хийх талбайн хэмжээ, мянган га</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30.0</w:t>
            </w:r>
          </w:p>
        </w:tc>
        <w:tc>
          <w:tcPr>
            <w:tcW w:w="1711" w:type="dxa"/>
            <w:vAlign w:val="center"/>
          </w:tcPr>
          <w:p w:rsidR="00717DE8" w:rsidRPr="004C5A4D" w:rsidRDefault="00717DE8" w:rsidP="00CF69BF">
            <w:pPr>
              <w:pStyle w:val="NormalWeb"/>
              <w:spacing w:before="0" w:beforeAutospacing="0" w:after="0" w:afterAutospacing="0"/>
              <w:ind w:left="-94"/>
              <w:jc w:val="center"/>
              <w:rPr>
                <w:rFonts w:ascii="Arial" w:hAnsi="Arial" w:cs="Arial"/>
                <w:lang w:val="mn-MN"/>
              </w:rPr>
            </w:pPr>
            <w:r w:rsidRPr="004C5A4D">
              <w:rPr>
                <w:rFonts w:ascii="Arial" w:hAnsi="Arial" w:cs="Arial"/>
                <w:lang w:val="mn-MN"/>
              </w:rPr>
              <w:t>2.2                    Улсын төсөв</w:t>
            </w:r>
          </w:p>
        </w:tc>
        <w:tc>
          <w:tcPr>
            <w:tcW w:w="1890"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БОАЖЯ</w:t>
            </w: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pStyle w:val="ListParagraph"/>
              <w:spacing w:after="0" w:line="240" w:lineRule="auto"/>
              <w:ind w:left="0"/>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pStyle w:val="NormalWeb"/>
              <w:spacing w:before="0" w:beforeAutospacing="0" w:after="0" w:afterAutospacing="0"/>
              <w:rPr>
                <w:rFonts w:ascii="Arial" w:hAnsi="Arial" w:cs="Arial"/>
                <w:lang w:val="mn-MN"/>
              </w:rPr>
            </w:pPr>
            <w:r w:rsidRPr="004C5A4D">
              <w:rPr>
                <w:rFonts w:ascii="Arial" w:hAnsi="Arial" w:cs="Arial"/>
                <w:lang w:val="mn-MN"/>
              </w:rPr>
              <w:t>Ойн хөнөөлт шавьжийн хөнөөлийн голомттой тэмцэх талбайн хэмжээ, мянган га</w:t>
            </w:r>
          </w:p>
        </w:tc>
        <w:tc>
          <w:tcPr>
            <w:tcW w:w="1347"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200.0</w:t>
            </w:r>
          </w:p>
        </w:tc>
        <w:tc>
          <w:tcPr>
            <w:tcW w:w="1711" w:type="dxa"/>
            <w:vAlign w:val="center"/>
          </w:tcPr>
          <w:p w:rsidR="00717DE8" w:rsidRPr="004C5A4D" w:rsidRDefault="00717DE8" w:rsidP="00CF69BF">
            <w:pPr>
              <w:pStyle w:val="NormalWeb"/>
              <w:spacing w:before="0" w:beforeAutospacing="0" w:after="0" w:afterAutospacing="0"/>
              <w:ind w:left="-94"/>
              <w:jc w:val="center"/>
              <w:rPr>
                <w:rFonts w:ascii="Arial" w:hAnsi="Arial" w:cs="Arial"/>
                <w:lang w:val="mn-MN"/>
              </w:rPr>
            </w:pPr>
            <w:r w:rsidRPr="004C5A4D">
              <w:rPr>
                <w:rFonts w:ascii="Arial" w:hAnsi="Arial" w:cs="Arial"/>
                <w:lang w:val="mn-MN"/>
              </w:rPr>
              <w:t>10.0</w:t>
            </w:r>
          </w:p>
          <w:p w:rsidR="00717DE8" w:rsidRPr="004C5A4D" w:rsidRDefault="00717DE8" w:rsidP="00CF69BF">
            <w:pPr>
              <w:pStyle w:val="NormalWeb"/>
              <w:spacing w:before="0" w:beforeAutospacing="0" w:after="0" w:afterAutospacing="0"/>
              <w:ind w:left="-94"/>
              <w:jc w:val="center"/>
              <w:rPr>
                <w:rFonts w:ascii="Arial" w:hAnsi="Arial" w:cs="Arial"/>
                <w:lang w:val="mn-MN"/>
              </w:rPr>
            </w:pPr>
            <w:r w:rsidRPr="004C5A4D">
              <w:rPr>
                <w:rFonts w:ascii="Arial" w:hAnsi="Arial" w:cs="Arial"/>
                <w:lang w:val="mn-MN"/>
              </w:rPr>
              <w:t>Улсын төсөв</w:t>
            </w:r>
          </w:p>
        </w:tc>
        <w:tc>
          <w:tcPr>
            <w:tcW w:w="1890" w:type="dxa"/>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БОАЖЯ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9.6</w:t>
            </w:r>
          </w:p>
        </w:tc>
        <w:tc>
          <w:tcPr>
            <w:tcW w:w="2699"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МУТХҮБ-2030-ын </w:t>
            </w:r>
            <w:r w:rsidRPr="004C5A4D">
              <w:rPr>
                <w:rFonts w:ascii="Arial" w:hAnsi="Arial" w:cs="Arial"/>
                <w:sz w:val="24"/>
                <w:szCs w:val="24"/>
                <w:lang w:val="mn-MN"/>
              </w:rPr>
              <w:lastRenderedPageBreak/>
              <w:t>2.1.2, Зорилт 1,  ЗГҮАХ-ийн 4.4.3 дахь заалт</w:t>
            </w:r>
          </w:p>
        </w:tc>
        <w:tc>
          <w:tcPr>
            <w:tcW w:w="3691"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lastRenderedPageBreak/>
              <w:t xml:space="preserve">Аялал жуулчлалын гол </w:t>
            </w:r>
            <w:r w:rsidRPr="004C5A4D">
              <w:rPr>
                <w:rFonts w:ascii="Arial" w:hAnsi="Arial" w:cs="Arial"/>
                <w:sz w:val="24"/>
                <w:szCs w:val="24"/>
                <w:lang w:val="mn-MN"/>
              </w:rPr>
              <w:lastRenderedPageBreak/>
              <w:t>чиглэлийн дагуу үйлчилгээний цогцолборыг байгуулах</w:t>
            </w: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lastRenderedPageBreak/>
              <w:t xml:space="preserve">Үйлчилгээний </w:t>
            </w:r>
            <w:r w:rsidRPr="004C5A4D">
              <w:rPr>
                <w:rFonts w:ascii="Arial" w:hAnsi="Arial" w:cs="Arial"/>
                <w:sz w:val="24"/>
                <w:szCs w:val="24"/>
                <w:lang w:val="mn-MN"/>
              </w:rPr>
              <w:lastRenderedPageBreak/>
              <w:t>цогцолбор байгуулах ажлын явц,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lastRenderedPageBreak/>
              <w:t>50.0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2.8</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lastRenderedPageBreak/>
              <w:t>Улсын төсөв, хувийн хөрөнгө оруулалт</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lastRenderedPageBreak/>
              <w:t>БОАЖЯ,</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lastRenderedPageBreak/>
              <w:t>ЗТХЯ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9.7</w:t>
            </w:r>
          </w:p>
        </w:tc>
        <w:tc>
          <w:tcPr>
            <w:tcW w:w="2699"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2.1.2, Зорилт 1, ЗГҮАХ-ийн 4.4.3 дахь заалт</w:t>
            </w:r>
          </w:p>
        </w:tc>
        <w:tc>
          <w:tcPr>
            <w:tcW w:w="3691"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“Тогтвортой аялал жуулчлалыг дэмжих санхүүжилтийн хөтөлбөр”-ийг хэрэгжүүлж эхлэх </w:t>
            </w: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Хөтөлбөрийн хэрэгжилтийн явц,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30.0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90.0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БОАЖЯ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9.8</w:t>
            </w:r>
          </w:p>
        </w:tc>
        <w:tc>
          <w:tcPr>
            <w:tcW w:w="2699"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2.3.1,  Зорилт 2, ЗГҮАХ-ийн 4.2.5 дахь заалт</w:t>
            </w:r>
          </w:p>
        </w:tc>
        <w:tc>
          <w:tcPr>
            <w:tcW w:w="3691"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Ундны усан дахь уран болон бусад хүнд металл тодорхойлох орчны шинжилгээний лабораторийг чадавхжуулах </w:t>
            </w:r>
          </w:p>
        </w:tc>
        <w:tc>
          <w:tcPr>
            <w:tcW w:w="2612"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Шинжилгээнд ашиглах тоног төхөөрөмж</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0.4                                                Улсын төсөв</w:t>
            </w:r>
          </w:p>
          <w:p w:rsidR="00717DE8" w:rsidRPr="004C5A4D" w:rsidRDefault="00717DE8" w:rsidP="00CF69BF">
            <w:pPr>
              <w:spacing w:after="0" w:line="240" w:lineRule="auto"/>
              <w:jc w:val="center"/>
              <w:rPr>
                <w:rFonts w:ascii="Arial" w:hAnsi="Arial" w:cs="Arial"/>
                <w:sz w:val="24"/>
                <w:szCs w:val="24"/>
                <w:lang w:val="mn-MN"/>
              </w:rPr>
            </w:pP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МХЕГ</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9.9</w:t>
            </w:r>
          </w:p>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p>
        </w:tc>
        <w:tc>
          <w:tcPr>
            <w:tcW w:w="2699" w:type="dxa"/>
          </w:tcPr>
          <w:p w:rsidR="00717DE8" w:rsidRPr="004C5A4D" w:rsidRDefault="00717DE8" w:rsidP="00CF69BF">
            <w:pPr>
              <w:spacing w:after="0" w:line="240" w:lineRule="auto"/>
              <w:rPr>
                <w:rFonts w:ascii="Arial" w:hAnsi="Arial" w:cs="Arial"/>
                <w:color w:val="000000" w:themeColor="text1"/>
                <w:sz w:val="24"/>
                <w:szCs w:val="24"/>
                <w:lang w:val="mn-MN"/>
              </w:rPr>
            </w:pPr>
          </w:p>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МУТХҮБ-2030-ын 2.3.3, Зорилт 1, ЗГҮАХ-ийн 4.2.6 дахь заалт</w:t>
            </w:r>
          </w:p>
        </w:tc>
        <w:tc>
          <w:tcPr>
            <w:tcW w:w="3691"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Байгаль орчинд учруулсан хохирлын хэмжээг тогтоох үнэлгээнд орон нутаг оролцдог байх, санхүүжилтийг төсөвт тусгах </w:t>
            </w:r>
          </w:p>
        </w:tc>
        <w:tc>
          <w:tcPr>
            <w:tcW w:w="2612"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Хууль бус үйл ажиллагааны улмаас эвдэрч, эзэнгүй орхигдсон газрыг нөхөн сэргээх талбайн хэмжээ, га</w:t>
            </w:r>
          </w:p>
        </w:tc>
        <w:tc>
          <w:tcPr>
            <w:tcW w:w="1347"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100</w:t>
            </w:r>
          </w:p>
        </w:tc>
        <w:tc>
          <w:tcPr>
            <w:tcW w:w="1711"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w:t>
            </w:r>
          </w:p>
        </w:tc>
        <w:tc>
          <w:tcPr>
            <w:tcW w:w="1890"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БОАЖЯ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9.10</w:t>
            </w:r>
          </w:p>
        </w:tc>
        <w:tc>
          <w:tcPr>
            <w:tcW w:w="2699"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МУТХҮБ-2030-ын 2.3.3, Зорилт 1, ЗГҮАХ-ийн 4.2.6 дахь заалт</w:t>
            </w:r>
          </w:p>
        </w:tc>
        <w:tc>
          <w:tcPr>
            <w:tcW w:w="3691"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Цөлжилт, газрын доройтлыг бууруулах</w:t>
            </w:r>
          </w:p>
        </w:tc>
        <w:tc>
          <w:tcPr>
            <w:tcW w:w="2612"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Шинэчлэх аргачлалын тоо</w:t>
            </w:r>
          </w:p>
        </w:tc>
        <w:tc>
          <w:tcPr>
            <w:tcW w:w="1347"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w:t>
            </w:r>
          </w:p>
        </w:tc>
        <w:tc>
          <w:tcPr>
            <w:tcW w:w="1711"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w:t>
            </w:r>
          </w:p>
        </w:tc>
        <w:tc>
          <w:tcPr>
            <w:tcW w:w="1890"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БОАЖЯ</w:t>
            </w:r>
          </w:p>
        </w:tc>
      </w:tr>
      <w:tr w:rsidR="00717DE8" w:rsidRPr="004C5A4D" w:rsidTr="00CF69BF">
        <w:trPr>
          <w:trHeight w:val="728"/>
        </w:trPr>
        <w:tc>
          <w:tcPr>
            <w:tcW w:w="14873" w:type="dxa"/>
            <w:gridSpan w:val="7"/>
            <w:shd w:val="clear" w:color="auto" w:fill="auto"/>
            <w:vAlign w:val="center"/>
          </w:tcPr>
          <w:p w:rsidR="00F02684" w:rsidRPr="004C5A4D" w:rsidRDefault="00717DE8"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Зорилт 10.Гамшгаас хамгаалах бие бүрэлдэхүүний чадавхыг сайжруулж, гамшгийн үеийн бэлэн байдлыг </w:t>
            </w:r>
          </w:p>
          <w:p w:rsidR="00717DE8" w:rsidRPr="004C5A4D" w:rsidRDefault="00F02684"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w:t>
            </w:r>
            <w:r w:rsidR="00717DE8" w:rsidRPr="004C5A4D">
              <w:rPr>
                <w:rFonts w:ascii="Arial" w:hAnsi="Arial" w:cs="Arial"/>
                <w:b/>
                <w:sz w:val="24"/>
                <w:szCs w:val="24"/>
                <w:lang w:val="mn-MN"/>
              </w:rPr>
              <w:t>нэмэгдүүлэх хөтөлбөр хэрэгжүүлнэ.</w:t>
            </w:r>
          </w:p>
        </w:tc>
      </w:tr>
      <w:tr w:rsidR="00717DE8" w:rsidRPr="004C5A4D" w:rsidTr="00CF69BF">
        <w:trPr>
          <w:trHeight w:val="1199"/>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10.1</w:t>
            </w:r>
          </w:p>
        </w:tc>
        <w:tc>
          <w:tcPr>
            <w:tcW w:w="2699" w:type="dxa"/>
            <w:vMerge w:val="restart"/>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2.3.2, Зорилт 1, Гамшгаас хамгаалах талаар төрөөс баримтлах бодлого, хөтөлбөр /цаашид “ГХТТББХ” гэх/-ийн 5.10, ЗГҮАХ-ийн 4.3.3 дахь заалт</w:t>
            </w:r>
          </w:p>
        </w:tc>
        <w:tc>
          <w:tcPr>
            <w:tcW w:w="3691" w:type="dxa"/>
            <w:vMerge w:val="restart"/>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Гамшгаас урьдчилан сэргийлэх, гамшгийн хор уршгийг арилгах, аврах, гал унтраах ангийн чадавхыг сайжруулах </w:t>
            </w:r>
          </w:p>
        </w:tc>
        <w:tc>
          <w:tcPr>
            <w:tcW w:w="2612"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баригдах аврах, гал унтраах ангийн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1.6                                                Улсын төсөв</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Онцгой байдлын ерөнхий газар /цаашид "ОБЕГ" гэх/</w:t>
            </w:r>
          </w:p>
        </w:tc>
      </w:tr>
      <w:tr w:rsidR="00717DE8" w:rsidRPr="004C5A4D" w:rsidTr="00CF69BF">
        <w:trPr>
          <w:trHeight w:val="711"/>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vAlign w:val="center"/>
          </w:tcPr>
          <w:p w:rsidR="00717DE8" w:rsidRPr="004C5A4D" w:rsidRDefault="00717DE8" w:rsidP="00CF69BF">
            <w:pPr>
              <w:spacing w:after="0" w:line="240" w:lineRule="auto"/>
              <w:rPr>
                <w:rFonts w:ascii="Arial" w:hAnsi="Arial" w:cs="Arial"/>
                <w:sz w:val="24"/>
                <w:szCs w:val="24"/>
                <w:lang w:val="mn-MN"/>
              </w:rPr>
            </w:pPr>
          </w:p>
        </w:tc>
        <w:tc>
          <w:tcPr>
            <w:tcW w:w="3691" w:type="dxa"/>
            <w:vMerge/>
            <w:vAlign w:val="center"/>
          </w:tcPr>
          <w:p w:rsidR="00717DE8" w:rsidRPr="004C5A4D" w:rsidRDefault="00717DE8" w:rsidP="00CF69BF">
            <w:pPr>
              <w:spacing w:after="0" w:line="240" w:lineRule="auto"/>
              <w:rPr>
                <w:rFonts w:ascii="Arial" w:hAnsi="Arial" w:cs="Arial"/>
                <w:sz w:val="24"/>
                <w:szCs w:val="24"/>
                <w:lang w:val="mn-MN"/>
              </w:rPr>
            </w:pPr>
          </w:p>
        </w:tc>
        <w:tc>
          <w:tcPr>
            <w:tcW w:w="2612"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Их засвар хийх аврах гал унтраах ангийн тоо </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w:t>
            </w:r>
          </w:p>
        </w:tc>
        <w:tc>
          <w:tcPr>
            <w:tcW w:w="1711" w:type="dxa"/>
            <w:vMerge/>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10.2</w:t>
            </w:r>
          </w:p>
        </w:tc>
        <w:tc>
          <w:tcPr>
            <w:tcW w:w="2699"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ГХТТББХ-ийн 5.4, </w:t>
            </w:r>
            <w:r w:rsidRPr="004C5A4D">
              <w:rPr>
                <w:rFonts w:ascii="Arial" w:hAnsi="Arial" w:cs="Arial"/>
                <w:sz w:val="24"/>
                <w:szCs w:val="24"/>
                <w:lang w:val="mn-MN"/>
              </w:rPr>
              <w:lastRenderedPageBreak/>
              <w:t>ЗГҮАХ-ийн 4.3.3 дахь заалт</w:t>
            </w:r>
          </w:p>
        </w:tc>
        <w:tc>
          <w:tcPr>
            <w:tcW w:w="3691"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lastRenderedPageBreak/>
              <w:t xml:space="preserve">Аврах, гал унтраах техник, </w:t>
            </w:r>
            <w:r w:rsidRPr="004C5A4D">
              <w:rPr>
                <w:rFonts w:ascii="Arial" w:hAnsi="Arial" w:cs="Arial"/>
                <w:sz w:val="24"/>
                <w:szCs w:val="24"/>
                <w:lang w:val="mn-MN"/>
              </w:rPr>
              <w:lastRenderedPageBreak/>
              <w:t>тоног төхөөрөмжийн чадавхыг  сайжруулах хөтөлбөрийн хэрэгжилтийг хангаж ажиллах</w:t>
            </w:r>
          </w:p>
        </w:tc>
        <w:tc>
          <w:tcPr>
            <w:tcW w:w="2612"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lastRenderedPageBreak/>
              <w:t xml:space="preserve">Хөтөлбөрийн </w:t>
            </w:r>
            <w:r w:rsidRPr="004C5A4D">
              <w:rPr>
                <w:rFonts w:ascii="Arial" w:hAnsi="Arial" w:cs="Arial"/>
                <w:sz w:val="24"/>
                <w:szCs w:val="24"/>
                <w:lang w:val="mn-MN"/>
              </w:rPr>
              <w:lastRenderedPageBreak/>
              <w:t xml:space="preserve">хэрэгжилт, хувиар </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lastRenderedPageBreak/>
              <w:t>40.0</w:t>
            </w:r>
          </w:p>
        </w:tc>
        <w:tc>
          <w:tcPr>
            <w:tcW w:w="1711" w:type="dxa"/>
            <w:vAlign w:val="center"/>
          </w:tcPr>
          <w:p w:rsidR="00717DE8" w:rsidRPr="004C5A4D" w:rsidRDefault="00717DE8" w:rsidP="00CF69BF">
            <w:pPr>
              <w:pStyle w:val="NoSpacing"/>
              <w:jc w:val="center"/>
              <w:rPr>
                <w:rFonts w:ascii="Arial" w:hAnsi="Arial" w:cs="Arial"/>
                <w:sz w:val="24"/>
                <w:szCs w:val="24"/>
                <w:shd w:val="clear" w:color="auto" w:fill="FFFFFF"/>
                <w:lang w:val="mn-MN"/>
              </w:rPr>
            </w:pPr>
            <w:r w:rsidRPr="004C5A4D">
              <w:rPr>
                <w:rFonts w:ascii="Arial" w:hAnsi="Arial" w:cs="Arial"/>
                <w:sz w:val="24"/>
                <w:szCs w:val="24"/>
                <w:shd w:val="clear" w:color="auto" w:fill="FFFFFF"/>
                <w:lang w:val="mn-MN"/>
              </w:rPr>
              <w:t>1.3</w:t>
            </w:r>
          </w:p>
          <w:p w:rsidR="00717DE8" w:rsidRPr="004C5A4D" w:rsidRDefault="00717DE8" w:rsidP="00CF69BF">
            <w:pPr>
              <w:spacing w:after="0" w:line="240" w:lineRule="auto"/>
              <w:jc w:val="center"/>
              <w:rPr>
                <w:rFonts w:ascii="Arial" w:hAnsi="Arial" w:cs="Arial"/>
                <w:sz w:val="24"/>
                <w:szCs w:val="24"/>
                <w:shd w:val="clear" w:color="auto" w:fill="FFFFFF"/>
                <w:lang w:val="mn-MN"/>
              </w:rPr>
            </w:pPr>
            <w:r w:rsidRPr="004C5A4D">
              <w:rPr>
                <w:rFonts w:ascii="Arial" w:hAnsi="Arial" w:cs="Arial"/>
                <w:sz w:val="24"/>
                <w:szCs w:val="24"/>
                <w:shd w:val="clear" w:color="auto" w:fill="FFFFFF"/>
                <w:lang w:val="mn-MN"/>
              </w:rPr>
              <w:lastRenderedPageBreak/>
              <w:t>Гадаад эх үүсвэр</w:t>
            </w:r>
          </w:p>
          <w:p w:rsidR="00717DE8" w:rsidRPr="004C5A4D" w:rsidRDefault="00717DE8" w:rsidP="00CF69BF">
            <w:pPr>
              <w:spacing w:after="0" w:line="240" w:lineRule="auto"/>
              <w:jc w:val="center"/>
              <w:rPr>
                <w:rFonts w:ascii="Arial" w:hAnsi="Arial" w:cs="Arial"/>
                <w:sz w:val="24"/>
                <w:szCs w:val="24"/>
                <w:lang w:val="mn-MN"/>
              </w:rPr>
            </w:pP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lastRenderedPageBreak/>
              <w:t>ОБЕГ</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10.3</w:t>
            </w:r>
          </w:p>
        </w:tc>
        <w:tc>
          <w:tcPr>
            <w:tcW w:w="2699"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4.3.3 дахь заалт</w:t>
            </w:r>
          </w:p>
        </w:tc>
        <w:tc>
          <w:tcPr>
            <w:tcW w:w="3691"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Гамшгийн үед ашиглах нөөцийн бүтээгдэхүүнийг хадгалах механикжсан хүнсний болон шатахууны агуулахыг барих </w:t>
            </w:r>
          </w:p>
        </w:tc>
        <w:tc>
          <w:tcPr>
            <w:tcW w:w="2612"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барих механикжсан агуулахын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86.4</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ТХХТ</w:t>
            </w:r>
          </w:p>
          <w:p w:rsidR="00717DE8" w:rsidRPr="004C5A4D" w:rsidRDefault="00717DE8" w:rsidP="00CF69BF">
            <w:pPr>
              <w:spacing w:after="0" w:line="240" w:lineRule="auto"/>
              <w:jc w:val="center"/>
              <w:rPr>
                <w:rFonts w:ascii="Arial" w:hAnsi="Arial" w:cs="Arial"/>
                <w:sz w:val="24"/>
                <w:szCs w:val="24"/>
                <w:lang w:val="mn-MN"/>
              </w:rPr>
            </w:pP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ОБЕГ</w:t>
            </w:r>
          </w:p>
        </w:tc>
      </w:tr>
      <w:tr w:rsidR="00717DE8" w:rsidRPr="004C5A4D" w:rsidTr="00CF69BF">
        <w:trPr>
          <w:trHeight w:val="476"/>
        </w:trPr>
        <w:tc>
          <w:tcPr>
            <w:tcW w:w="14873" w:type="dxa"/>
            <w:gridSpan w:val="7"/>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Style w:val="Strong"/>
                <w:rFonts w:ascii="Arial" w:hAnsi="Arial" w:cs="Arial"/>
                <w:sz w:val="24"/>
                <w:szCs w:val="24"/>
                <w:lang w:val="mn-MN"/>
              </w:rPr>
              <w:t>ДӨРӨВ.ХҮНИЙ ХӨГЖЛИЙГ ДЭМЖИХ НИЙГМИЙН БОДЛОГО</w:t>
            </w:r>
          </w:p>
        </w:tc>
      </w:tr>
      <w:tr w:rsidR="00717DE8" w:rsidRPr="004C5A4D" w:rsidTr="00CF69BF">
        <w:trPr>
          <w:trHeight w:val="620"/>
        </w:trPr>
        <w:tc>
          <w:tcPr>
            <w:tcW w:w="14873" w:type="dxa"/>
            <w:gridSpan w:val="7"/>
            <w:shd w:val="clear" w:color="auto" w:fill="auto"/>
            <w:vAlign w:val="center"/>
          </w:tcPr>
          <w:p w:rsidR="00F02684" w:rsidRPr="004C5A4D" w:rsidRDefault="00717DE8"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Зорилт 11.Боловсролын үйлчилгээний чанар, хүртээмжийг нэмэгдүүлж, ая тухтай сурч, боловсрох орчныг </w:t>
            </w:r>
          </w:p>
          <w:p w:rsidR="00F02684" w:rsidRPr="004C5A4D" w:rsidRDefault="00F02684" w:rsidP="00CF69BF">
            <w:pPr>
              <w:spacing w:after="0" w:line="240" w:lineRule="auto"/>
              <w:jc w:val="both"/>
              <w:rPr>
                <w:rFonts w:ascii="Arial" w:hAnsi="Arial" w:cs="Arial"/>
                <w:b/>
                <w:color w:val="000000" w:themeColor="text1"/>
                <w:sz w:val="24"/>
                <w:szCs w:val="24"/>
                <w:lang w:val="mn-MN"/>
              </w:rPr>
            </w:pPr>
            <w:r w:rsidRPr="004C5A4D">
              <w:rPr>
                <w:rFonts w:ascii="Arial" w:hAnsi="Arial" w:cs="Arial"/>
                <w:b/>
                <w:sz w:val="24"/>
                <w:szCs w:val="24"/>
                <w:lang w:val="mn-MN"/>
              </w:rPr>
              <w:t xml:space="preserve">             </w:t>
            </w:r>
            <w:r w:rsidR="00717DE8" w:rsidRPr="004C5A4D">
              <w:rPr>
                <w:rFonts w:ascii="Arial" w:hAnsi="Arial" w:cs="Arial"/>
                <w:b/>
                <w:sz w:val="24"/>
                <w:szCs w:val="24"/>
                <w:lang w:val="mn-MN"/>
              </w:rPr>
              <w:t xml:space="preserve">бүрдүүлэх бодлого хэрэгжүүлж, </w:t>
            </w:r>
            <w:r w:rsidR="00717DE8" w:rsidRPr="004C5A4D">
              <w:rPr>
                <w:rFonts w:ascii="Arial" w:hAnsi="Arial" w:cs="Arial"/>
                <w:b/>
                <w:color w:val="000000" w:themeColor="text1"/>
                <w:sz w:val="24"/>
                <w:szCs w:val="24"/>
                <w:lang w:val="mn-MN"/>
              </w:rPr>
              <w:t xml:space="preserve">бага насны хүүхдийн аюулгүй байдлыг хамгаалах чиглэлээр цогц арга хэмжээ </w:t>
            </w:r>
          </w:p>
          <w:p w:rsidR="00717DE8" w:rsidRPr="004C5A4D" w:rsidRDefault="00F02684" w:rsidP="00CF69BF">
            <w:pPr>
              <w:spacing w:after="0" w:line="240" w:lineRule="auto"/>
              <w:jc w:val="both"/>
              <w:rPr>
                <w:rFonts w:ascii="Arial" w:hAnsi="Arial" w:cs="Arial"/>
                <w:b/>
                <w:sz w:val="24"/>
                <w:szCs w:val="24"/>
                <w:lang w:val="mn-MN"/>
              </w:rPr>
            </w:pPr>
            <w:r w:rsidRPr="004C5A4D">
              <w:rPr>
                <w:rFonts w:ascii="Arial" w:hAnsi="Arial" w:cs="Arial"/>
                <w:b/>
                <w:color w:val="000000" w:themeColor="text1"/>
                <w:sz w:val="24"/>
                <w:szCs w:val="24"/>
                <w:lang w:val="mn-MN"/>
              </w:rPr>
              <w:t xml:space="preserve">             </w:t>
            </w:r>
            <w:r w:rsidR="00717DE8" w:rsidRPr="004C5A4D">
              <w:rPr>
                <w:rFonts w:ascii="Arial" w:hAnsi="Arial" w:cs="Arial"/>
                <w:b/>
                <w:color w:val="000000" w:themeColor="text1"/>
                <w:sz w:val="24"/>
                <w:szCs w:val="24"/>
                <w:lang w:val="mn-MN"/>
              </w:rPr>
              <w:t>авна.</w:t>
            </w:r>
          </w:p>
        </w:tc>
      </w:tr>
      <w:tr w:rsidR="00717DE8" w:rsidRPr="004C5A4D" w:rsidTr="00CF69BF">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11.1</w:t>
            </w:r>
          </w:p>
        </w:tc>
        <w:tc>
          <w:tcPr>
            <w:tcW w:w="2699"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2.2.3, Зорилт 1, ЗГҮАХ-ийн 3.2.2 дахь заалт</w:t>
            </w:r>
          </w:p>
        </w:tc>
        <w:tc>
          <w:tcPr>
            <w:tcW w:w="3691" w:type="dxa"/>
            <w:vMerge w:val="restart"/>
          </w:tcPr>
          <w:p w:rsidR="00717DE8" w:rsidRPr="004C5A4D" w:rsidRDefault="00717DE8" w:rsidP="00CF69BF">
            <w:pPr>
              <w:tabs>
                <w:tab w:val="left" w:pos="1530"/>
              </w:tabs>
              <w:spacing w:after="0" w:line="240" w:lineRule="auto"/>
              <w:rPr>
                <w:rFonts w:ascii="Arial" w:hAnsi="Arial" w:cs="Arial"/>
                <w:sz w:val="24"/>
                <w:szCs w:val="24"/>
                <w:lang w:val="mn-MN"/>
              </w:rPr>
            </w:pPr>
          </w:p>
          <w:p w:rsidR="00717DE8" w:rsidRPr="004C5A4D" w:rsidRDefault="00717DE8" w:rsidP="00CF69BF">
            <w:pPr>
              <w:tabs>
                <w:tab w:val="left" w:pos="1530"/>
              </w:tabs>
              <w:spacing w:after="0" w:line="240" w:lineRule="auto"/>
              <w:rPr>
                <w:rFonts w:ascii="Arial" w:hAnsi="Arial" w:cs="Arial"/>
                <w:sz w:val="24"/>
                <w:szCs w:val="24"/>
                <w:lang w:val="mn-MN"/>
              </w:rPr>
            </w:pPr>
          </w:p>
          <w:p w:rsidR="00717DE8" w:rsidRPr="004C5A4D" w:rsidRDefault="00717DE8" w:rsidP="00CF69BF">
            <w:pPr>
              <w:tabs>
                <w:tab w:val="left" w:pos="1530"/>
              </w:tabs>
              <w:spacing w:after="0" w:line="240" w:lineRule="auto"/>
              <w:rPr>
                <w:rFonts w:ascii="Arial" w:hAnsi="Arial" w:cs="Arial"/>
                <w:sz w:val="24"/>
                <w:szCs w:val="24"/>
                <w:lang w:val="mn-MN"/>
              </w:rPr>
            </w:pPr>
            <w:r w:rsidRPr="004C5A4D">
              <w:rPr>
                <w:rFonts w:ascii="Arial" w:hAnsi="Arial" w:cs="Arial"/>
                <w:sz w:val="24"/>
                <w:szCs w:val="24"/>
                <w:lang w:val="mn-MN"/>
              </w:rPr>
              <w:t>Сургуулийн өмнөх боловсролын хамран сургалтыг нэмэгдүүлж, хүүхдэд ээлтэй аюулгүй орчныг бүрдүүлэх</w:t>
            </w:r>
          </w:p>
          <w:p w:rsidR="00717DE8" w:rsidRPr="004C5A4D" w:rsidRDefault="00717DE8" w:rsidP="00CF69BF">
            <w:pPr>
              <w:tabs>
                <w:tab w:val="left" w:pos="1425"/>
              </w:tabs>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Хамран сургалтын бохир жин,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85.0</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80.6</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Боловсрол, соёл, шинжлэх ухаан, спортын яам /цаашид “БСШУСЯ” гэх/</w:t>
            </w:r>
          </w:p>
        </w:tc>
      </w:tr>
      <w:tr w:rsidR="00717DE8" w:rsidRPr="004C5A4D" w:rsidTr="00CF69BF">
        <w:trPr>
          <w:trHeight w:val="503"/>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tabs>
                <w:tab w:val="left" w:pos="1425"/>
              </w:tabs>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ашиглалтад орох цэцэрлэгийн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85</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825"/>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tabs>
                <w:tab w:val="left" w:pos="1425"/>
              </w:tabs>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Нийслэлийн төрийн өмчийн цэцэрлэгүүдийг камержуулах хувь</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1124"/>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11.2</w:t>
            </w:r>
          </w:p>
        </w:tc>
        <w:tc>
          <w:tcPr>
            <w:tcW w:w="2699"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BD55B7" w:rsidRPr="004C5A4D" w:rsidRDefault="00BD55B7"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МУТХҮБ-2030-ын 2.2.3, Зорилт 2,  ЗГҮАХ-ийн 3.2.3, 3.2.6, 3.2.14 дэх заалт  </w:t>
            </w: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tc>
        <w:tc>
          <w:tcPr>
            <w:tcW w:w="3691" w:type="dxa"/>
            <w:vMerge w:val="restart"/>
          </w:tcPr>
          <w:p w:rsidR="00717DE8" w:rsidRPr="004C5A4D" w:rsidRDefault="00717DE8" w:rsidP="00CF69BF">
            <w:pPr>
              <w:tabs>
                <w:tab w:val="left" w:pos="1530"/>
              </w:tabs>
              <w:spacing w:after="0" w:line="240" w:lineRule="auto"/>
              <w:rPr>
                <w:rFonts w:ascii="Arial" w:hAnsi="Arial" w:cs="Arial"/>
                <w:sz w:val="24"/>
                <w:szCs w:val="24"/>
                <w:lang w:val="mn-MN"/>
              </w:rPr>
            </w:pPr>
          </w:p>
          <w:p w:rsidR="00717DE8" w:rsidRPr="004C5A4D" w:rsidRDefault="00717DE8" w:rsidP="00CF69BF">
            <w:pPr>
              <w:tabs>
                <w:tab w:val="left" w:pos="1530"/>
              </w:tabs>
              <w:spacing w:after="0" w:line="240" w:lineRule="auto"/>
              <w:rPr>
                <w:rFonts w:ascii="Arial" w:hAnsi="Arial" w:cs="Arial"/>
                <w:sz w:val="24"/>
                <w:szCs w:val="24"/>
                <w:lang w:val="mn-MN"/>
              </w:rPr>
            </w:pPr>
          </w:p>
          <w:p w:rsidR="00BD55B7" w:rsidRPr="004C5A4D" w:rsidRDefault="00BD55B7" w:rsidP="00CF69BF">
            <w:pPr>
              <w:tabs>
                <w:tab w:val="left" w:pos="1530"/>
              </w:tabs>
              <w:spacing w:after="0" w:line="240" w:lineRule="auto"/>
              <w:rPr>
                <w:rFonts w:ascii="Arial" w:hAnsi="Arial" w:cs="Arial"/>
                <w:sz w:val="24"/>
                <w:szCs w:val="24"/>
                <w:lang w:val="mn-MN"/>
              </w:rPr>
            </w:pPr>
          </w:p>
          <w:p w:rsidR="00717DE8" w:rsidRPr="004C5A4D" w:rsidRDefault="00717DE8" w:rsidP="00CF69BF">
            <w:pPr>
              <w:tabs>
                <w:tab w:val="left" w:pos="1530"/>
              </w:tabs>
              <w:spacing w:after="0" w:line="240" w:lineRule="auto"/>
              <w:rPr>
                <w:rFonts w:ascii="Arial" w:hAnsi="Arial" w:cs="Arial"/>
                <w:sz w:val="24"/>
                <w:szCs w:val="24"/>
                <w:lang w:val="mn-MN"/>
              </w:rPr>
            </w:pPr>
            <w:r w:rsidRPr="004C5A4D">
              <w:rPr>
                <w:rFonts w:ascii="Arial" w:hAnsi="Arial" w:cs="Arial"/>
                <w:sz w:val="24"/>
                <w:szCs w:val="24"/>
                <w:lang w:val="mn-MN"/>
              </w:rPr>
              <w:t>Ерөнхий боловсролын сурагчдын аюулгүй, ая тухтай сурч боловсрох орчин нөхцөлийг бүрдүүлж,  хүүхдийн авьяас чадварыг нээн хөгжүүлэх</w:t>
            </w: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Гурван ээлжээр хичээллэж буй сургуулийн тоог бууруулах,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118.1</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БСШУСЯ</w:t>
            </w:r>
          </w:p>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555"/>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tabs>
                <w:tab w:val="left" w:pos="1530"/>
              </w:tabs>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ашиглалтад орох Ерөнхий боловсролын сургуулийн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62</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Орчин нөхцөлийг сайжруулах дотуур байрны тоо </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18</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10.1</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Аюулгүй загвар орчин бүрдүүлэх сургуулийн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652</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0.9</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771"/>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сонгон, секц, дугуйлан хичээллэх төвийн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2.5</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11.3</w:t>
            </w:r>
          </w:p>
        </w:tc>
        <w:tc>
          <w:tcPr>
            <w:tcW w:w="2699" w:type="dxa"/>
          </w:tcPr>
          <w:p w:rsidR="00755E05" w:rsidRPr="004C5A4D" w:rsidRDefault="00755E05" w:rsidP="00CF69BF">
            <w:pPr>
              <w:spacing w:after="0" w:line="240" w:lineRule="auto"/>
              <w:rPr>
                <w:rFonts w:ascii="Arial" w:hAnsi="Arial" w:cs="Arial"/>
                <w:sz w:val="10"/>
                <w:szCs w:val="10"/>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2.2.3, Зорилт 2,  ЗГҮАХ-ийн 3.2.10 дахь заалт</w:t>
            </w:r>
          </w:p>
        </w:tc>
        <w:tc>
          <w:tcPr>
            <w:tcW w:w="3691" w:type="dxa"/>
          </w:tcPr>
          <w:p w:rsidR="00755E05" w:rsidRPr="004C5A4D" w:rsidRDefault="00755E05" w:rsidP="00CF69BF">
            <w:pPr>
              <w:spacing w:after="0" w:line="240" w:lineRule="auto"/>
              <w:rPr>
                <w:rFonts w:ascii="Arial" w:hAnsi="Arial" w:cs="Arial"/>
                <w:sz w:val="10"/>
                <w:szCs w:val="10"/>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Ерөнхий боловсролын сургуулийн сурах бичгийн түрээсийн тогтолцоог нэвтрүүлэх</w:t>
            </w:r>
          </w:p>
          <w:p w:rsidR="00755E05" w:rsidRPr="004C5A4D" w:rsidRDefault="00755E05" w:rsidP="00CF69BF">
            <w:pPr>
              <w:spacing w:after="0" w:line="240" w:lineRule="auto"/>
              <w:rPr>
                <w:rFonts w:ascii="Arial" w:hAnsi="Arial" w:cs="Arial"/>
                <w:sz w:val="10"/>
                <w:szCs w:val="10"/>
                <w:lang w:val="mn-MN"/>
              </w:rPr>
            </w:pPr>
          </w:p>
        </w:tc>
        <w:tc>
          <w:tcPr>
            <w:tcW w:w="2612" w:type="dxa"/>
          </w:tcPr>
          <w:p w:rsidR="00755E05" w:rsidRPr="004C5A4D" w:rsidRDefault="00755E05" w:rsidP="00CF69BF">
            <w:pPr>
              <w:spacing w:after="0" w:line="240" w:lineRule="auto"/>
              <w:rPr>
                <w:rFonts w:ascii="Arial" w:hAnsi="Arial" w:cs="Arial"/>
                <w:sz w:val="10"/>
                <w:szCs w:val="10"/>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Сурах бичгийн "Түрээсийн сан" байгуулах ажлын явц,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3.4</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БСШУСЯ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11.4</w:t>
            </w:r>
          </w:p>
        </w:tc>
        <w:tc>
          <w:tcPr>
            <w:tcW w:w="2699"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МУТХҮБ-2030-ын 2.2.3, </w:t>
            </w: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3.2.6 дахь заалт</w:t>
            </w:r>
          </w:p>
        </w:tc>
        <w:tc>
          <w:tcPr>
            <w:tcW w:w="3691"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Ерөнхий боловсролын сургуулийн дотуур байранд амьдарч байгаа бага ангийн 6-8 настай хүүхдэд зориулсан асаргаа, халамж, хөгжлийн үйлчилгээтэй болгох</w:t>
            </w: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Дотуур байранд бага ангийн хүүхэдтэй ажиллах  асрагч-багш, хүүхэд хөгжлийн багшийн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122</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0.8</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БСШУСЯ</w:t>
            </w:r>
          </w:p>
        </w:tc>
      </w:tr>
      <w:tr w:rsidR="00717DE8" w:rsidRPr="004C5A4D" w:rsidTr="00CF69BF">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11.5</w:t>
            </w:r>
          </w:p>
        </w:tc>
        <w:tc>
          <w:tcPr>
            <w:tcW w:w="269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2.2.3, Зорилт 2, ЗГҮАХ-ийн 3.2.18 дахь заалт</w:t>
            </w:r>
          </w:p>
        </w:tc>
        <w:tc>
          <w:tcPr>
            <w:tcW w:w="3691" w:type="dxa"/>
            <w:vMerge w:val="restart"/>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Дээд боловсролын байгууллагын хүний нөөцийг тасралтгүй хөгжүүлж, дээд боловсролын сургалтын байгууллагын хөтөлбөрийг олон улсын жишигт нийцүүлэн магадлан итгэмжлүүлэх</w:t>
            </w: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Мэргэжил дээшлүүлэх багшийн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700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0.15</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БСШУСЯ</w:t>
            </w: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top w:val="single" w:sz="4" w:space="0" w:color="auto"/>
              <w:left w:val="single" w:sz="4" w:space="0" w:color="auto"/>
              <w:bottom w:val="single" w:sz="4" w:space="0" w:color="000000"/>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Магадлан итгэмжлэгдэх хөтөлбөрийн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Дотоод-30,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Гадаад-5</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0.15</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11.6</w:t>
            </w:r>
          </w:p>
        </w:tc>
        <w:tc>
          <w:tcPr>
            <w:tcW w:w="2699"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3.3.3 дахь заалт</w:t>
            </w:r>
          </w:p>
        </w:tc>
        <w:tc>
          <w:tcPr>
            <w:tcW w:w="3691"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Дээд боловсролын сургалтын байгууллагын хөтөлбөрийн давхардлыг арилгаж, зарим хөтөлбөрийг нийслэлийн алслагдсан дүүрэг, хөдөө орон нутагт шилжүүлэх</w:t>
            </w:r>
          </w:p>
        </w:tc>
        <w:tc>
          <w:tcPr>
            <w:tcW w:w="2612"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Шилжүүлэх хөтөлбөрийн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10-аас доошгүй</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БСШУСЯ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11.7</w:t>
            </w:r>
          </w:p>
        </w:tc>
        <w:tc>
          <w:tcPr>
            <w:tcW w:w="2699"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ЗГҮАХ-ийн 3.3.11 дэх заалт</w:t>
            </w:r>
          </w:p>
        </w:tc>
        <w:tc>
          <w:tcPr>
            <w:tcW w:w="3691"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Багш нарын цалин, урамшууллыг нэмэх</w:t>
            </w:r>
          </w:p>
        </w:tc>
        <w:tc>
          <w:tcPr>
            <w:tcW w:w="2612"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Үйл ажиллагааны хэрэгжилт, хувиар</w:t>
            </w:r>
          </w:p>
        </w:tc>
        <w:tc>
          <w:tcPr>
            <w:tcW w:w="1347"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100</w:t>
            </w:r>
          </w:p>
        </w:tc>
        <w:tc>
          <w:tcPr>
            <w:tcW w:w="1711"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33.2 </w:t>
            </w:r>
          </w:p>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Улсын төсөв</w:t>
            </w:r>
          </w:p>
        </w:tc>
        <w:tc>
          <w:tcPr>
            <w:tcW w:w="1890"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Засгийн газар</w:t>
            </w:r>
          </w:p>
        </w:tc>
      </w:tr>
      <w:tr w:rsidR="00717DE8" w:rsidRPr="004C5A4D" w:rsidTr="00CF69BF">
        <w:trPr>
          <w:trHeight w:val="558"/>
        </w:trPr>
        <w:tc>
          <w:tcPr>
            <w:tcW w:w="14873" w:type="dxa"/>
            <w:gridSpan w:val="7"/>
            <w:shd w:val="clear" w:color="auto" w:fill="auto"/>
            <w:vAlign w:val="center"/>
          </w:tcPr>
          <w:p w:rsidR="00F02684" w:rsidRPr="004C5A4D" w:rsidRDefault="00717DE8"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Зорилт 12.Соёл, урлаг, спортын салбарын үйлчилгээний чанар, хүртээмжийг нэмэгдүүлэх, соёлын салбарт техник, </w:t>
            </w:r>
          </w:p>
          <w:p w:rsidR="00717DE8" w:rsidRPr="004C5A4D" w:rsidRDefault="00F02684"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w:t>
            </w:r>
            <w:r w:rsidR="00717DE8" w:rsidRPr="004C5A4D">
              <w:rPr>
                <w:rFonts w:ascii="Arial" w:hAnsi="Arial" w:cs="Arial"/>
                <w:b/>
                <w:sz w:val="24"/>
                <w:szCs w:val="24"/>
                <w:lang w:val="mn-MN"/>
              </w:rPr>
              <w:t>технологийн ололтыг нэвтрүүлж,  бүх нийтийн биеийн тамирын хөгжилд төрөөс дэмжлэг үзүүлнэ.</w:t>
            </w:r>
          </w:p>
        </w:tc>
      </w:tr>
      <w:tr w:rsidR="00717DE8" w:rsidRPr="004C5A4D" w:rsidTr="00CF69BF">
        <w:trPr>
          <w:trHeight w:val="413"/>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12.1</w:t>
            </w:r>
          </w:p>
        </w:tc>
        <w:tc>
          <w:tcPr>
            <w:tcW w:w="2699" w:type="dxa"/>
            <w:vMerge w:val="restart"/>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3.2.47 дахь заалт</w:t>
            </w:r>
          </w:p>
        </w:tc>
        <w:tc>
          <w:tcPr>
            <w:tcW w:w="3691" w:type="dxa"/>
            <w:vMerge w:val="restart"/>
            <w:vAlign w:val="center"/>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Соёл, урлаг, спортын салбарын үйлчилгээний чанар, хүртээмжийг </w:t>
            </w:r>
            <w:r w:rsidRPr="004C5A4D">
              <w:rPr>
                <w:rFonts w:ascii="Arial" w:hAnsi="Arial" w:cs="Arial"/>
                <w:sz w:val="24"/>
                <w:szCs w:val="24"/>
                <w:lang w:val="mn-MN"/>
              </w:rPr>
              <w:lastRenderedPageBreak/>
              <w:t>нэмэгдүүлэх, соёлын үйлдвэрлэлийг хөгжүүлэхэд инноваци, техник, технологийн ололтыг нэвтрүүлэх</w:t>
            </w:r>
          </w:p>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lastRenderedPageBreak/>
              <w:t>Шинээр ашиглалтад оруулах сумдын соёлын төв, театрын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27</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34.8</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БСШУСЯ</w:t>
            </w:r>
          </w:p>
        </w:tc>
      </w:tr>
      <w:tr w:rsidR="00717DE8" w:rsidRPr="004C5A4D" w:rsidTr="00CF69BF">
        <w:trPr>
          <w:trHeight w:val="413"/>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spacing w:after="0" w:line="240" w:lineRule="auto"/>
              <w:rPr>
                <w:rFonts w:ascii="Arial" w:hAnsi="Arial" w:cs="Arial"/>
                <w:sz w:val="24"/>
                <w:szCs w:val="24"/>
                <w:lang w:val="mn-MN"/>
              </w:rPr>
            </w:pPr>
          </w:p>
        </w:tc>
        <w:tc>
          <w:tcPr>
            <w:tcW w:w="3691" w:type="dxa"/>
            <w:vMerge/>
            <w:vAlign w:val="center"/>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ашиглалтад оруулах спорт цогцолбор, заалны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6</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611"/>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spacing w:after="0" w:line="240" w:lineRule="auto"/>
              <w:rPr>
                <w:rFonts w:ascii="Arial" w:hAnsi="Arial" w:cs="Arial"/>
                <w:sz w:val="24"/>
                <w:szCs w:val="24"/>
                <w:lang w:val="mn-MN"/>
              </w:rPr>
            </w:pPr>
          </w:p>
        </w:tc>
        <w:tc>
          <w:tcPr>
            <w:tcW w:w="3691" w:type="dxa"/>
            <w:vMerge/>
            <w:vAlign w:val="center"/>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нэвтрүүлэх техник, технологи</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3-аас доошгүй </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781"/>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байгуулах судалгааны төв, лаборатори</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10-аас доошгүй </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12.2</w:t>
            </w:r>
          </w:p>
        </w:tc>
        <w:tc>
          <w:tcPr>
            <w:tcW w:w="2699"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3.2.56 дахь заалт</w:t>
            </w:r>
          </w:p>
        </w:tc>
        <w:tc>
          <w:tcPr>
            <w:tcW w:w="3691"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Магадлан итгэмжлэгдсэн спортын клубт идэвхтэй хөдөлгөөн спортоор хичээллэсэн иргэний үйлчилгээний төлбөрт эрүүл мэндийн даатгалын сангаас хөнгөлөлт үзүүлэх</w:t>
            </w:r>
          </w:p>
        </w:tc>
        <w:tc>
          <w:tcPr>
            <w:tcW w:w="2612"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Үйл ажиллагааны хэрэгжилтээр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БСШУСЯ,      </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Эрүүл мэндийн яам /цаашид “ЭМЯ” гэх/</w:t>
            </w:r>
          </w:p>
        </w:tc>
      </w:tr>
      <w:tr w:rsidR="00717DE8" w:rsidRPr="004C5A4D" w:rsidTr="00CF69BF">
        <w:trPr>
          <w:trHeight w:val="1151"/>
        </w:trPr>
        <w:tc>
          <w:tcPr>
            <w:tcW w:w="923" w:type="dxa"/>
            <w:vAlign w:val="center"/>
          </w:tcPr>
          <w:p w:rsidR="00717DE8" w:rsidRPr="004C5A4D" w:rsidRDefault="00717DE8" w:rsidP="00CF69BF">
            <w:pPr>
              <w:pStyle w:val="ListParagraph"/>
              <w:spacing w:after="0" w:line="240" w:lineRule="auto"/>
              <w:ind w:left="0"/>
              <w:jc w:val="both"/>
              <w:rPr>
                <w:rFonts w:ascii="Arial" w:hAnsi="Arial" w:cs="Arial"/>
                <w:color w:val="000000" w:themeColor="text1"/>
                <w:sz w:val="24"/>
                <w:szCs w:val="24"/>
                <w:lang w:val="mn-MN"/>
              </w:rPr>
            </w:pPr>
          </w:p>
          <w:p w:rsidR="00717DE8" w:rsidRPr="004C5A4D" w:rsidRDefault="00717DE8" w:rsidP="00CF69BF">
            <w:pPr>
              <w:pStyle w:val="ListParagraph"/>
              <w:spacing w:after="0" w:line="240" w:lineRule="auto"/>
              <w:ind w:left="0"/>
              <w:jc w:val="both"/>
              <w:rPr>
                <w:rFonts w:ascii="Arial" w:hAnsi="Arial" w:cs="Arial"/>
                <w:color w:val="000000" w:themeColor="text1"/>
                <w:sz w:val="24"/>
                <w:szCs w:val="24"/>
                <w:lang w:val="mn-MN"/>
              </w:rPr>
            </w:pPr>
            <w:r w:rsidRPr="004C5A4D">
              <w:rPr>
                <w:rFonts w:ascii="Arial" w:hAnsi="Arial" w:cs="Arial"/>
                <w:color w:val="000000" w:themeColor="text1"/>
                <w:sz w:val="24"/>
                <w:szCs w:val="24"/>
                <w:lang w:val="mn-MN"/>
              </w:rPr>
              <w:t>12.3</w:t>
            </w:r>
          </w:p>
          <w:p w:rsidR="00717DE8" w:rsidRPr="004C5A4D" w:rsidRDefault="00717DE8" w:rsidP="00CF69BF">
            <w:pPr>
              <w:pStyle w:val="ListParagraph"/>
              <w:spacing w:after="0" w:line="240" w:lineRule="auto"/>
              <w:ind w:left="0"/>
              <w:jc w:val="both"/>
              <w:rPr>
                <w:rFonts w:ascii="Arial" w:hAnsi="Arial" w:cs="Arial"/>
                <w:color w:val="000000" w:themeColor="text1"/>
                <w:sz w:val="24"/>
                <w:szCs w:val="24"/>
                <w:lang w:val="mn-MN"/>
              </w:rPr>
            </w:pPr>
          </w:p>
          <w:p w:rsidR="00717DE8" w:rsidRPr="004C5A4D" w:rsidRDefault="00717DE8" w:rsidP="00CF69BF">
            <w:pPr>
              <w:pStyle w:val="ListParagraph"/>
              <w:spacing w:after="0" w:line="240" w:lineRule="auto"/>
              <w:ind w:left="0"/>
              <w:jc w:val="both"/>
              <w:rPr>
                <w:rFonts w:ascii="Arial" w:hAnsi="Arial" w:cs="Arial"/>
                <w:color w:val="000000" w:themeColor="text1"/>
                <w:sz w:val="24"/>
                <w:szCs w:val="24"/>
                <w:lang w:val="mn-MN"/>
              </w:rPr>
            </w:pPr>
          </w:p>
        </w:tc>
        <w:tc>
          <w:tcPr>
            <w:tcW w:w="2699"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ЗГҮАХ-ийн 3.2.58 дахь заалт</w:t>
            </w:r>
          </w:p>
        </w:tc>
        <w:tc>
          <w:tcPr>
            <w:tcW w:w="3691"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Соёл, урлаг, шинжлэх ухааны салбарын ажиллагсдын хөдөлмөрийн үнэлэмжийг дээшлүүлэх</w:t>
            </w:r>
          </w:p>
        </w:tc>
        <w:tc>
          <w:tcPr>
            <w:tcW w:w="2612"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Төрийн үйлчилгээний бусад албан хаагчдын жишигт хүргэх</w:t>
            </w:r>
          </w:p>
        </w:tc>
        <w:tc>
          <w:tcPr>
            <w:tcW w:w="1347"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20-50 хувиар нэмэх</w:t>
            </w:r>
          </w:p>
        </w:tc>
        <w:tc>
          <w:tcPr>
            <w:tcW w:w="1711"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1.2</w:t>
            </w:r>
          </w:p>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Улсын төсөв </w:t>
            </w:r>
          </w:p>
        </w:tc>
        <w:tc>
          <w:tcPr>
            <w:tcW w:w="1890"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БСШУСЯ</w:t>
            </w:r>
          </w:p>
        </w:tc>
      </w:tr>
      <w:tr w:rsidR="00717DE8" w:rsidRPr="004C5A4D" w:rsidTr="00CF69BF">
        <w:trPr>
          <w:trHeight w:val="584"/>
        </w:trPr>
        <w:tc>
          <w:tcPr>
            <w:tcW w:w="923" w:type="dxa"/>
            <w:vAlign w:val="center"/>
          </w:tcPr>
          <w:p w:rsidR="00717DE8" w:rsidRPr="004C5A4D" w:rsidRDefault="00717DE8" w:rsidP="00CF69BF">
            <w:pPr>
              <w:pStyle w:val="ListParagraph"/>
              <w:spacing w:after="0" w:line="240" w:lineRule="auto"/>
              <w:ind w:left="0"/>
              <w:jc w:val="both"/>
              <w:rPr>
                <w:rFonts w:ascii="Arial" w:hAnsi="Arial" w:cs="Arial"/>
                <w:color w:val="000000" w:themeColor="text1"/>
                <w:sz w:val="24"/>
                <w:szCs w:val="24"/>
                <w:lang w:val="mn-MN"/>
              </w:rPr>
            </w:pPr>
            <w:r w:rsidRPr="004C5A4D">
              <w:rPr>
                <w:rFonts w:ascii="Arial" w:hAnsi="Arial" w:cs="Arial"/>
                <w:color w:val="000000" w:themeColor="text1"/>
                <w:sz w:val="24"/>
                <w:szCs w:val="24"/>
                <w:lang w:val="mn-MN"/>
              </w:rPr>
              <w:t>12.4</w:t>
            </w:r>
          </w:p>
        </w:tc>
        <w:tc>
          <w:tcPr>
            <w:tcW w:w="2699"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МУТХҮБ-2030-ын 2.1.2, Зорилт 1</w:t>
            </w:r>
          </w:p>
        </w:tc>
        <w:tc>
          <w:tcPr>
            <w:tcW w:w="3691"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2020 онд Герман болон Европын бусад орнуудад Чингис хааны өмнөх болон дараахь үеийн түүх, археологийн үзэсгэлэн гаргах бэлтгэл ажиллагааг хангах</w:t>
            </w:r>
          </w:p>
        </w:tc>
        <w:tc>
          <w:tcPr>
            <w:tcW w:w="2612"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Үйл ажиллагааны хэрэгжилт, хувиар</w:t>
            </w:r>
          </w:p>
        </w:tc>
        <w:tc>
          <w:tcPr>
            <w:tcW w:w="1347"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100</w:t>
            </w:r>
          </w:p>
        </w:tc>
        <w:tc>
          <w:tcPr>
            <w:tcW w:w="1711"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w:t>
            </w:r>
          </w:p>
        </w:tc>
        <w:tc>
          <w:tcPr>
            <w:tcW w:w="1890"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БСШУСЯ</w:t>
            </w:r>
          </w:p>
        </w:tc>
      </w:tr>
      <w:tr w:rsidR="00717DE8" w:rsidRPr="004C5A4D" w:rsidTr="00CF69BF">
        <w:trPr>
          <w:trHeight w:val="662"/>
        </w:trPr>
        <w:tc>
          <w:tcPr>
            <w:tcW w:w="14873" w:type="dxa"/>
            <w:gridSpan w:val="7"/>
            <w:shd w:val="clear" w:color="auto" w:fill="auto"/>
            <w:vAlign w:val="center"/>
          </w:tcPr>
          <w:p w:rsidR="00F02684" w:rsidRPr="004C5A4D" w:rsidRDefault="00717DE8"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Зорилт 13.Эрдэм шинжилгээ, судалгаа, инновацийг хөгжүүлэхэд дэмжлэг үзүүлж, шинжлэх ухаан, харилцаа холбоо, </w:t>
            </w:r>
          </w:p>
          <w:p w:rsidR="00717DE8" w:rsidRPr="004C5A4D" w:rsidRDefault="00F02684"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w:t>
            </w:r>
            <w:r w:rsidR="00717DE8" w:rsidRPr="004C5A4D">
              <w:rPr>
                <w:rFonts w:ascii="Arial" w:hAnsi="Arial" w:cs="Arial"/>
                <w:b/>
                <w:sz w:val="24"/>
                <w:szCs w:val="24"/>
                <w:lang w:val="mn-MN"/>
              </w:rPr>
              <w:t>мэдээллийн технологийн салбарын үйл ажиллагааг өргөжүүлнэ.</w:t>
            </w:r>
          </w:p>
        </w:tc>
      </w:tr>
      <w:tr w:rsidR="00717DE8" w:rsidRPr="004C5A4D" w:rsidTr="00A17F65">
        <w:trPr>
          <w:trHeight w:val="508"/>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13.1</w:t>
            </w:r>
          </w:p>
        </w:tc>
        <w:tc>
          <w:tcPr>
            <w:tcW w:w="2699"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ЗГҮАХ-ийн  3.2.35, </w:t>
            </w:r>
            <w:r w:rsidRPr="004C5A4D">
              <w:rPr>
                <w:rFonts w:ascii="Arial" w:hAnsi="Arial" w:cs="Arial"/>
                <w:b/>
                <w:color w:val="FF0000"/>
                <w:sz w:val="24"/>
                <w:szCs w:val="24"/>
                <w:highlight w:val="yellow"/>
                <w:lang w:val="mn-MN"/>
              </w:rPr>
              <w:t xml:space="preserve"> </w:t>
            </w:r>
            <w:r w:rsidRPr="004C5A4D">
              <w:rPr>
                <w:rFonts w:ascii="Arial" w:hAnsi="Arial" w:cs="Arial"/>
                <w:color w:val="000000" w:themeColor="text1"/>
                <w:sz w:val="24"/>
                <w:szCs w:val="24"/>
                <w:lang w:val="mn-MN"/>
              </w:rPr>
              <w:t xml:space="preserve">Төрөөс шинжлэх ухаан технологийн талаар баримтлах бодлого /цаашид “ТШУТТББ” гэх-ын/ </w:t>
            </w:r>
            <w:r w:rsidRPr="004C5A4D">
              <w:rPr>
                <w:rFonts w:ascii="Arial" w:hAnsi="Arial" w:cs="Arial"/>
                <w:sz w:val="24"/>
                <w:szCs w:val="24"/>
                <w:lang w:val="mn-MN"/>
              </w:rPr>
              <w:t>4.4.1, 4.4.5 дахь заалт</w:t>
            </w:r>
          </w:p>
        </w:tc>
        <w:tc>
          <w:tcPr>
            <w:tcW w:w="3691"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Шинжлэх ухаан, технологи, инновацийн хүний нөөцийг хөгжүүлэх </w:t>
            </w:r>
          </w:p>
        </w:tc>
        <w:tc>
          <w:tcPr>
            <w:tcW w:w="2612" w:type="dxa"/>
          </w:tcPr>
          <w:p w:rsidR="00A17F65" w:rsidRPr="004C5A4D" w:rsidRDefault="00A17F65" w:rsidP="00CF69BF">
            <w:pPr>
              <w:spacing w:after="0" w:line="240" w:lineRule="auto"/>
              <w:rPr>
                <w:rFonts w:ascii="Arial" w:hAnsi="Arial" w:cs="Arial"/>
                <w:sz w:val="10"/>
                <w:szCs w:val="10"/>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Сургалтад хамрагдах, мэргэжил дээшлүүлэх судлаачийн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5.0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БСШУСЯ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13.2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2.2.3, Зорилт 2, ЗГҮАХ-ийн 2.93 дахь заалт</w:t>
            </w:r>
          </w:p>
        </w:tc>
        <w:tc>
          <w:tcPr>
            <w:tcW w:w="369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Хөдөө орон нутгийн интернетийн үйлчилгээ хүрээгүй сумд, стратегийн болон аялал жуулчлалын бүс нутаг, хүн ам ихээр төвлөрдөг газарт утасгүй интернетийн үйлчилгээг хүргэх </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Интернетийн үйлчилгээ хүргэх цэгийн тоо</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20</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0.3                                         Бүх нийтийн үйлчилгээ-</w:t>
            </w:r>
          </w:p>
          <w:p w:rsidR="00717DE8" w:rsidRPr="004C5A4D" w:rsidRDefault="00717DE8" w:rsidP="00CF69BF">
            <w:pPr>
              <w:spacing w:after="0" w:line="240" w:lineRule="auto"/>
              <w:jc w:val="center"/>
              <w:rPr>
                <w:rFonts w:ascii="Arial" w:hAnsi="Arial" w:cs="Arial"/>
                <w:strike/>
                <w:sz w:val="24"/>
                <w:szCs w:val="24"/>
                <w:lang w:val="mn-MN"/>
              </w:rPr>
            </w:pPr>
            <w:r w:rsidRPr="004C5A4D">
              <w:rPr>
                <w:rFonts w:ascii="Arial" w:hAnsi="Arial" w:cs="Arial"/>
                <w:sz w:val="24"/>
                <w:szCs w:val="24"/>
                <w:lang w:val="mn-MN"/>
              </w:rPr>
              <w:t>ний үүргийн сан</w:t>
            </w:r>
          </w:p>
        </w:tc>
        <w:tc>
          <w:tcPr>
            <w:tcW w:w="1890"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Харилцаа холбоо, мэдээллийн технологийн газар /цаашид "ХХМТГ" гэх/</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13.3</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ЗГҮАХ-ийн 5.1.18 дахь заалт</w:t>
            </w:r>
          </w:p>
        </w:tc>
        <w:tc>
          <w:tcPr>
            <w:tcW w:w="369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Харилцаа холбооны үндсэн сүлжээнд холбогдоогүй сумдыг шилэн кабелийн сүлжээнд холбох</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Шилэн кабельд холбогдох сумын тоо</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1.5</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ХХМТГ</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13.4</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ЗГҮАХ-ийн 3.2.33 дахь заалт</w:t>
            </w:r>
          </w:p>
        </w:tc>
        <w:tc>
          <w:tcPr>
            <w:tcW w:w="369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Шинжлэх ухаан технологи, инновацийн салбарт олон улсын жишигт нийцсэн барилга, байгууламж, лабораторийн орчин нөхцөл бүхий дэд бүтцийг бий болгох</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Үндэсний номын сангийн барилгыг дуусгаж, ашиглалтад оруулах ажлын явц, хувиар</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100</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7.2  </w:t>
            </w:r>
          </w:p>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Улсын төсөв</w:t>
            </w:r>
          </w:p>
        </w:tc>
        <w:tc>
          <w:tcPr>
            <w:tcW w:w="1890"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БСШУСЯ </w:t>
            </w:r>
          </w:p>
        </w:tc>
      </w:tr>
      <w:tr w:rsidR="00717DE8" w:rsidRPr="004C5A4D" w:rsidTr="00CF69BF">
        <w:trPr>
          <w:trHeight w:val="658"/>
        </w:trPr>
        <w:tc>
          <w:tcPr>
            <w:tcW w:w="14873" w:type="dxa"/>
            <w:gridSpan w:val="7"/>
            <w:shd w:val="clear" w:color="auto" w:fill="auto"/>
            <w:vAlign w:val="center"/>
          </w:tcPr>
          <w:p w:rsidR="00F02684" w:rsidRPr="004C5A4D" w:rsidRDefault="00717DE8"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Зорилт 14.Төрийн зарим үйлчилгээг цахим хэлбэрт шилжүүлж, төрийн үйлчилгээний шуурхай байдлыг хангаж </w:t>
            </w:r>
          </w:p>
          <w:p w:rsidR="00717DE8" w:rsidRPr="004C5A4D" w:rsidRDefault="00F02684" w:rsidP="00CF69BF">
            <w:pPr>
              <w:spacing w:after="0" w:line="240" w:lineRule="auto"/>
              <w:jc w:val="both"/>
              <w:rPr>
                <w:rFonts w:ascii="Arial" w:hAnsi="Arial" w:cs="Arial"/>
                <w:b/>
                <w:sz w:val="24"/>
                <w:szCs w:val="24"/>
                <w:lang w:val="mn-MN"/>
              </w:rPr>
            </w:pPr>
            <w:r w:rsidRPr="004C5A4D">
              <w:rPr>
                <w:rFonts w:ascii="Arial" w:hAnsi="Arial" w:cs="Arial"/>
                <w:b/>
                <w:sz w:val="24"/>
                <w:szCs w:val="24"/>
                <w:lang w:val="mn-MN"/>
              </w:rPr>
              <w:t xml:space="preserve">            </w:t>
            </w:r>
            <w:r w:rsidR="00717DE8" w:rsidRPr="004C5A4D">
              <w:rPr>
                <w:rFonts w:ascii="Arial" w:hAnsi="Arial" w:cs="Arial"/>
                <w:b/>
                <w:sz w:val="24"/>
                <w:szCs w:val="24"/>
                <w:lang w:val="mn-MN"/>
              </w:rPr>
              <w:t>бүтээмжийг нэмэгдүүлнэ.</w:t>
            </w:r>
          </w:p>
        </w:tc>
      </w:tr>
      <w:tr w:rsidR="00717DE8" w:rsidRPr="004C5A4D" w:rsidTr="00CF69BF">
        <w:trPr>
          <w:trHeight w:val="251"/>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14.1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МУТХҮБ-2030-ын 2.1.4, Зорилт 7,  ЗГҮАХ-ийн 5.1.17  дахь заалт, Төрөөс мэдээлэл, харилцаа холбооны хөгжлийн талаар баримтлах бодлогын 3.9.3 дахь заалт</w:t>
            </w:r>
          </w:p>
        </w:tc>
        <w:tc>
          <w:tcPr>
            <w:tcW w:w="369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 xml:space="preserve">Төрөөс цахим хэлбэрээр хүргэх үйлчилгээний нэр төрлийг нэмэгдүүлэх </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Цахим хэлбэрт шилжүүлэх үйлчилгээний нэр төрөл</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60</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trike/>
                <w:sz w:val="24"/>
                <w:szCs w:val="24"/>
                <w:lang w:val="mn-MN"/>
              </w:rPr>
            </w:pPr>
            <w:r w:rsidRPr="004C5A4D">
              <w:rPr>
                <w:rFonts w:ascii="Arial" w:hAnsi="Arial" w:cs="Arial"/>
                <w:sz w:val="24"/>
                <w:szCs w:val="24"/>
                <w:lang w:val="mn-MN"/>
              </w:rPr>
              <w:t xml:space="preserve">4.5                                        Улсын төсөв                       </w:t>
            </w:r>
          </w:p>
        </w:tc>
        <w:tc>
          <w:tcPr>
            <w:tcW w:w="1890"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ХХМТГ</w:t>
            </w:r>
          </w:p>
        </w:tc>
      </w:tr>
      <w:tr w:rsidR="00717DE8" w:rsidRPr="004C5A4D" w:rsidTr="00CF69BF">
        <w:trPr>
          <w:trHeight w:val="658"/>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14.2</w:t>
            </w:r>
          </w:p>
        </w:tc>
        <w:tc>
          <w:tcPr>
            <w:tcW w:w="2699"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ЗГҮАХ-ийн 5.2.8, 5.1.17 дахь заалт</w:t>
            </w:r>
          </w:p>
        </w:tc>
        <w:tc>
          <w:tcPr>
            <w:tcW w:w="369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eastAsia="Times New Roman" w:hAnsi="Arial" w:cs="Arial"/>
                <w:sz w:val="24"/>
                <w:szCs w:val="24"/>
                <w:lang w:val="mn-MN"/>
              </w:rPr>
            </w:pPr>
            <w:r w:rsidRPr="004C5A4D">
              <w:rPr>
                <w:rFonts w:ascii="Arial" w:hAnsi="Arial" w:cs="Arial"/>
                <w:sz w:val="24"/>
                <w:szCs w:val="24"/>
                <w:lang w:val="mn-MN"/>
              </w:rPr>
              <w:t>Цахим албан хэрэг хөтлөлтийн болон цахим шуудангийн системийн үйл ажиллагааг эхлүүлэх, тоон гарын үсгийн хэрэглээг дэмжих</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Үйл ажиллагааны хэрэгжилт, хувиар</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ХХМТГ</w:t>
            </w:r>
          </w:p>
        </w:tc>
      </w:tr>
      <w:tr w:rsidR="00717DE8" w:rsidRPr="004C5A4D" w:rsidTr="00CF69BF">
        <w:trPr>
          <w:trHeight w:val="658"/>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14.3</w:t>
            </w:r>
          </w:p>
        </w:tc>
        <w:tc>
          <w:tcPr>
            <w:tcW w:w="2699"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5.2.8 дахь заалт</w:t>
            </w:r>
          </w:p>
          <w:p w:rsidR="00717DE8" w:rsidRPr="004C5A4D" w:rsidRDefault="00717DE8" w:rsidP="00CF69BF">
            <w:pPr>
              <w:autoSpaceDE w:val="0"/>
              <w:autoSpaceDN w:val="0"/>
              <w:spacing w:after="0" w:line="240" w:lineRule="auto"/>
              <w:rPr>
                <w:rFonts w:ascii="Arial" w:hAnsi="Arial" w:cs="Arial"/>
                <w:sz w:val="24"/>
                <w:szCs w:val="24"/>
                <w:lang w:val="mn-MN"/>
              </w:rPr>
            </w:pPr>
          </w:p>
        </w:tc>
        <w:tc>
          <w:tcPr>
            <w:tcW w:w="3691" w:type="dxa"/>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Хуулийн этгээдийн нэр баталгаажуулах, шинээр байгуулагдсан хуулийн этгээд, түүний мэдээлэлд оруулсан өөрчлөлтийг улсын бүртгэлд бүртгэх үйлчилгээг онлайн горимд шилжүүлэх ажлыг үе шаттайгаар хэрэгжүүлэх</w:t>
            </w:r>
          </w:p>
        </w:tc>
        <w:tc>
          <w:tcPr>
            <w:tcW w:w="2612" w:type="dxa"/>
          </w:tcPr>
          <w:p w:rsidR="00717DE8" w:rsidRPr="004C5A4D" w:rsidRDefault="00717DE8" w:rsidP="00CF69BF">
            <w:pPr>
              <w:autoSpaceDE w:val="0"/>
              <w:autoSpaceDN w:val="0"/>
              <w:spacing w:after="0" w:line="240" w:lineRule="auto"/>
              <w:rPr>
                <w:rFonts w:ascii="Arial" w:hAnsi="Arial" w:cs="Arial"/>
                <w:sz w:val="24"/>
                <w:szCs w:val="24"/>
                <w:lang w:val="mn-MN"/>
              </w:rPr>
            </w:pPr>
          </w:p>
          <w:p w:rsidR="00717DE8" w:rsidRPr="004C5A4D" w:rsidRDefault="00717DE8" w:rsidP="00CF69BF">
            <w:pPr>
              <w:autoSpaceDE w:val="0"/>
              <w:autoSpaceDN w:val="0"/>
              <w:spacing w:after="0" w:line="240" w:lineRule="auto"/>
              <w:rPr>
                <w:rFonts w:ascii="Arial" w:hAnsi="Arial" w:cs="Arial"/>
                <w:sz w:val="24"/>
                <w:szCs w:val="24"/>
                <w:lang w:val="mn-MN"/>
              </w:rPr>
            </w:pPr>
          </w:p>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Онлайн горимд шилжих үйлчилгээ,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50.0</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trike/>
                <w:sz w:val="24"/>
                <w:szCs w:val="24"/>
                <w:lang w:val="mn-MN"/>
              </w:rPr>
            </w:pPr>
            <w:r w:rsidRPr="004C5A4D">
              <w:rPr>
                <w:rFonts w:ascii="Arial" w:hAnsi="Arial" w:cs="Arial"/>
                <w:sz w:val="24"/>
                <w:szCs w:val="24"/>
                <w:lang w:val="mn-MN"/>
              </w:rPr>
              <w:t>-</w:t>
            </w:r>
          </w:p>
        </w:tc>
        <w:tc>
          <w:tcPr>
            <w:tcW w:w="1890" w:type="dxa"/>
            <w:vAlign w:val="center"/>
          </w:tcPr>
          <w:p w:rsidR="00717DE8" w:rsidRPr="004C5A4D" w:rsidRDefault="00717DE8" w:rsidP="00CF69BF">
            <w:pPr>
              <w:spacing w:after="0" w:line="240" w:lineRule="auto"/>
              <w:contextualSpacing/>
              <w:jc w:val="center"/>
              <w:rPr>
                <w:rFonts w:ascii="Arial" w:hAnsi="Arial" w:cs="Arial"/>
                <w:sz w:val="24"/>
                <w:szCs w:val="24"/>
                <w:lang w:val="mn-MN"/>
              </w:rPr>
            </w:pPr>
            <w:r w:rsidRPr="004C5A4D">
              <w:rPr>
                <w:rFonts w:ascii="Arial" w:hAnsi="Arial" w:cs="Arial"/>
                <w:sz w:val="24"/>
                <w:szCs w:val="24"/>
                <w:lang w:val="mn-MN"/>
              </w:rPr>
              <w:t>Хууль зүй, дотоод хэргийн яам /цаашид “ХЗДХЯ” гэх/</w:t>
            </w:r>
          </w:p>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658"/>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14.4</w:t>
            </w:r>
          </w:p>
        </w:tc>
        <w:tc>
          <w:tcPr>
            <w:tcW w:w="2699" w:type="dxa"/>
            <w:vMerge w:val="restart"/>
            <w:vAlign w:val="center"/>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5.2.9 дэхь заалт</w:t>
            </w:r>
          </w:p>
          <w:p w:rsidR="00717DE8" w:rsidRPr="004C5A4D" w:rsidRDefault="00717DE8" w:rsidP="00CF69BF">
            <w:pPr>
              <w:autoSpaceDE w:val="0"/>
              <w:autoSpaceDN w:val="0"/>
              <w:spacing w:after="0" w:line="240" w:lineRule="auto"/>
              <w:rPr>
                <w:rFonts w:ascii="Arial" w:hAnsi="Arial" w:cs="Arial"/>
                <w:sz w:val="24"/>
                <w:szCs w:val="24"/>
                <w:lang w:val="mn-MN"/>
              </w:rPr>
            </w:pPr>
          </w:p>
        </w:tc>
        <w:tc>
          <w:tcPr>
            <w:tcW w:w="3691" w:type="dxa"/>
            <w:vMerge w:val="restart"/>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Иргэний болон хуулийн этгээдийн архивын цаасан баримтыг цахимжуулах ажлыг дуусгаж, бүртгэлийн дотоод хэрэглээ болон онлайн орчинд ашиглах боломжийг бүрдүүлэх</w:t>
            </w:r>
          </w:p>
        </w:tc>
        <w:tc>
          <w:tcPr>
            <w:tcW w:w="2612" w:type="dxa"/>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Цахимжуулах ажлын явц,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w:t>
            </w:r>
          </w:p>
          <w:p w:rsidR="00717DE8" w:rsidRPr="004C5A4D" w:rsidRDefault="00717DE8" w:rsidP="00CF69BF">
            <w:pPr>
              <w:spacing w:after="0" w:line="240" w:lineRule="auto"/>
              <w:jc w:val="center"/>
              <w:rPr>
                <w:rFonts w:ascii="Arial" w:hAnsi="Arial" w:cs="Arial"/>
                <w:strike/>
                <w:sz w:val="24"/>
                <w:szCs w:val="24"/>
                <w:lang w:val="mn-MN"/>
              </w:rPr>
            </w:pPr>
          </w:p>
        </w:tc>
        <w:tc>
          <w:tcPr>
            <w:tcW w:w="1890" w:type="dxa"/>
            <w:vMerge w:val="restart"/>
            <w:vAlign w:val="center"/>
          </w:tcPr>
          <w:p w:rsidR="00717DE8" w:rsidRPr="004C5A4D" w:rsidRDefault="00717DE8" w:rsidP="00CF69BF">
            <w:pPr>
              <w:spacing w:after="0" w:line="240" w:lineRule="auto"/>
              <w:contextualSpacing/>
              <w:jc w:val="center"/>
              <w:rPr>
                <w:rFonts w:ascii="Arial" w:hAnsi="Arial" w:cs="Arial"/>
                <w:sz w:val="24"/>
                <w:szCs w:val="24"/>
                <w:lang w:val="mn-MN"/>
              </w:rPr>
            </w:pPr>
            <w:r w:rsidRPr="004C5A4D">
              <w:rPr>
                <w:rFonts w:ascii="Arial" w:hAnsi="Arial" w:cs="Arial"/>
                <w:sz w:val="24"/>
                <w:szCs w:val="24"/>
                <w:lang w:val="mn-MN"/>
              </w:rPr>
              <w:t>ХЗДХЯ</w:t>
            </w:r>
          </w:p>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658"/>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autoSpaceDE w:val="0"/>
              <w:autoSpaceDN w:val="0"/>
              <w:spacing w:after="0" w:line="240" w:lineRule="auto"/>
              <w:rPr>
                <w:rFonts w:ascii="Arial" w:hAnsi="Arial" w:cs="Arial"/>
                <w:sz w:val="24"/>
                <w:szCs w:val="24"/>
                <w:lang w:val="mn-MN"/>
              </w:rPr>
            </w:pPr>
          </w:p>
        </w:tc>
        <w:tc>
          <w:tcPr>
            <w:tcW w:w="3691" w:type="dxa"/>
            <w:vMerge/>
          </w:tcPr>
          <w:p w:rsidR="00717DE8" w:rsidRPr="004C5A4D" w:rsidRDefault="00717DE8" w:rsidP="00CF69BF">
            <w:pPr>
              <w:autoSpaceDE w:val="0"/>
              <w:autoSpaceDN w:val="0"/>
              <w:spacing w:after="0" w:line="240" w:lineRule="auto"/>
              <w:rPr>
                <w:rFonts w:ascii="Arial" w:hAnsi="Arial" w:cs="Arial"/>
                <w:sz w:val="24"/>
                <w:szCs w:val="24"/>
                <w:lang w:val="mn-MN"/>
              </w:rPr>
            </w:pPr>
          </w:p>
        </w:tc>
        <w:tc>
          <w:tcPr>
            <w:tcW w:w="2612" w:type="dxa"/>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 xml:space="preserve">Онлайн орчинд ашиглах боломжийг нэвтрүүлэх ажлын явц, хувиар </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20.0</w:t>
            </w:r>
          </w:p>
        </w:tc>
        <w:tc>
          <w:tcPr>
            <w:tcW w:w="1711" w:type="dxa"/>
            <w:vMerge/>
            <w:vAlign w:val="center"/>
          </w:tcPr>
          <w:p w:rsidR="00717DE8" w:rsidRPr="004C5A4D" w:rsidRDefault="00717DE8" w:rsidP="00CF69BF">
            <w:pPr>
              <w:spacing w:after="0" w:line="240" w:lineRule="auto"/>
              <w:jc w:val="center"/>
              <w:rPr>
                <w:rFonts w:ascii="Arial" w:hAnsi="Arial" w:cs="Arial"/>
                <w:strike/>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336"/>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14.5</w:t>
            </w:r>
          </w:p>
        </w:tc>
        <w:tc>
          <w:tcPr>
            <w:tcW w:w="2699" w:type="dxa"/>
            <w:vMerge w:val="restart"/>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МУТХҮБ-2030-ын 2.1.5, Зорилт 5, 2.3.3, Зорилт 1, ЗГҮАХ-ийн 2.80. 2.81 дэх заалт</w:t>
            </w:r>
          </w:p>
        </w:tc>
        <w:tc>
          <w:tcPr>
            <w:tcW w:w="3691" w:type="dxa"/>
            <w:vMerge w:val="restart"/>
            <w:tcBorders>
              <w:left w:val="outset" w:sz="6" w:space="0" w:color="auto"/>
              <w:right w:val="outset" w:sz="6" w:space="0" w:color="auto"/>
            </w:tcBorders>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eastAsia="Times New Roman" w:hAnsi="Arial" w:cs="Arial"/>
                <w:sz w:val="24"/>
                <w:szCs w:val="24"/>
                <w:lang w:val="mn-MN"/>
              </w:rPr>
              <w:t>Газрын төлөвлөлт, бүртгэл, бирж, үнэлгээ, мониторингийн нэгдсэн тогтолцоог бий болгох</w:t>
            </w: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Газрын нэгдсэн цахим систем бий болгох ажлын явц, хувиар</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80.0</w:t>
            </w:r>
          </w:p>
        </w:tc>
        <w:tc>
          <w:tcPr>
            <w:tcW w:w="1711" w:type="dxa"/>
            <w:vMerge w:val="restart"/>
            <w:tcBorders>
              <w:top w:val="outset" w:sz="6" w:space="0" w:color="auto"/>
              <w:left w:val="outset" w:sz="6" w:space="0" w:color="auto"/>
              <w:right w:val="outset" w:sz="6" w:space="0" w:color="auto"/>
            </w:tcBorders>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2.0</w:t>
            </w:r>
          </w:p>
          <w:p w:rsidR="00717DE8" w:rsidRPr="004C5A4D" w:rsidRDefault="00717DE8" w:rsidP="00CF69BF">
            <w:pPr>
              <w:spacing w:after="0" w:line="240" w:lineRule="auto"/>
              <w:jc w:val="center"/>
              <w:rPr>
                <w:rFonts w:ascii="Arial" w:hAnsi="Arial" w:cs="Arial"/>
                <w:strike/>
                <w:sz w:val="24"/>
                <w:szCs w:val="24"/>
                <w:lang w:val="mn-MN"/>
              </w:rPr>
            </w:pPr>
            <w:r w:rsidRPr="004C5A4D">
              <w:rPr>
                <w:rFonts w:ascii="Arial" w:hAnsi="Arial" w:cs="Arial"/>
                <w:sz w:val="24"/>
                <w:szCs w:val="24"/>
                <w:lang w:val="mn-MN"/>
              </w:rPr>
              <w:t>Улсын төсөв</w:t>
            </w:r>
          </w:p>
        </w:tc>
        <w:tc>
          <w:tcPr>
            <w:tcW w:w="1890" w:type="dxa"/>
            <w:vMerge w:val="restart"/>
            <w:tcBorders>
              <w:left w:val="outset" w:sz="6" w:space="0" w:color="auto"/>
              <w:right w:val="outset" w:sz="6"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БХБЯ</w:t>
            </w:r>
          </w:p>
        </w:tc>
      </w:tr>
      <w:tr w:rsidR="00717DE8" w:rsidRPr="004C5A4D" w:rsidTr="00CF69BF">
        <w:trPr>
          <w:trHeight w:val="658"/>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vAlign w:val="center"/>
          </w:tcPr>
          <w:p w:rsidR="00717DE8" w:rsidRPr="004C5A4D" w:rsidRDefault="00717DE8" w:rsidP="00CF69BF">
            <w:pPr>
              <w:autoSpaceDE w:val="0"/>
              <w:autoSpaceDN w:val="0"/>
              <w:spacing w:after="0" w:line="240" w:lineRule="auto"/>
              <w:rPr>
                <w:rFonts w:ascii="Arial" w:hAnsi="Arial" w:cs="Arial"/>
                <w:sz w:val="24"/>
                <w:szCs w:val="24"/>
                <w:lang w:val="mn-MN"/>
              </w:rPr>
            </w:pPr>
          </w:p>
        </w:tc>
        <w:tc>
          <w:tcPr>
            <w:tcW w:w="3691" w:type="dxa"/>
            <w:vMerge/>
            <w:tcBorders>
              <w:left w:val="outset" w:sz="6" w:space="0" w:color="auto"/>
              <w:bottom w:val="outset" w:sz="6" w:space="0" w:color="auto"/>
              <w:right w:val="outset" w:sz="6" w:space="0" w:color="auto"/>
            </w:tcBorders>
            <w:vAlign w:val="center"/>
          </w:tcPr>
          <w:p w:rsidR="00717DE8" w:rsidRPr="004C5A4D" w:rsidRDefault="00717DE8" w:rsidP="00CF69BF">
            <w:pPr>
              <w:autoSpaceDE w:val="0"/>
              <w:autoSpaceDN w:val="0"/>
              <w:spacing w:after="0" w:line="240" w:lineRule="auto"/>
              <w:rPr>
                <w:rFonts w:ascii="Arial" w:hAnsi="Arial" w:cs="Arial"/>
                <w:sz w:val="24"/>
                <w:szCs w:val="24"/>
                <w:lang w:val="mn-MN"/>
              </w:rPr>
            </w:pPr>
          </w:p>
        </w:tc>
        <w:tc>
          <w:tcPr>
            <w:tcW w:w="2612"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Шинээр байгуулах мониторингийн сүлжээний цэгийн тоо</w:t>
            </w:r>
          </w:p>
        </w:tc>
        <w:tc>
          <w:tcPr>
            <w:tcW w:w="1347"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heme="minorEastAsia" w:hAnsi="Arial" w:cs="Arial"/>
                <w:sz w:val="24"/>
                <w:szCs w:val="24"/>
                <w:lang w:val="mn-MN"/>
              </w:rPr>
              <w:t>5000-аас багагүй</w:t>
            </w:r>
          </w:p>
        </w:tc>
        <w:tc>
          <w:tcPr>
            <w:tcW w:w="1711" w:type="dxa"/>
            <w:vMerge/>
            <w:tcBorders>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hAnsi="Arial" w:cs="Arial"/>
                <w:strike/>
                <w:sz w:val="24"/>
                <w:szCs w:val="24"/>
                <w:lang w:val="mn-MN"/>
              </w:rPr>
            </w:pPr>
          </w:p>
        </w:tc>
        <w:tc>
          <w:tcPr>
            <w:tcW w:w="1890" w:type="dxa"/>
            <w:vMerge/>
            <w:tcBorders>
              <w:left w:val="outset" w:sz="6" w:space="0" w:color="auto"/>
              <w:bottom w:val="outset" w:sz="6" w:space="0" w:color="auto"/>
              <w:right w:val="outset" w:sz="6"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658"/>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14.6</w:t>
            </w:r>
          </w:p>
        </w:tc>
        <w:tc>
          <w:tcPr>
            <w:tcW w:w="2699" w:type="dxa"/>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МУТХҮБ-2030-ын 2.2.2, Зорилт 1,  Төрөөс эрүүл</w:t>
            </w:r>
            <w:r w:rsidRPr="004C5A4D">
              <w:rPr>
                <w:rFonts w:ascii="Arial" w:hAnsi="Arial" w:cs="Arial"/>
                <w:sz w:val="24"/>
                <w:szCs w:val="24"/>
                <w:u w:val="single"/>
                <w:lang w:val="mn-MN"/>
              </w:rPr>
              <w:t xml:space="preserve"> </w:t>
            </w:r>
            <w:r w:rsidRPr="004C5A4D">
              <w:rPr>
                <w:rFonts w:ascii="Arial" w:hAnsi="Arial" w:cs="Arial"/>
                <w:sz w:val="24"/>
                <w:szCs w:val="24"/>
                <w:lang w:val="mn-MN"/>
              </w:rPr>
              <w:t>мэндийн талаар</w:t>
            </w:r>
            <w:r w:rsidRPr="004C5A4D">
              <w:rPr>
                <w:rFonts w:ascii="Arial" w:hAnsi="Arial" w:cs="Arial"/>
                <w:sz w:val="24"/>
                <w:szCs w:val="24"/>
                <w:u w:val="single"/>
                <w:lang w:val="mn-MN"/>
              </w:rPr>
              <w:t xml:space="preserve"> </w:t>
            </w:r>
            <w:r w:rsidRPr="004C5A4D">
              <w:rPr>
                <w:rFonts w:ascii="Arial" w:hAnsi="Arial" w:cs="Arial"/>
                <w:sz w:val="24"/>
                <w:szCs w:val="24"/>
                <w:lang w:val="mn-MN"/>
              </w:rPr>
              <w:t xml:space="preserve">баримтлах бодлого </w:t>
            </w:r>
            <w:r w:rsidRPr="004C5A4D">
              <w:rPr>
                <w:rFonts w:ascii="Arial" w:hAnsi="Arial" w:cs="Arial"/>
                <w:color w:val="000000" w:themeColor="text1"/>
                <w:sz w:val="24"/>
                <w:szCs w:val="24"/>
                <w:lang w:val="mn-MN"/>
              </w:rPr>
              <w:t xml:space="preserve">/цаашид “ТЭМТББ” </w:t>
            </w:r>
            <w:r w:rsidRPr="004C5A4D">
              <w:rPr>
                <w:rFonts w:ascii="Arial" w:hAnsi="Arial" w:cs="Arial"/>
                <w:sz w:val="24"/>
                <w:szCs w:val="24"/>
                <w:lang w:val="mn-MN"/>
              </w:rPr>
              <w:t>гэх/-ын 2.4.4, 2.4.6, ЗГҮАХ-ийн 3.1.9, 3.1.16, 3.1.17 дахь заалт</w:t>
            </w:r>
          </w:p>
        </w:tc>
        <w:tc>
          <w:tcPr>
            <w:tcW w:w="3691" w:type="dxa"/>
            <w:tcBorders>
              <w:top w:val="outset" w:sz="6" w:space="0" w:color="auto"/>
              <w:left w:val="outset" w:sz="6" w:space="0" w:color="auto"/>
              <w:bottom w:val="outset" w:sz="6" w:space="0" w:color="auto"/>
              <w:right w:val="outset" w:sz="6" w:space="0" w:color="auto"/>
            </w:tcBorders>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Эрүүл мэндийн даатгалын үйлчилгээнд цахим систем нэвтрүүлэх</w:t>
            </w:r>
          </w:p>
        </w:tc>
        <w:tc>
          <w:tcPr>
            <w:tcW w:w="2612" w:type="dxa"/>
          </w:tcPr>
          <w:p w:rsidR="00717DE8" w:rsidRPr="004C5A4D" w:rsidRDefault="00717DE8" w:rsidP="00CF69BF">
            <w:pPr>
              <w:autoSpaceDE w:val="0"/>
              <w:autoSpaceDN w:val="0"/>
              <w:spacing w:after="0" w:line="240" w:lineRule="auto"/>
              <w:rPr>
                <w:rFonts w:ascii="Arial" w:hAnsi="Arial" w:cs="Arial"/>
                <w:sz w:val="24"/>
                <w:szCs w:val="24"/>
                <w:lang w:val="mn-MN"/>
              </w:rPr>
            </w:pPr>
          </w:p>
          <w:p w:rsidR="00717DE8" w:rsidRPr="004C5A4D" w:rsidRDefault="00717DE8" w:rsidP="00CF69BF">
            <w:pPr>
              <w:autoSpaceDE w:val="0"/>
              <w:autoSpaceDN w:val="0"/>
              <w:spacing w:after="0" w:line="240" w:lineRule="auto"/>
              <w:rPr>
                <w:rFonts w:ascii="Arial" w:hAnsi="Arial" w:cs="Arial"/>
                <w:sz w:val="24"/>
                <w:szCs w:val="24"/>
                <w:lang w:val="mn-MN"/>
              </w:rPr>
            </w:pPr>
          </w:p>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Цахим систем нэвтрүүлэх ажлын явц, хувиар</w:t>
            </w:r>
          </w:p>
        </w:tc>
        <w:tc>
          <w:tcPr>
            <w:tcW w:w="1347" w:type="dxa"/>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Align w:val="center"/>
          </w:tcPr>
          <w:p w:rsidR="00717DE8" w:rsidRPr="004C5A4D" w:rsidRDefault="00717DE8" w:rsidP="00CF69BF">
            <w:pPr>
              <w:spacing w:after="0" w:line="240" w:lineRule="auto"/>
              <w:jc w:val="center"/>
              <w:rPr>
                <w:rFonts w:ascii="Arial" w:hAnsi="Arial" w:cs="Arial"/>
                <w:strike/>
                <w:sz w:val="24"/>
                <w:szCs w:val="24"/>
                <w:lang w:val="mn-MN"/>
              </w:rPr>
            </w:pPr>
            <w:r w:rsidRPr="004C5A4D">
              <w:rPr>
                <w:rFonts w:ascii="Arial" w:hAnsi="Arial" w:cs="Arial"/>
                <w:strike/>
                <w:sz w:val="24"/>
                <w:szCs w:val="24"/>
                <w:lang w:val="mn-MN"/>
              </w:rPr>
              <w:t>-</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ЭМЯ</w:t>
            </w:r>
          </w:p>
        </w:tc>
      </w:tr>
      <w:tr w:rsidR="00717DE8" w:rsidRPr="004C5A4D" w:rsidTr="00CF69BF">
        <w:trPr>
          <w:trHeight w:val="658"/>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14.7</w:t>
            </w:r>
          </w:p>
        </w:tc>
        <w:tc>
          <w:tcPr>
            <w:tcW w:w="2699" w:type="dxa"/>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color w:val="000000" w:themeColor="text1"/>
                <w:sz w:val="24"/>
                <w:szCs w:val="24"/>
                <w:lang w:val="mn-MN"/>
              </w:rPr>
              <w:t>ГБҮБ-ын</w:t>
            </w:r>
            <w:r w:rsidRPr="004C5A4D">
              <w:rPr>
                <w:rFonts w:ascii="Arial" w:hAnsi="Arial" w:cs="Arial"/>
                <w:color w:val="FF0000"/>
                <w:sz w:val="24"/>
                <w:szCs w:val="24"/>
                <w:lang w:val="mn-MN"/>
              </w:rPr>
              <w:t xml:space="preserve"> </w:t>
            </w:r>
            <w:r w:rsidRPr="004C5A4D">
              <w:rPr>
                <w:rFonts w:ascii="Arial" w:hAnsi="Arial" w:cs="Arial"/>
                <w:sz w:val="24"/>
                <w:szCs w:val="24"/>
                <w:lang w:val="mn-MN"/>
              </w:rPr>
              <w:t xml:space="preserve">6.27.5 дахь дэд заалт, </w:t>
            </w:r>
          </w:p>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ЗГҮАХ-ийн 5.3.12, 5.6.6, 5.6.9  дэх заалт</w:t>
            </w:r>
          </w:p>
        </w:tc>
        <w:tc>
          <w:tcPr>
            <w:tcW w:w="3691" w:type="dxa"/>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Консулын үйлчилгээг цахим хэлбэрт шилжүүлэх</w:t>
            </w:r>
          </w:p>
        </w:tc>
        <w:tc>
          <w:tcPr>
            <w:tcW w:w="2612"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autoSpaceDE w:val="0"/>
              <w:autoSpaceDN w:val="0"/>
              <w:spacing w:after="0" w:line="240" w:lineRule="auto"/>
              <w:rPr>
                <w:rFonts w:ascii="Arial" w:hAnsi="Arial" w:cs="Arial"/>
                <w:sz w:val="24"/>
                <w:szCs w:val="24"/>
                <w:lang w:val="mn-MN"/>
              </w:rPr>
            </w:pPr>
            <w:r w:rsidRPr="004C5A4D">
              <w:rPr>
                <w:rFonts w:ascii="Arial" w:hAnsi="Arial" w:cs="Arial"/>
                <w:sz w:val="24"/>
                <w:szCs w:val="24"/>
                <w:lang w:val="mn-MN"/>
              </w:rPr>
              <w:t>Шинээр цахимжуулах үйлчилгээний нэр төрөл</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14</w:t>
            </w:r>
          </w:p>
        </w:tc>
        <w:tc>
          <w:tcPr>
            <w:tcW w:w="1711" w:type="dxa"/>
            <w:vAlign w:val="center"/>
          </w:tcPr>
          <w:p w:rsidR="00717DE8" w:rsidRPr="004C5A4D" w:rsidRDefault="00717DE8" w:rsidP="00CF69BF">
            <w:pPr>
              <w:pStyle w:val="NoSpacing"/>
              <w:jc w:val="center"/>
              <w:rPr>
                <w:rFonts w:ascii="Arial" w:eastAsia="Times New Roman" w:hAnsi="Arial" w:cs="Arial"/>
                <w:sz w:val="24"/>
                <w:szCs w:val="24"/>
                <w:lang w:val="mn-MN"/>
              </w:rPr>
            </w:pPr>
            <w:r w:rsidRPr="004C5A4D">
              <w:rPr>
                <w:rFonts w:ascii="Arial" w:eastAsia="Times New Roman" w:hAnsi="Arial" w:cs="Arial"/>
                <w:sz w:val="24"/>
                <w:szCs w:val="24"/>
                <w:lang w:val="mn-MN"/>
              </w:rPr>
              <w:t>-</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харилцааны яам /цаашид “ГХЯ” гэх/</w:t>
            </w:r>
          </w:p>
        </w:tc>
      </w:tr>
      <w:tr w:rsidR="00717DE8" w:rsidRPr="004C5A4D" w:rsidTr="00CF69BF">
        <w:trPr>
          <w:trHeight w:val="557"/>
        </w:trPr>
        <w:tc>
          <w:tcPr>
            <w:tcW w:w="14873" w:type="dxa"/>
            <w:gridSpan w:val="7"/>
            <w:shd w:val="clear" w:color="auto" w:fill="auto"/>
            <w:vAlign w:val="center"/>
          </w:tcPr>
          <w:p w:rsidR="00F02684" w:rsidRPr="004C5A4D" w:rsidRDefault="00717DE8" w:rsidP="00CF69BF">
            <w:pPr>
              <w:autoSpaceDE w:val="0"/>
              <w:autoSpaceDN w:val="0"/>
              <w:spacing w:after="0" w:line="240" w:lineRule="auto"/>
              <w:rPr>
                <w:rFonts w:ascii="Arial" w:hAnsi="Arial" w:cs="Arial"/>
                <w:b/>
                <w:sz w:val="24"/>
                <w:szCs w:val="24"/>
                <w:lang w:val="mn-MN"/>
              </w:rPr>
            </w:pPr>
            <w:r w:rsidRPr="004C5A4D">
              <w:rPr>
                <w:rFonts w:ascii="Arial" w:hAnsi="Arial" w:cs="Arial"/>
                <w:b/>
                <w:sz w:val="24"/>
                <w:szCs w:val="24"/>
                <w:lang w:val="mn-MN"/>
              </w:rPr>
              <w:lastRenderedPageBreak/>
              <w:t xml:space="preserve">            Зорилт 15.Эрүүл мэндийн тусламж үйлчилгээний чанар, хүртээмжийг сайжруулж, урьдчилан сэргийлэх үзлэгийг </w:t>
            </w:r>
          </w:p>
          <w:p w:rsidR="00717DE8" w:rsidRPr="004C5A4D" w:rsidRDefault="00F02684" w:rsidP="00CF69BF">
            <w:pPr>
              <w:autoSpaceDE w:val="0"/>
              <w:autoSpaceDN w:val="0"/>
              <w:spacing w:after="0" w:line="240" w:lineRule="auto"/>
              <w:rPr>
                <w:rFonts w:ascii="Arial" w:hAnsi="Arial" w:cs="Arial"/>
                <w:b/>
                <w:sz w:val="24"/>
                <w:szCs w:val="24"/>
                <w:lang w:val="mn-MN"/>
              </w:rPr>
            </w:pPr>
            <w:r w:rsidRPr="004C5A4D">
              <w:rPr>
                <w:rFonts w:ascii="Arial" w:hAnsi="Arial" w:cs="Arial"/>
                <w:b/>
                <w:sz w:val="24"/>
                <w:szCs w:val="24"/>
                <w:lang w:val="mn-MN"/>
              </w:rPr>
              <w:t xml:space="preserve">            </w:t>
            </w:r>
            <w:r w:rsidR="00717DE8" w:rsidRPr="004C5A4D">
              <w:rPr>
                <w:rFonts w:ascii="Arial" w:hAnsi="Arial" w:cs="Arial"/>
                <w:b/>
                <w:sz w:val="24"/>
                <w:szCs w:val="24"/>
                <w:lang w:val="mn-MN"/>
              </w:rPr>
              <w:t>нэмэгдүүлнэ.</w:t>
            </w:r>
          </w:p>
        </w:tc>
      </w:tr>
      <w:tr w:rsidR="00717DE8" w:rsidRPr="004C5A4D" w:rsidTr="00CF69BF">
        <w:trPr>
          <w:trHeight w:val="1762"/>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15.1</w:t>
            </w:r>
          </w:p>
        </w:tc>
        <w:tc>
          <w:tcPr>
            <w:tcW w:w="2699"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CF69BF" w:rsidRPr="004C5A4D" w:rsidRDefault="00CF69BF" w:rsidP="00CF69BF">
            <w:pPr>
              <w:spacing w:after="0" w:line="240" w:lineRule="auto"/>
              <w:rPr>
                <w:rFonts w:ascii="Arial" w:hAnsi="Arial" w:cs="Arial"/>
                <w:sz w:val="24"/>
                <w:szCs w:val="24"/>
                <w:lang w:val="mn-MN"/>
              </w:rPr>
            </w:pPr>
          </w:p>
          <w:p w:rsidR="00CF69BF" w:rsidRPr="004C5A4D" w:rsidRDefault="00CF69BF"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МУТХҮБ-2030-ын 2.2.2, Зорилт 2, </w:t>
            </w:r>
            <w:r w:rsidRPr="004C5A4D">
              <w:rPr>
                <w:rFonts w:ascii="Arial" w:hAnsi="Arial" w:cs="Arial"/>
                <w:color w:val="000000" w:themeColor="text1"/>
                <w:sz w:val="24"/>
                <w:szCs w:val="24"/>
                <w:lang w:val="mn-MN"/>
              </w:rPr>
              <w:t xml:space="preserve">ТЭМТББ </w:t>
            </w:r>
            <w:r w:rsidRPr="004C5A4D">
              <w:rPr>
                <w:rFonts w:ascii="Arial" w:hAnsi="Arial" w:cs="Arial"/>
                <w:sz w:val="24"/>
                <w:szCs w:val="24"/>
                <w:lang w:val="mn-MN"/>
              </w:rPr>
              <w:t>2.4.2.2, ЗГҮАХ-ийн 3.1.8.дахь заалт</w:t>
            </w:r>
          </w:p>
        </w:tc>
        <w:tc>
          <w:tcPr>
            <w:tcW w:w="3691"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Эх, хүүхдэд үзүүлэх эрүүл мэндийн тусламж үйлчилгээний чанар хүртээмжийг нэмэгдүүлэх</w:t>
            </w: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Хүүхдийн мэс засал, мэдрэлийн болон нярайн нэгжийг амбулатори болон хэвтэн эмчлүүлэх хэсэгт шинээр байгуулсан нэгдсэн эмнэлэг, хувиар</w:t>
            </w:r>
          </w:p>
        </w:tc>
        <w:tc>
          <w:tcPr>
            <w:tcW w:w="1347"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35.0</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ЭМЯ</w:t>
            </w:r>
          </w:p>
        </w:tc>
      </w:tr>
      <w:tr w:rsidR="00717DE8" w:rsidRPr="004C5A4D" w:rsidTr="00CF69BF">
        <w:trPr>
          <w:trHeight w:val="993"/>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100000 амьд төрөлтөд ногдох эхийн эндэгдлийн түвшин, промиль</w:t>
            </w:r>
          </w:p>
        </w:tc>
        <w:tc>
          <w:tcPr>
            <w:tcW w:w="1347"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25-аас ихгүй</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1000 амьд төрөлтөд ногдох нялхсын эндэгдлийн түвшин, промиль</w:t>
            </w:r>
          </w:p>
        </w:tc>
        <w:tc>
          <w:tcPr>
            <w:tcW w:w="1347" w:type="dxa"/>
            <w:vAlign w:val="center"/>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13.2-оос ихгүй</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5 хүртэлх насны хүүхдийн эндэгдлийн түвшин, промиль</w:t>
            </w:r>
          </w:p>
        </w:tc>
        <w:tc>
          <w:tcPr>
            <w:tcW w:w="1347" w:type="dxa"/>
            <w:vAlign w:val="center"/>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16.0-гаас ихгүй</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15.2</w:t>
            </w:r>
          </w:p>
        </w:tc>
        <w:tc>
          <w:tcPr>
            <w:tcW w:w="2699"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2.2.2, Зорилт 1, ТЭМТББ-ын 2.4.1-2.4.2  дахь заалт,</w:t>
            </w: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ЗГҮАХ-ийн 3.1.3,  3.1.4, 3.1.10 дахь заалт </w:t>
            </w:r>
          </w:p>
        </w:tc>
        <w:tc>
          <w:tcPr>
            <w:tcW w:w="3691"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Халдварт бус өвчнөөс урьдчилан сэргийлэх, эрт илрүүлэх эмчилгээ, оношилгооны чанарыг сайжруулах</w:t>
            </w: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Эрүүл мэндийн чиглэлээр олон нийтийн мэдээллийн хэрэгслээр хийгдсэн сургалт, сурталчилгааны тоо </w:t>
            </w:r>
          </w:p>
        </w:tc>
        <w:tc>
          <w:tcPr>
            <w:tcW w:w="1347" w:type="dxa"/>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72</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4.6 </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0.04</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Эрүүл мэндийг дэмжих сан</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ЭМЯ</w:t>
            </w: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Эрт илрүүлэх үзлэгийг  нэмэгдүүлэх,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778"/>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Харвалт, шигдээсийн  нэгж байгуулах эмнэлгийн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vMerge w:val="restart"/>
            <w:vAlign w:val="center"/>
          </w:tcPr>
          <w:p w:rsidR="00A17F65" w:rsidRPr="004C5A4D" w:rsidRDefault="00A17F65" w:rsidP="00CF69BF">
            <w:pPr>
              <w:pStyle w:val="ListParagraph"/>
              <w:spacing w:after="0" w:line="240" w:lineRule="auto"/>
              <w:ind w:left="0"/>
              <w:jc w:val="center"/>
              <w:rPr>
                <w:rFonts w:ascii="Arial" w:hAnsi="Arial" w:cs="Arial"/>
                <w:sz w:val="24"/>
                <w:szCs w:val="24"/>
                <w:lang w:val="mn-MN"/>
              </w:rPr>
            </w:pPr>
          </w:p>
          <w:p w:rsidR="00A17F65" w:rsidRPr="004C5A4D" w:rsidRDefault="00A17F65" w:rsidP="00CF69BF">
            <w:pPr>
              <w:pStyle w:val="ListParagraph"/>
              <w:spacing w:after="0" w:line="240" w:lineRule="auto"/>
              <w:ind w:left="0"/>
              <w:jc w:val="center"/>
              <w:rPr>
                <w:rFonts w:ascii="Arial" w:hAnsi="Arial" w:cs="Arial"/>
                <w:sz w:val="24"/>
                <w:szCs w:val="24"/>
                <w:lang w:val="mn-MN"/>
              </w:rPr>
            </w:pPr>
          </w:p>
          <w:p w:rsidR="00A17F65" w:rsidRPr="004C5A4D" w:rsidRDefault="00A17F65" w:rsidP="00CF69BF">
            <w:pPr>
              <w:pStyle w:val="ListParagraph"/>
              <w:spacing w:after="0" w:line="240" w:lineRule="auto"/>
              <w:ind w:left="0"/>
              <w:jc w:val="center"/>
              <w:rPr>
                <w:rFonts w:ascii="Arial" w:hAnsi="Arial" w:cs="Arial"/>
                <w:sz w:val="24"/>
                <w:szCs w:val="24"/>
                <w:lang w:val="mn-MN"/>
              </w:rPr>
            </w:pPr>
          </w:p>
          <w:p w:rsidR="00A17F65" w:rsidRPr="004C5A4D" w:rsidRDefault="00A17F65" w:rsidP="00CF69BF">
            <w:pPr>
              <w:pStyle w:val="ListParagraph"/>
              <w:spacing w:after="0" w:line="240" w:lineRule="auto"/>
              <w:ind w:left="0"/>
              <w:jc w:val="center"/>
              <w:rPr>
                <w:rFonts w:ascii="Arial" w:hAnsi="Arial" w:cs="Arial"/>
                <w:sz w:val="24"/>
                <w:szCs w:val="24"/>
                <w:lang w:val="mn-MN"/>
              </w:rPr>
            </w:pPr>
          </w:p>
          <w:p w:rsidR="00A17F65" w:rsidRPr="004C5A4D" w:rsidRDefault="00A17F65" w:rsidP="00CF69BF">
            <w:pPr>
              <w:pStyle w:val="ListParagraph"/>
              <w:spacing w:after="0" w:line="240" w:lineRule="auto"/>
              <w:ind w:left="0"/>
              <w:jc w:val="center"/>
              <w:rPr>
                <w:rFonts w:ascii="Arial" w:hAnsi="Arial" w:cs="Arial"/>
                <w:sz w:val="24"/>
                <w:szCs w:val="24"/>
                <w:lang w:val="mn-MN"/>
              </w:rPr>
            </w:pPr>
          </w:p>
          <w:p w:rsidR="00A17F65" w:rsidRPr="004C5A4D" w:rsidRDefault="00A17F65" w:rsidP="00CF69BF">
            <w:pPr>
              <w:pStyle w:val="ListParagraph"/>
              <w:spacing w:after="0" w:line="240" w:lineRule="auto"/>
              <w:ind w:left="0"/>
              <w:jc w:val="center"/>
              <w:rPr>
                <w:rFonts w:ascii="Arial" w:hAnsi="Arial" w:cs="Arial"/>
                <w:sz w:val="24"/>
                <w:szCs w:val="24"/>
                <w:lang w:val="mn-MN"/>
              </w:rPr>
            </w:pPr>
          </w:p>
          <w:p w:rsidR="00A17F65" w:rsidRPr="004C5A4D" w:rsidRDefault="00A17F65" w:rsidP="00CF69BF">
            <w:pPr>
              <w:pStyle w:val="ListParagraph"/>
              <w:spacing w:after="0" w:line="240" w:lineRule="auto"/>
              <w:ind w:left="0"/>
              <w:jc w:val="center"/>
              <w:rPr>
                <w:rFonts w:ascii="Arial" w:hAnsi="Arial" w:cs="Arial"/>
                <w:sz w:val="24"/>
                <w:szCs w:val="24"/>
                <w:lang w:val="mn-MN"/>
              </w:rPr>
            </w:pPr>
          </w:p>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15.3</w:t>
            </w:r>
          </w:p>
        </w:tc>
        <w:tc>
          <w:tcPr>
            <w:tcW w:w="2699"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55E05" w:rsidRPr="004C5A4D" w:rsidRDefault="00755E05" w:rsidP="00CF69BF">
            <w:pPr>
              <w:spacing w:after="0" w:line="240" w:lineRule="auto"/>
              <w:rPr>
                <w:rFonts w:ascii="Arial" w:hAnsi="Arial" w:cs="Arial"/>
                <w:sz w:val="24"/>
                <w:szCs w:val="24"/>
                <w:lang w:val="mn-MN"/>
              </w:rPr>
            </w:pPr>
          </w:p>
          <w:p w:rsidR="00755E05" w:rsidRPr="004C5A4D" w:rsidRDefault="00755E05" w:rsidP="00CF69BF">
            <w:pPr>
              <w:spacing w:after="0" w:line="240" w:lineRule="auto"/>
              <w:rPr>
                <w:rFonts w:ascii="Arial" w:hAnsi="Arial" w:cs="Arial"/>
                <w:sz w:val="24"/>
                <w:szCs w:val="24"/>
                <w:lang w:val="mn-MN"/>
              </w:rPr>
            </w:pPr>
          </w:p>
          <w:p w:rsidR="00755E05" w:rsidRPr="004C5A4D" w:rsidRDefault="00755E05" w:rsidP="00CF69BF">
            <w:pPr>
              <w:spacing w:after="0" w:line="240" w:lineRule="auto"/>
              <w:rPr>
                <w:rFonts w:ascii="Arial" w:hAnsi="Arial" w:cs="Arial"/>
                <w:sz w:val="24"/>
                <w:szCs w:val="24"/>
                <w:lang w:val="mn-MN"/>
              </w:rPr>
            </w:pPr>
          </w:p>
          <w:p w:rsidR="00A17F65"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МУТХҮБ-2030-ын  2.2.2, Зорилт 4, </w:t>
            </w: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ТЭМТББ-ын 2.4.1, 2.4.5  дахь заалт</w:t>
            </w: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3.1.12 дахь заалт</w:t>
            </w:r>
          </w:p>
        </w:tc>
        <w:tc>
          <w:tcPr>
            <w:tcW w:w="3691" w:type="dxa"/>
            <w:vMerge w:val="restart"/>
          </w:tcPr>
          <w:p w:rsidR="00717DE8" w:rsidRPr="004C5A4D" w:rsidRDefault="00717DE8" w:rsidP="00CF69BF">
            <w:pPr>
              <w:spacing w:after="0" w:line="240" w:lineRule="auto"/>
              <w:rPr>
                <w:rFonts w:ascii="Arial" w:hAnsi="Arial" w:cs="Arial"/>
                <w:sz w:val="24"/>
                <w:szCs w:val="24"/>
                <w:lang w:val="mn-MN"/>
              </w:rPr>
            </w:pPr>
          </w:p>
          <w:p w:rsidR="00A17F65" w:rsidRPr="004C5A4D" w:rsidRDefault="00A17F65" w:rsidP="00CF69BF">
            <w:pPr>
              <w:spacing w:after="0" w:line="240" w:lineRule="auto"/>
              <w:rPr>
                <w:rFonts w:ascii="Arial" w:hAnsi="Arial" w:cs="Arial"/>
                <w:sz w:val="24"/>
                <w:szCs w:val="24"/>
                <w:lang w:val="mn-MN"/>
              </w:rPr>
            </w:pPr>
          </w:p>
          <w:p w:rsidR="00A17F65" w:rsidRPr="004C5A4D" w:rsidRDefault="00A17F65" w:rsidP="00CF69BF">
            <w:pPr>
              <w:spacing w:after="0" w:line="240" w:lineRule="auto"/>
              <w:rPr>
                <w:rFonts w:ascii="Arial" w:hAnsi="Arial" w:cs="Arial"/>
                <w:sz w:val="24"/>
                <w:szCs w:val="24"/>
                <w:lang w:val="mn-MN"/>
              </w:rPr>
            </w:pPr>
          </w:p>
          <w:p w:rsidR="00A17F65" w:rsidRPr="004C5A4D" w:rsidRDefault="00A17F65"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Зонхилон тохиолдох халдварт өвчний тандалт, сэргийлэлтийг сайжруулж, өвчний  тохиолдлыг бууруулах</w:t>
            </w: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lastRenderedPageBreak/>
              <w:t xml:space="preserve">Пневмококкийн эсрэг дархлаажуулалтыг нэвтрүүлэх эрүүл </w:t>
            </w:r>
            <w:r w:rsidRPr="004C5A4D">
              <w:rPr>
                <w:rFonts w:ascii="Arial" w:hAnsi="Arial" w:cs="Arial"/>
                <w:sz w:val="24"/>
                <w:szCs w:val="24"/>
                <w:lang w:val="mn-MN"/>
              </w:rPr>
              <w:lastRenderedPageBreak/>
              <w:t>мэндийн байгууллагын тоо</w:t>
            </w:r>
          </w:p>
        </w:tc>
        <w:tc>
          <w:tcPr>
            <w:tcW w:w="1347" w:type="dxa"/>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9 дүүрэг, 21 аймаг</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A17F65" w:rsidRPr="004C5A4D" w:rsidRDefault="00A17F65" w:rsidP="00CF69BF">
            <w:pPr>
              <w:spacing w:after="0" w:line="240" w:lineRule="auto"/>
              <w:jc w:val="center"/>
              <w:rPr>
                <w:rFonts w:ascii="Arial" w:hAnsi="Arial" w:cs="Arial"/>
                <w:sz w:val="24"/>
                <w:szCs w:val="24"/>
                <w:lang w:val="mn-MN"/>
              </w:rPr>
            </w:pPr>
          </w:p>
          <w:p w:rsidR="00A17F65" w:rsidRPr="004C5A4D" w:rsidRDefault="00A17F65" w:rsidP="00CF69BF">
            <w:pPr>
              <w:spacing w:after="0" w:line="240" w:lineRule="auto"/>
              <w:jc w:val="center"/>
              <w:rPr>
                <w:rFonts w:ascii="Arial" w:hAnsi="Arial" w:cs="Arial"/>
                <w:sz w:val="24"/>
                <w:szCs w:val="24"/>
                <w:lang w:val="mn-MN"/>
              </w:rPr>
            </w:pPr>
          </w:p>
          <w:p w:rsidR="00A17F65" w:rsidRPr="004C5A4D" w:rsidRDefault="00A17F65"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13.7</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tc>
        <w:tc>
          <w:tcPr>
            <w:tcW w:w="1890" w:type="dxa"/>
            <w:vMerge w:val="restart"/>
            <w:vAlign w:val="center"/>
          </w:tcPr>
          <w:p w:rsidR="00A17F65" w:rsidRPr="004C5A4D" w:rsidRDefault="00A17F65" w:rsidP="00CF69BF">
            <w:pPr>
              <w:spacing w:after="0" w:line="240" w:lineRule="auto"/>
              <w:jc w:val="center"/>
              <w:rPr>
                <w:rFonts w:ascii="Arial" w:hAnsi="Arial" w:cs="Arial"/>
                <w:sz w:val="24"/>
                <w:szCs w:val="24"/>
                <w:lang w:val="mn-MN"/>
              </w:rPr>
            </w:pPr>
          </w:p>
          <w:p w:rsidR="00A17F65" w:rsidRPr="004C5A4D" w:rsidRDefault="00A17F65" w:rsidP="00CF69BF">
            <w:pPr>
              <w:spacing w:after="0" w:line="240" w:lineRule="auto"/>
              <w:jc w:val="center"/>
              <w:rPr>
                <w:rFonts w:ascii="Arial" w:hAnsi="Arial" w:cs="Arial"/>
                <w:sz w:val="24"/>
                <w:szCs w:val="24"/>
                <w:lang w:val="mn-MN"/>
              </w:rPr>
            </w:pPr>
          </w:p>
          <w:p w:rsidR="00A17F65" w:rsidRPr="004C5A4D" w:rsidRDefault="00A17F65" w:rsidP="00CF69BF">
            <w:pPr>
              <w:spacing w:after="0" w:line="240" w:lineRule="auto"/>
              <w:jc w:val="center"/>
              <w:rPr>
                <w:rFonts w:ascii="Arial" w:hAnsi="Arial" w:cs="Arial"/>
                <w:sz w:val="24"/>
                <w:szCs w:val="24"/>
                <w:lang w:val="mn-MN"/>
              </w:rPr>
            </w:pPr>
          </w:p>
          <w:p w:rsidR="00A17F65" w:rsidRPr="004C5A4D" w:rsidRDefault="00A17F65" w:rsidP="00CF69BF">
            <w:pPr>
              <w:spacing w:after="0" w:line="240" w:lineRule="auto"/>
              <w:jc w:val="center"/>
              <w:rPr>
                <w:rFonts w:ascii="Arial" w:hAnsi="Arial" w:cs="Arial"/>
                <w:sz w:val="24"/>
                <w:szCs w:val="24"/>
                <w:lang w:val="mn-MN"/>
              </w:rPr>
            </w:pPr>
          </w:p>
          <w:p w:rsidR="00A17F65" w:rsidRPr="004C5A4D" w:rsidRDefault="00A17F65" w:rsidP="00CF69BF">
            <w:pPr>
              <w:spacing w:after="0" w:line="240" w:lineRule="auto"/>
              <w:jc w:val="center"/>
              <w:rPr>
                <w:rFonts w:ascii="Arial" w:hAnsi="Arial" w:cs="Arial"/>
                <w:sz w:val="24"/>
                <w:szCs w:val="24"/>
                <w:lang w:val="mn-MN"/>
              </w:rPr>
            </w:pPr>
          </w:p>
          <w:p w:rsidR="00A17F65" w:rsidRPr="004C5A4D" w:rsidRDefault="00A17F65" w:rsidP="00CF69BF">
            <w:pPr>
              <w:spacing w:after="0" w:line="240" w:lineRule="auto"/>
              <w:jc w:val="center"/>
              <w:rPr>
                <w:rFonts w:ascii="Arial" w:hAnsi="Arial" w:cs="Arial"/>
                <w:sz w:val="24"/>
                <w:szCs w:val="24"/>
                <w:lang w:val="mn-MN"/>
              </w:rPr>
            </w:pPr>
          </w:p>
          <w:p w:rsidR="00A17F65" w:rsidRPr="004C5A4D" w:rsidRDefault="00A17F65" w:rsidP="00CF69BF">
            <w:pPr>
              <w:spacing w:after="0" w:line="240" w:lineRule="auto"/>
              <w:jc w:val="center"/>
              <w:rPr>
                <w:rFonts w:ascii="Arial" w:hAnsi="Arial" w:cs="Arial"/>
                <w:sz w:val="24"/>
                <w:szCs w:val="24"/>
                <w:lang w:val="mn-MN"/>
              </w:rPr>
            </w:pPr>
          </w:p>
          <w:p w:rsidR="00A17F65" w:rsidRPr="004C5A4D" w:rsidRDefault="00A17F65"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ЭМЯ</w:t>
            </w: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Вируст хепатит В, С вирусийн илрүүлэлт, оношилгоо, эмчилгээнд хамрагдах 15-65 насны хүн ам,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90.0</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rPr>
                <w:rFonts w:ascii="Arial" w:hAnsi="Arial" w:cs="Arial"/>
                <w:sz w:val="24"/>
                <w:szCs w:val="24"/>
                <w:lang w:val="mn-MN"/>
              </w:rPr>
            </w:pPr>
          </w:p>
        </w:tc>
      </w:tr>
      <w:tr w:rsidR="00717DE8" w:rsidRPr="004C5A4D" w:rsidTr="00CF69BF">
        <w:trPr>
          <w:trHeight w:val="714"/>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15.4</w:t>
            </w:r>
          </w:p>
        </w:tc>
        <w:tc>
          <w:tcPr>
            <w:tcW w:w="2699"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2.2.2, Зорилт 1 ТЭМТББ-ын 2.4.4, 2.4.6 дахь заалт,</w:t>
            </w: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3.1.9, 3.1.16, 3.1.17 дахь заалт</w:t>
            </w:r>
          </w:p>
        </w:tc>
        <w:tc>
          <w:tcPr>
            <w:tcW w:w="3691"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Эрүүл мэндийн даатгалын  үйлчилгээний хүртээмжийг нэмэгдүүлж, төр, хувийн хэвшлийн түншлэлийг өргөжүүлэх  </w:t>
            </w:r>
          </w:p>
        </w:tc>
        <w:tc>
          <w:tcPr>
            <w:tcW w:w="2612"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ЭМДС-</w:t>
            </w:r>
            <w:r w:rsidR="00381F96" w:rsidRPr="004C5A4D">
              <w:rPr>
                <w:rFonts w:ascii="Arial" w:hAnsi="Arial" w:cs="Arial"/>
                <w:sz w:val="24"/>
                <w:szCs w:val="24"/>
                <w:lang w:val="mn-MN"/>
              </w:rPr>
              <w:t>г</w:t>
            </w:r>
            <w:r w:rsidRPr="004C5A4D">
              <w:rPr>
                <w:rFonts w:ascii="Arial" w:hAnsi="Arial" w:cs="Arial"/>
                <w:sz w:val="24"/>
                <w:szCs w:val="24"/>
                <w:lang w:val="mn-MN"/>
              </w:rPr>
              <w:t>аас санхүүжих хувийн хэвшлийн эрүүл мэндийн байгууллагын хувь</w:t>
            </w:r>
          </w:p>
        </w:tc>
        <w:tc>
          <w:tcPr>
            <w:tcW w:w="1347" w:type="dxa"/>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70 хүртэл</w:t>
            </w:r>
          </w:p>
        </w:tc>
        <w:tc>
          <w:tcPr>
            <w:tcW w:w="1711"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30.0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Эрүүл мэндийн даатгалын сан</w:t>
            </w:r>
          </w:p>
        </w:tc>
        <w:tc>
          <w:tcPr>
            <w:tcW w:w="1890"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ЭМЯ</w:t>
            </w:r>
          </w:p>
        </w:tc>
      </w:tr>
      <w:tr w:rsidR="00717DE8" w:rsidRPr="004C5A4D" w:rsidTr="00952088">
        <w:trPr>
          <w:trHeight w:val="431"/>
        </w:trPr>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15.5</w:t>
            </w:r>
          </w:p>
        </w:tc>
        <w:tc>
          <w:tcPr>
            <w:tcW w:w="2699"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ТЭМТББ-ын 2.4.5, ЗГҮАХ-ийн 3.1.22 дахь заалт</w:t>
            </w:r>
          </w:p>
        </w:tc>
        <w:tc>
          <w:tcPr>
            <w:tcW w:w="3691" w:type="dxa"/>
            <w:vMerge w:val="restart"/>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Эмнэлгийн тусламж үйлчилгээний чанарыг сайжруулж, тусламж үйлчилгээнээс үүдэлтэй эрсдэлээс урьдчилан сэргийлэх</w:t>
            </w: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ашиглалтад орох сумын эрүүл мэндийн төвийн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8</w:t>
            </w:r>
          </w:p>
        </w:tc>
        <w:tc>
          <w:tcPr>
            <w:tcW w:w="1711"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57.0</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ЭМЯ</w:t>
            </w:r>
          </w:p>
        </w:tc>
      </w:tr>
      <w:tr w:rsidR="00717DE8" w:rsidRPr="004C5A4D" w:rsidTr="00CF69BF">
        <w:trPr>
          <w:trHeight w:val="555"/>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A17F65" w:rsidRPr="004C5A4D" w:rsidRDefault="00A17F65"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ашиглалтад орох Хоёрдугаар шатлалын эмнэлгийн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5</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нэгдсэн эмнэлэг,</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w:t>
            </w:r>
          </w:p>
          <w:p w:rsidR="00952088" w:rsidRPr="004C5A4D" w:rsidRDefault="00717DE8" w:rsidP="00A17F65">
            <w:pPr>
              <w:spacing w:after="0" w:line="240" w:lineRule="auto"/>
              <w:jc w:val="center"/>
              <w:rPr>
                <w:rFonts w:ascii="Arial" w:hAnsi="Arial" w:cs="Arial"/>
                <w:sz w:val="24"/>
                <w:szCs w:val="24"/>
                <w:lang w:val="mn-MN"/>
              </w:rPr>
            </w:pPr>
            <w:r w:rsidRPr="004C5A4D">
              <w:rPr>
                <w:rFonts w:ascii="Arial" w:hAnsi="Arial" w:cs="Arial"/>
                <w:sz w:val="24"/>
                <w:szCs w:val="24"/>
                <w:lang w:val="mn-MN"/>
              </w:rPr>
              <w:t>өргөтгөл</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277"/>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ашиглалтад орох  Гуравдугаар шатлалын эмнэлгийн тоо</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4</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277"/>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Чанарын </w:t>
            </w:r>
            <w:r w:rsidRPr="004C5A4D">
              <w:rPr>
                <w:rFonts w:ascii="Arial" w:hAnsi="Arial" w:cs="Arial"/>
                <w:color w:val="000000" w:themeColor="text1"/>
                <w:sz w:val="24"/>
                <w:szCs w:val="24"/>
                <w:lang w:val="mn-MN"/>
              </w:rPr>
              <w:t>хяналтын</w:t>
            </w:r>
            <w:r w:rsidRPr="004C5A4D">
              <w:rPr>
                <w:rFonts w:ascii="Arial" w:hAnsi="Arial" w:cs="Arial"/>
                <w:sz w:val="24"/>
                <w:szCs w:val="24"/>
                <w:u w:val="single"/>
                <w:lang w:val="mn-MN"/>
              </w:rPr>
              <w:t xml:space="preserve"> </w:t>
            </w:r>
            <w:r w:rsidRPr="004C5A4D">
              <w:rPr>
                <w:rFonts w:ascii="Arial" w:hAnsi="Arial" w:cs="Arial"/>
                <w:sz w:val="24"/>
                <w:szCs w:val="24"/>
                <w:lang w:val="mn-MN"/>
              </w:rPr>
              <w:t>баталгаажуулалтад хамрагдах тоног төхөөрөмж,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278"/>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Нэг удаагийн хэрэгслийн нийт хангамж, хувиар</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50.0</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rPr>
                <w:rFonts w:ascii="Arial" w:hAnsi="Arial" w:cs="Arial"/>
                <w:sz w:val="24"/>
                <w:szCs w:val="24"/>
                <w:lang w:val="mn-MN"/>
              </w:rPr>
            </w:pPr>
          </w:p>
        </w:tc>
      </w:tr>
      <w:tr w:rsidR="00717DE8" w:rsidRPr="004C5A4D" w:rsidTr="00CF69BF">
        <w:trPr>
          <w:trHeight w:val="277"/>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sz w:val="24"/>
                <w:szCs w:val="24"/>
                <w:lang w:val="mn-MN"/>
              </w:rPr>
            </w:pPr>
          </w:p>
        </w:tc>
        <w:tc>
          <w:tcPr>
            <w:tcW w:w="2699" w:type="dxa"/>
            <w:vMerge/>
          </w:tcPr>
          <w:p w:rsidR="00717DE8" w:rsidRPr="004C5A4D" w:rsidRDefault="00717DE8" w:rsidP="00CF69BF">
            <w:pPr>
              <w:spacing w:after="0" w:line="240" w:lineRule="auto"/>
              <w:rPr>
                <w:rFonts w:ascii="Arial" w:hAnsi="Arial" w:cs="Arial"/>
                <w:sz w:val="24"/>
                <w:szCs w:val="24"/>
                <w:lang w:val="mn-MN"/>
              </w:rPr>
            </w:pPr>
          </w:p>
        </w:tc>
        <w:tc>
          <w:tcPr>
            <w:tcW w:w="3691" w:type="dxa"/>
            <w:vMerge/>
          </w:tcPr>
          <w:p w:rsidR="00717DE8" w:rsidRPr="004C5A4D" w:rsidRDefault="00717DE8" w:rsidP="00CF69BF">
            <w:pPr>
              <w:spacing w:after="0" w:line="240" w:lineRule="auto"/>
              <w:rPr>
                <w:rFonts w:ascii="Arial" w:hAnsi="Arial" w:cs="Arial"/>
                <w:sz w:val="24"/>
                <w:szCs w:val="24"/>
                <w:lang w:val="mn-MN"/>
              </w:rPr>
            </w:pPr>
          </w:p>
        </w:tc>
        <w:tc>
          <w:tcPr>
            <w:tcW w:w="2612" w:type="dxa"/>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Эрүүл мэндийн </w:t>
            </w:r>
            <w:r w:rsidRPr="004C5A4D">
              <w:rPr>
                <w:rFonts w:ascii="Arial" w:hAnsi="Arial" w:cs="Arial"/>
                <w:sz w:val="24"/>
                <w:szCs w:val="24"/>
                <w:lang w:val="mn-MN"/>
              </w:rPr>
              <w:lastRenderedPageBreak/>
              <w:t>байгууллагуудын тоног төхөөрөмжийн хангалт, их засварын ажил</w:t>
            </w:r>
          </w:p>
        </w:tc>
        <w:tc>
          <w:tcPr>
            <w:tcW w:w="1347"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lastRenderedPageBreak/>
              <w:t>-</w:t>
            </w:r>
          </w:p>
        </w:tc>
        <w:tc>
          <w:tcPr>
            <w:tcW w:w="1711" w:type="dxa"/>
            <w:vMerge/>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vAlign w:val="center"/>
          </w:tcPr>
          <w:p w:rsidR="00717DE8" w:rsidRPr="004C5A4D" w:rsidRDefault="00717DE8" w:rsidP="00CF69BF">
            <w:pPr>
              <w:spacing w:after="0" w:line="240" w:lineRule="auto"/>
              <w:rPr>
                <w:rFonts w:ascii="Arial" w:hAnsi="Arial" w:cs="Arial"/>
                <w:sz w:val="24"/>
                <w:szCs w:val="24"/>
                <w:lang w:val="mn-MN"/>
              </w:rPr>
            </w:pPr>
          </w:p>
        </w:tc>
      </w:tr>
      <w:tr w:rsidR="00717DE8" w:rsidRPr="004C5A4D" w:rsidTr="00CF69BF">
        <w:trPr>
          <w:trHeight w:val="277"/>
        </w:trPr>
        <w:tc>
          <w:tcPr>
            <w:tcW w:w="923" w:type="dxa"/>
            <w:vMerge/>
            <w:vAlign w:val="center"/>
          </w:tcPr>
          <w:p w:rsidR="00717DE8" w:rsidRPr="004C5A4D" w:rsidRDefault="00717DE8" w:rsidP="00CF69BF">
            <w:pPr>
              <w:pStyle w:val="ListParagraph"/>
              <w:spacing w:after="0" w:line="240" w:lineRule="auto"/>
              <w:ind w:left="0"/>
              <w:jc w:val="both"/>
              <w:rPr>
                <w:rFonts w:ascii="Arial" w:hAnsi="Arial" w:cs="Arial"/>
                <w:b/>
                <w:color w:val="000000" w:themeColor="text1"/>
                <w:sz w:val="24"/>
                <w:szCs w:val="24"/>
                <w:lang w:val="mn-MN"/>
              </w:rPr>
            </w:pPr>
          </w:p>
        </w:tc>
        <w:tc>
          <w:tcPr>
            <w:tcW w:w="2699" w:type="dxa"/>
            <w:vMerge/>
          </w:tcPr>
          <w:p w:rsidR="00717DE8" w:rsidRPr="004C5A4D" w:rsidRDefault="00717DE8" w:rsidP="00CF69BF">
            <w:pPr>
              <w:spacing w:after="0" w:line="240" w:lineRule="auto"/>
              <w:rPr>
                <w:rFonts w:ascii="Arial" w:hAnsi="Arial" w:cs="Arial"/>
                <w:b/>
                <w:color w:val="000000" w:themeColor="text1"/>
                <w:sz w:val="24"/>
                <w:szCs w:val="24"/>
                <w:lang w:val="mn-MN"/>
              </w:rPr>
            </w:pPr>
          </w:p>
        </w:tc>
        <w:tc>
          <w:tcPr>
            <w:tcW w:w="3691" w:type="dxa"/>
            <w:vMerge/>
          </w:tcPr>
          <w:p w:rsidR="00717DE8" w:rsidRPr="004C5A4D" w:rsidRDefault="00717DE8" w:rsidP="00CF69BF">
            <w:pPr>
              <w:spacing w:after="0" w:line="240" w:lineRule="auto"/>
              <w:rPr>
                <w:rFonts w:ascii="Arial" w:hAnsi="Arial" w:cs="Arial"/>
                <w:b/>
                <w:color w:val="000000" w:themeColor="text1"/>
                <w:sz w:val="24"/>
                <w:szCs w:val="24"/>
                <w:lang w:val="mn-MN"/>
              </w:rPr>
            </w:pPr>
          </w:p>
        </w:tc>
        <w:tc>
          <w:tcPr>
            <w:tcW w:w="2612" w:type="dxa"/>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Дэмжлэг үзүүлэх өрхийн эрүүл мэндийн төвүүдийн тоо</w:t>
            </w:r>
          </w:p>
        </w:tc>
        <w:tc>
          <w:tcPr>
            <w:tcW w:w="1347"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w:t>
            </w:r>
          </w:p>
        </w:tc>
        <w:tc>
          <w:tcPr>
            <w:tcW w:w="1711" w:type="dxa"/>
            <w:vMerge/>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p>
        </w:tc>
        <w:tc>
          <w:tcPr>
            <w:tcW w:w="1890" w:type="dxa"/>
            <w:vMerge/>
            <w:vAlign w:val="center"/>
          </w:tcPr>
          <w:p w:rsidR="00717DE8" w:rsidRPr="004C5A4D" w:rsidRDefault="00717DE8" w:rsidP="00CF69BF">
            <w:pPr>
              <w:spacing w:after="0" w:line="240" w:lineRule="auto"/>
              <w:rPr>
                <w:rFonts w:ascii="Arial" w:hAnsi="Arial" w:cs="Arial"/>
                <w:color w:val="000000" w:themeColor="text1"/>
                <w:sz w:val="24"/>
                <w:szCs w:val="24"/>
                <w:lang w:val="mn-MN"/>
              </w:rPr>
            </w:pPr>
          </w:p>
        </w:tc>
      </w:tr>
      <w:tr w:rsidR="00717DE8" w:rsidRPr="004C5A4D" w:rsidTr="00CF69BF">
        <w:trPr>
          <w:trHeight w:val="277"/>
        </w:trPr>
        <w:tc>
          <w:tcPr>
            <w:tcW w:w="923" w:type="dxa"/>
            <w:vAlign w:val="center"/>
          </w:tcPr>
          <w:p w:rsidR="00717DE8" w:rsidRPr="004C5A4D" w:rsidRDefault="00717DE8" w:rsidP="00CF69BF">
            <w:pPr>
              <w:pStyle w:val="ListParagraph"/>
              <w:spacing w:after="0" w:line="240" w:lineRule="auto"/>
              <w:ind w:left="0"/>
              <w:jc w:val="both"/>
              <w:rPr>
                <w:rFonts w:ascii="Arial" w:hAnsi="Arial" w:cs="Arial"/>
                <w:color w:val="000000" w:themeColor="text1"/>
                <w:sz w:val="24"/>
                <w:szCs w:val="24"/>
                <w:lang w:val="mn-MN"/>
              </w:rPr>
            </w:pPr>
            <w:r w:rsidRPr="004C5A4D">
              <w:rPr>
                <w:rFonts w:ascii="Arial" w:hAnsi="Arial" w:cs="Arial"/>
                <w:color w:val="000000" w:themeColor="text1"/>
                <w:sz w:val="24"/>
                <w:szCs w:val="24"/>
                <w:lang w:val="mn-MN"/>
              </w:rPr>
              <w:t>15.6</w:t>
            </w:r>
          </w:p>
        </w:tc>
        <w:tc>
          <w:tcPr>
            <w:tcW w:w="2699" w:type="dxa"/>
          </w:tcPr>
          <w:p w:rsidR="00717DE8" w:rsidRPr="004C5A4D" w:rsidRDefault="00717DE8" w:rsidP="00CF69BF">
            <w:pPr>
              <w:spacing w:after="0" w:line="240" w:lineRule="auto"/>
              <w:rPr>
                <w:rFonts w:ascii="Arial" w:eastAsia="Times New Roman" w:hAnsi="Arial" w:cs="Arial"/>
                <w:color w:val="000000" w:themeColor="text1"/>
                <w:sz w:val="24"/>
                <w:szCs w:val="24"/>
                <w:lang w:val="mn-MN"/>
              </w:rPr>
            </w:pPr>
          </w:p>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eastAsia="Times New Roman" w:hAnsi="Arial" w:cs="Arial"/>
                <w:color w:val="000000" w:themeColor="text1"/>
                <w:sz w:val="24"/>
                <w:szCs w:val="24"/>
                <w:lang w:val="mn-MN"/>
              </w:rPr>
              <w:t>ЗГҮАХ-ийн 3.1.6 дахь заалт</w:t>
            </w:r>
          </w:p>
        </w:tc>
        <w:tc>
          <w:tcPr>
            <w:tcW w:w="3691" w:type="dxa"/>
          </w:tcPr>
          <w:p w:rsidR="00717DE8" w:rsidRPr="004C5A4D" w:rsidRDefault="00717DE8" w:rsidP="00CF69BF">
            <w:pPr>
              <w:spacing w:after="0" w:line="240" w:lineRule="auto"/>
              <w:rPr>
                <w:rFonts w:ascii="Arial" w:hAnsi="Arial" w:cs="Arial"/>
                <w:color w:val="000000" w:themeColor="text1"/>
                <w:sz w:val="24"/>
                <w:szCs w:val="24"/>
                <w:lang w:val="mn-MN"/>
              </w:rPr>
            </w:pPr>
          </w:p>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Халдварт /сүрьеэ/ өвчнийг илрүүлэх, оношлох, эмчлэх </w:t>
            </w:r>
          </w:p>
          <w:p w:rsidR="00717DE8" w:rsidRPr="004C5A4D" w:rsidRDefault="00717DE8" w:rsidP="00CF69BF">
            <w:pPr>
              <w:spacing w:after="0" w:line="240" w:lineRule="auto"/>
              <w:rPr>
                <w:rFonts w:ascii="Arial" w:hAnsi="Arial" w:cs="Arial"/>
                <w:color w:val="000000" w:themeColor="text1"/>
                <w:sz w:val="24"/>
                <w:szCs w:val="24"/>
                <w:lang w:val="mn-MN"/>
              </w:rPr>
            </w:pPr>
          </w:p>
        </w:tc>
        <w:tc>
          <w:tcPr>
            <w:tcW w:w="2612" w:type="dxa"/>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Эрт илрүүлэх үзлэгийг нэмэгдүүлэх, оношилж эмчлэх, хувиар</w:t>
            </w:r>
          </w:p>
        </w:tc>
        <w:tc>
          <w:tcPr>
            <w:tcW w:w="1347"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50</w:t>
            </w:r>
          </w:p>
        </w:tc>
        <w:tc>
          <w:tcPr>
            <w:tcW w:w="1711"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0.5</w:t>
            </w:r>
          </w:p>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Улсын төсөв </w:t>
            </w:r>
          </w:p>
        </w:tc>
        <w:tc>
          <w:tcPr>
            <w:tcW w:w="1890"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ЭМЯ</w:t>
            </w:r>
          </w:p>
        </w:tc>
      </w:tr>
      <w:tr w:rsidR="00717DE8" w:rsidRPr="004C5A4D" w:rsidTr="00CF69BF">
        <w:trPr>
          <w:trHeight w:val="277"/>
        </w:trPr>
        <w:tc>
          <w:tcPr>
            <w:tcW w:w="923" w:type="dxa"/>
            <w:vAlign w:val="center"/>
          </w:tcPr>
          <w:p w:rsidR="00717DE8" w:rsidRPr="004C5A4D" w:rsidRDefault="00717DE8" w:rsidP="00CF69BF">
            <w:pPr>
              <w:pStyle w:val="ListParagraph"/>
              <w:spacing w:after="0" w:line="240" w:lineRule="auto"/>
              <w:ind w:left="0"/>
              <w:jc w:val="both"/>
              <w:rPr>
                <w:rFonts w:ascii="Arial" w:hAnsi="Arial" w:cs="Arial"/>
                <w:color w:val="000000" w:themeColor="text1"/>
                <w:sz w:val="24"/>
                <w:szCs w:val="24"/>
                <w:lang w:val="mn-MN"/>
              </w:rPr>
            </w:pPr>
            <w:r w:rsidRPr="004C5A4D">
              <w:rPr>
                <w:rFonts w:ascii="Arial" w:hAnsi="Arial" w:cs="Arial"/>
                <w:color w:val="000000" w:themeColor="text1"/>
                <w:sz w:val="24"/>
                <w:szCs w:val="24"/>
                <w:lang w:val="mn-MN"/>
              </w:rPr>
              <w:t>15.7</w:t>
            </w:r>
          </w:p>
          <w:p w:rsidR="00717DE8" w:rsidRPr="004C5A4D" w:rsidRDefault="00717DE8" w:rsidP="00CF69BF">
            <w:pPr>
              <w:pStyle w:val="ListParagraph"/>
              <w:spacing w:after="0" w:line="240" w:lineRule="auto"/>
              <w:ind w:left="0"/>
              <w:jc w:val="both"/>
              <w:rPr>
                <w:rFonts w:ascii="Arial" w:hAnsi="Arial" w:cs="Arial"/>
                <w:color w:val="000000" w:themeColor="text1"/>
                <w:sz w:val="24"/>
                <w:szCs w:val="24"/>
                <w:lang w:val="mn-MN"/>
              </w:rPr>
            </w:pPr>
          </w:p>
        </w:tc>
        <w:tc>
          <w:tcPr>
            <w:tcW w:w="2699" w:type="dxa"/>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eastAsia="Times New Roman" w:hAnsi="Arial" w:cs="Arial"/>
                <w:color w:val="000000" w:themeColor="text1"/>
                <w:sz w:val="24"/>
                <w:szCs w:val="24"/>
                <w:lang w:val="mn-MN"/>
              </w:rPr>
              <w:t>ЗГҮАХ-ийн 3.1.6 дахь заалт</w:t>
            </w:r>
          </w:p>
        </w:tc>
        <w:tc>
          <w:tcPr>
            <w:tcW w:w="3691" w:type="dxa"/>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Сүрьеэгийн эмнэлгийн барилга шинээр барих /360 ортой/ </w:t>
            </w:r>
          </w:p>
        </w:tc>
        <w:tc>
          <w:tcPr>
            <w:tcW w:w="2612" w:type="dxa"/>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Шинээр байгуулах, эмнэлгийн барилгын ажлын явц, хувиар</w:t>
            </w:r>
          </w:p>
        </w:tc>
        <w:tc>
          <w:tcPr>
            <w:tcW w:w="1347"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50</w:t>
            </w:r>
          </w:p>
        </w:tc>
        <w:tc>
          <w:tcPr>
            <w:tcW w:w="1711"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10.0</w:t>
            </w:r>
          </w:p>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Улсын төсөв</w:t>
            </w:r>
          </w:p>
        </w:tc>
        <w:tc>
          <w:tcPr>
            <w:tcW w:w="1890" w:type="dxa"/>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ЭМЯ</w:t>
            </w:r>
          </w:p>
        </w:tc>
      </w:tr>
      <w:tr w:rsidR="00717DE8" w:rsidRPr="004C5A4D" w:rsidTr="00CF69BF">
        <w:trPr>
          <w:trHeight w:val="492"/>
        </w:trPr>
        <w:tc>
          <w:tcPr>
            <w:tcW w:w="14873" w:type="dxa"/>
            <w:gridSpan w:val="7"/>
            <w:shd w:val="clear" w:color="auto" w:fill="auto"/>
            <w:vAlign w:val="center"/>
          </w:tcPr>
          <w:p w:rsidR="00717DE8" w:rsidRPr="004C5A4D" w:rsidRDefault="00717DE8" w:rsidP="00CF69BF">
            <w:pPr>
              <w:autoSpaceDE w:val="0"/>
              <w:autoSpaceDN w:val="0"/>
              <w:spacing w:after="0" w:line="240" w:lineRule="auto"/>
              <w:rPr>
                <w:rFonts w:ascii="Arial" w:hAnsi="Arial" w:cs="Arial"/>
                <w:b/>
                <w:sz w:val="24"/>
                <w:szCs w:val="24"/>
                <w:lang w:val="mn-MN"/>
              </w:rPr>
            </w:pPr>
            <w:r w:rsidRPr="004C5A4D">
              <w:rPr>
                <w:rFonts w:ascii="Arial" w:hAnsi="Arial" w:cs="Arial"/>
                <w:b/>
                <w:sz w:val="24"/>
                <w:szCs w:val="24"/>
                <w:lang w:val="mn-MN"/>
              </w:rPr>
              <w:t xml:space="preserve">            Зорилт 16.Хүн амын хөгжил, нийгмийн хамгаалал, хөдөлмөр эрхлэлтийг дэмжих бодлого хэрэгжүүлнэ.</w:t>
            </w:r>
          </w:p>
        </w:tc>
      </w:tr>
      <w:tr w:rsidR="00717DE8" w:rsidRPr="004C5A4D" w:rsidTr="00A17F65">
        <w:trPr>
          <w:trHeight w:val="1235"/>
        </w:trPr>
        <w:tc>
          <w:tcPr>
            <w:tcW w:w="923" w:type="dxa"/>
            <w:vMerge w:val="restart"/>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16.1</w:t>
            </w:r>
          </w:p>
        </w:tc>
        <w:tc>
          <w:tcPr>
            <w:tcW w:w="2699" w:type="dxa"/>
            <w:vMerge w:val="restart"/>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МУТХҮБ-2030-ын 2.2.1, Зорилт 2 </w:t>
            </w:r>
          </w:p>
        </w:tc>
        <w:tc>
          <w:tcPr>
            <w:tcW w:w="3691" w:type="dxa"/>
            <w:vMerge w:val="restart"/>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Хөдөлмөр эрхлэлтийг дэмжих төсөл, хөтөлбөр, арга хэмжээний хүрээнд зохион байгуулалттай болон хувь хүний ур чадварт түшиглэсэн ажлын байр бий болгох  </w:t>
            </w:r>
          </w:p>
        </w:tc>
        <w:tc>
          <w:tcPr>
            <w:tcW w:w="2612" w:type="dxa"/>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Бий болох ажлын байрны тоо, мянга</w:t>
            </w:r>
          </w:p>
        </w:tc>
        <w:tc>
          <w:tcPr>
            <w:tcW w:w="1347" w:type="dxa"/>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 xml:space="preserve">45.0-аас доошгүй </w:t>
            </w:r>
          </w:p>
        </w:tc>
        <w:tc>
          <w:tcPr>
            <w:tcW w:w="1711" w:type="dxa"/>
            <w:vMerge w:val="restart"/>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 xml:space="preserve">30.0 </w:t>
            </w:r>
          </w:p>
          <w:p w:rsidR="00717DE8" w:rsidRPr="004C5A4D" w:rsidRDefault="00717DE8" w:rsidP="00CF69BF">
            <w:pPr>
              <w:spacing w:after="0" w:line="240" w:lineRule="auto"/>
              <w:jc w:val="center"/>
              <w:rPr>
                <w:rFonts w:ascii="Arial" w:eastAsia="Times New Roman" w:hAnsi="Arial" w:cs="Arial"/>
                <w:color w:val="000000" w:themeColor="text1"/>
                <w:sz w:val="24"/>
                <w:szCs w:val="24"/>
                <w:lang w:val="mn-MN"/>
              </w:rPr>
            </w:pPr>
            <w:r w:rsidRPr="004C5A4D">
              <w:rPr>
                <w:rFonts w:ascii="Arial" w:eastAsia="Times New Roman" w:hAnsi="Arial" w:cs="Arial"/>
                <w:color w:val="000000" w:themeColor="text1"/>
                <w:sz w:val="24"/>
                <w:szCs w:val="24"/>
                <w:lang w:val="mn-MN"/>
              </w:rPr>
              <w:t xml:space="preserve">Хөдөлмөр эрхлэлтийг дэмжих сан /цаашид </w:t>
            </w:r>
          </w:p>
          <w:p w:rsidR="00717DE8" w:rsidRPr="004C5A4D" w:rsidRDefault="00717DE8" w:rsidP="00CF69BF">
            <w:pPr>
              <w:spacing w:after="0" w:line="240" w:lineRule="auto"/>
              <w:jc w:val="center"/>
              <w:rPr>
                <w:rFonts w:ascii="Arial" w:eastAsia="Times New Roman" w:hAnsi="Arial" w:cs="Arial"/>
                <w:color w:val="000000" w:themeColor="text1"/>
                <w:sz w:val="24"/>
                <w:szCs w:val="24"/>
                <w:lang w:val="mn-MN"/>
              </w:rPr>
            </w:pPr>
            <w:r w:rsidRPr="004C5A4D">
              <w:rPr>
                <w:rFonts w:ascii="Arial" w:eastAsia="Times New Roman" w:hAnsi="Arial" w:cs="Arial"/>
                <w:color w:val="000000" w:themeColor="text1"/>
                <w:sz w:val="24"/>
                <w:szCs w:val="24"/>
                <w:lang w:val="mn-MN"/>
              </w:rPr>
              <w:t>“ХЭДС”гэх/</w:t>
            </w:r>
          </w:p>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 xml:space="preserve">20.0 </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Гадаад эх үүсвэр</w:t>
            </w:r>
          </w:p>
        </w:tc>
        <w:tc>
          <w:tcPr>
            <w:tcW w:w="1890" w:type="dxa"/>
            <w:vMerge w:val="restart"/>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ХНХЯ</w:t>
            </w:r>
          </w:p>
        </w:tc>
      </w:tr>
      <w:tr w:rsidR="00717DE8" w:rsidRPr="004C5A4D" w:rsidTr="00CF69BF">
        <w:trPr>
          <w:trHeight w:val="353"/>
        </w:trPr>
        <w:tc>
          <w:tcPr>
            <w:tcW w:w="923" w:type="dxa"/>
            <w:vMerge/>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shd w:val="clear" w:color="auto" w:fill="auto"/>
            <w:vAlign w:val="center"/>
          </w:tcPr>
          <w:p w:rsidR="00717DE8" w:rsidRPr="004C5A4D" w:rsidRDefault="00717DE8" w:rsidP="00CF69BF">
            <w:pPr>
              <w:spacing w:after="0" w:line="240" w:lineRule="auto"/>
              <w:rPr>
                <w:rFonts w:ascii="Arial" w:hAnsi="Arial" w:cs="Arial"/>
                <w:sz w:val="24"/>
                <w:szCs w:val="24"/>
                <w:lang w:val="mn-MN"/>
              </w:rPr>
            </w:pPr>
          </w:p>
        </w:tc>
        <w:tc>
          <w:tcPr>
            <w:tcW w:w="3691" w:type="dxa"/>
            <w:vMerge/>
            <w:shd w:val="clear" w:color="auto" w:fill="auto"/>
            <w:vAlign w:val="center"/>
          </w:tcPr>
          <w:p w:rsidR="00717DE8" w:rsidRPr="004C5A4D" w:rsidRDefault="00717DE8" w:rsidP="00CF69BF">
            <w:pPr>
              <w:spacing w:after="0" w:line="240" w:lineRule="auto"/>
              <w:rPr>
                <w:rFonts w:ascii="Arial" w:hAnsi="Arial" w:cs="Arial"/>
                <w:sz w:val="24"/>
                <w:szCs w:val="24"/>
                <w:lang w:val="mn-MN"/>
              </w:rPr>
            </w:pP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Times New Roman" w:hAnsi="Arial" w:cs="Arial"/>
                <w:sz w:val="24"/>
                <w:szCs w:val="24"/>
                <w:lang w:val="mn-MN"/>
              </w:rPr>
              <w:t>Төсөл, хөтөлбөрт хамрагдах хүний тоо, мянга</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 xml:space="preserve">60.0 </w:t>
            </w:r>
          </w:p>
        </w:tc>
        <w:tc>
          <w:tcPr>
            <w:tcW w:w="1711" w:type="dxa"/>
            <w:vMerge/>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p>
        </w:tc>
        <w:tc>
          <w:tcPr>
            <w:tcW w:w="1890" w:type="dxa"/>
            <w:vMerge/>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16.2</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Times New Roman" w:hAnsi="Arial" w:cs="Arial"/>
                <w:sz w:val="24"/>
                <w:szCs w:val="24"/>
                <w:lang w:val="mn-MN"/>
              </w:rPr>
              <w:t xml:space="preserve">ЗГҮАХ-ийн 3.3.3 дахь заалт </w:t>
            </w:r>
          </w:p>
        </w:tc>
        <w:tc>
          <w:tcPr>
            <w:tcW w:w="3691"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“Гэрээт малчин” төсөл хэрэгжүүлж, орон нутгийн иргэдийг ажилтай, орлоготой болгох  </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Төсөлд хамрагдах г</w:t>
            </w:r>
            <w:r w:rsidRPr="004C5A4D">
              <w:rPr>
                <w:rFonts w:ascii="Arial" w:eastAsia="Times New Roman" w:hAnsi="Arial" w:cs="Arial"/>
                <w:sz w:val="24"/>
                <w:szCs w:val="24"/>
                <w:lang w:val="mn-MN"/>
              </w:rPr>
              <w:t xml:space="preserve">эрээт малчин өрхийн тоо </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 xml:space="preserve">1000 орчим </w:t>
            </w:r>
          </w:p>
        </w:tc>
        <w:tc>
          <w:tcPr>
            <w:tcW w:w="1711" w:type="dxa"/>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2.0</w:t>
            </w:r>
          </w:p>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eastAsia="Times New Roman" w:hAnsi="Arial" w:cs="Arial"/>
                <w:color w:val="000000" w:themeColor="text1"/>
                <w:sz w:val="24"/>
                <w:szCs w:val="24"/>
                <w:lang w:val="mn-MN"/>
              </w:rPr>
              <w:t>ХЭДС</w:t>
            </w: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16.3</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Times New Roman" w:hAnsi="Arial" w:cs="Arial"/>
                <w:sz w:val="24"/>
                <w:szCs w:val="24"/>
                <w:lang w:val="mn-MN"/>
              </w:rPr>
              <w:t xml:space="preserve">ЗГҮАХ-ийн 3.3.6 дахь заалт </w:t>
            </w:r>
          </w:p>
        </w:tc>
        <w:tc>
          <w:tcPr>
            <w:tcW w:w="3691"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Times New Roman" w:hAnsi="Arial" w:cs="Arial"/>
                <w:sz w:val="24"/>
                <w:szCs w:val="24"/>
                <w:lang w:val="mn-MN"/>
              </w:rPr>
              <w:t xml:space="preserve">Монгол залуусаа сургаж дадлагажуулан ажлын байраар хангаж, гадаадын ажиллагсдын тоог бууруулах </w:t>
            </w:r>
          </w:p>
        </w:tc>
        <w:tc>
          <w:tcPr>
            <w:tcW w:w="2612" w:type="dxa"/>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Гадаад иргэн, аж ахуйн нэгж байгууллагад олгох урьдчилсан зөвшөөрлийн  тоог </w:t>
            </w:r>
            <w:r w:rsidRPr="004C5A4D">
              <w:rPr>
                <w:rFonts w:ascii="Arial" w:eastAsia="Times New Roman" w:hAnsi="Arial" w:cs="Arial"/>
                <w:sz w:val="24"/>
                <w:szCs w:val="24"/>
                <w:lang w:val="mn-MN"/>
              </w:rPr>
              <w:lastRenderedPageBreak/>
              <w:t>бууруулах, хувиар</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lastRenderedPageBreak/>
              <w:t>20.0</w:t>
            </w:r>
          </w:p>
        </w:tc>
        <w:tc>
          <w:tcPr>
            <w:tcW w:w="1711" w:type="dxa"/>
            <w:shd w:val="clear" w:color="auto" w:fill="auto"/>
            <w:vAlign w:val="center"/>
          </w:tcPr>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w:t>
            </w:r>
          </w:p>
          <w:p w:rsidR="00717DE8" w:rsidRPr="004C5A4D" w:rsidRDefault="00717DE8" w:rsidP="00CF69BF">
            <w:pPr>
              <w:spacing w:after="0" w:line="240" w:lineRule="auto"/>
              <w:jc w:val="center"/>
              <w:rPr>
                <w:rFonts w:ascii="Arial" w:hAnsi="Arial" w:cs="Arial"/>
                <w:sz w:val="24"/>
                <w:szCs w:val="24"/>
                <w:lang w:val="mn-MN"/>
              </w:rPr>
            </w:pP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16.4</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Times New Roman" w:hAnsi="Arial" w:cs="Arial"/>
                <w:sz w:val="24"/>
                <w:szCs w:val="24"/>
                <w:lang w:val="mn-MN"/>
              </w:rPr>
              <w:t xml:space="preserve">ЗГҮАХ-ийн 3.4.9 дэх заалт </w:t>
            </w:r>
          </w:p>
        </w:tc>
        <w:tc>
          <w:tcPr>
            <w:tcW w:w="3691"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МСҮТ, Политехник коллежид элсэн суралцагчдын тоог нэмэгдүүлж, төгсөгчдөд  мэргэжил, ур чадварыг эзэмшүүлэх,</w:t>
            </w:r>
            <w:r w:rsidRPr="004C5A4D">
              <w:rPr>
                <w:rFonts w:ascii="Arial" w:hAnsi="Arial" w:cs="Arial"/>
                <w:color w:val="000000" w:themeColor="text1"/>
                <w:sz w:val="24"/>
                <w:szCs w:val="24"/>
                <w:lang w:val="mn-MN"/>
              </w:rPr>
              <w:t xml:space="preserve"> МСҮТ-ийн оюутнуудад 70000 төгрөг олгох</w:t>
            </w:r>
          </w:p>
        </w:tc>
        <w:tc>
          <w:tcPr>
            <w:tcW w:w="2612" w:type="dxa"/>
            <w:shd w:val="clear" w:color="auto" w:fill="auto"/>
            <w:vAlign w:val="center"/>
          </w:tcPr>
          <w:p w:rsidR="00717DE8" w:rsidRPr="004C5A4D" w:rsidRDefault="00717DE8" w:rsidP="00CF69BF">
            <w:pPr>
              <w:spacing w:after="0" w:line="240" w:lineRule="auto"/>
              <w:rPr>
                <w:rFonts w:ascii="Arial" w:eastAsia="Calibri" w:hAnsi="Arial" w:cs="Arial"/>
                <w:sz w:val="24"/>
                <w:szCs w:val="24"/>
                <w:lang w:val="mn-MN"/>
              </w:rPr>
            </w:pPr>
            <w:r w:rsidRPr="004C5A4D">
              <w:rPr>
                <w:rFonts w:ascii="Arial" w:eastAsia="Calibri" w:hAnsi="Arial" w:cs="Arial"/>
                <w:sz w:val="24"/>
                <w:szCs w:val="24"/>
                <w:lang w:val="mn-MN"/>
              </w:rPr>
              <w:t>Мэргэжил, ур чадварыг эзэмшүүлэх төгсөгчдийн тоо, мянга</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20.0</w:t>
            </w:r>
          </w:p>
        </w:tc>
        <w:tc>
          <w:tcPr>
            <w:tcW w:w="1711"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trike/>
                <w:sz w:val="24"/>
                <w:szCs w:val="24"/>
                <w:lang w:val="mn-MN"/>
              </w:rPr>
              <w:t>-</w:t>
            </w: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16.5</w:t>
            </w:r>
          </w:p>
        </w:tc>
        <w:tc>
          <w:tcPr>
            <w:tcW w:w="2699"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 xml:space="preserve">МУТХҮБ-2030-ын 2.4, Зорилт 2, ЗГҮАХ-ийн 3.3.23 дахь заалт               </w:t>
            </w:r>
          </w:p>
        </w:tc>
        <w:tc>
          <w:tcPr>
            <w:tcW w:w="3691" w:type="dxa"/>
            <w:tcBorders>
              <w:top w:val="single" w:sz="4" w:space="0" w:color="auto"/>
              <w:left w:val="nil"/>
              <w:bottom w:val="single" w:sz="4" w:space="0" w:color="auto"/>
              <w:right w:val="single" w:sz="4" w:space="0" w:color="auto"/>
            </w:tcBorders>
            <w:shd w:val="clear" w:color="auto" w:fill="auto"/>
            <w:vAlign w:val="center"/>
          </w:tcPr>
          <w:p w:rsidR="00A17F65" w:rsidRPr="004C5A4D" w:rsidRDefault="00A17F65" w:rsidP="00CF69BF">
            <w:pPr>
              <w:spacing w:after="0" w:line="240" w:lineRule="auto"/>
              <w:rPr>
                <w:rFonts w:ascii="Arial" w:eastAsia="Times New Roman" w:hAnsi="Arial" w:cs="Arial"/>
                <w:sz w:val="10"/>
                <w:szCs w:val="10"/>
                <w:lang w:val="mn-MN"/>
              </w:rPr>
            </w:pPr>
          </w:p>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Төрийн албан хаагчдын ажлын ачаалал, үр дүн, хариуцлага, ур чадварыг дээшлүүлж, инфляцийн түвшинтэй уялдуулан цалинг нэмэгдүүлэх</w:t>
            </w:r>
          </w:p>
          <w:p w:rsidR="00A17F65" w:rsidRPr="004C5A4D" w:rsidRDefault="00A17F65" w:rsidP="00CF69BF">
            <w:pPr>
              <w:spacing w:after="0" w:line="240" w:lineRule="auto"/>
              <w:rPr>
                <w:rFonts w:ascii="Arial" w:hAnsi="Arial" w:cs="Arial"/>
                <w:sz w:val="10"/>
                <w:szCs w:val="10"/>
                <w:lang w:val="mn-MN"/>
              </w:rPr>
            </w:pP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Calibri" w:hAnsi="Arial" w:cs="Arial"/>
                <w:sz w:val="24"/>
                <w:szCs w:val="24"/>
                <w:lang w:val="mn-MN"/>
              </w:rPr>
            </w:pPr>
            <w:r w:rsidRPr="004C5A4D">
              <w:rPr>
                <w:rFonts w:ascii="Arial" w:eastAsia="Times New Roman" w:hAnsi="Arial" w:cs="Arial"/>
                <w:sz w:val="24"/>
                <w:szCs w:val="24"/>
                <w:lang w:val="mn-MN"/>
              </w:rPr>
              <w:t xml:space="preserve">Үйл ажиллагааны хэрэгжилт, хувиар </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100</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tabs>
                <w:tab w:val="left" w:pos="0"/>
              </w:tabs>
              <w:spacing w:after="0" w:line="240" w:lineRule="auto"/>
              <w:jc w:val="center"/>
              <w:rPr>
                <w:rFonts w:ascii="Arial" w:eastAsia="Calibri" w:hAnsi="Arial" w:cs="Arial"/>
                <w:strike/>
                <w:sz w:val="24"/>
                <w:szCs w:val="24"/>
                <w:lang w:val="mn-MN"/>
              </w:rPr>
            </w:pPr>
            <w:r w:rsidRPr="004C5A4D">
              <w:rPr>
                <w:rFonts w:ascii="Arial" w:hAnsi="Arial" w:cs="Arial"/>
                <w:sz w:val="24"/>
                <w:szCs w:val="24"/>
                <w:lang w:val="mn-MN"/>
              </w:rPr>
              <w:t>-</w:t>
            </w:r>
          </w:p>
        </w:tc>
        <w:tc>
          <w:tcPr>
            <w:tcW w:w="1890" w:type="dxa"/>
            <w:tcBorders>
              <w:top w:val="single" w:sz="4" w:space="0" w:color="auto"/>
              <w:left w:val="nil"/>
              <w:bottom w:val="single" w:sz="4" w:space="0" w:color="auto"/>
              <w:right w:val="single" w:sz="4" w:space="0" w:color="auto"/>
            </w:tcBorders>
            <w:shd w:val="clear" w:color="auto" w:fill="auto"/>
          </w:tcPr>
          <w:p w:rsidR="00717DE8" w:rsidRPr="004C5A4D" w:rsidRDefault="00717DE8" w:rsidP="00CF69BF">
            <w:pPr>
              <w:pStyle w:val="ListParagraph"/>
              <w:spacing w:after="0" w:line="240" w:lineRule="auto"/>
              <w:ind w:left="-61"/>
              <w:jc w:val="center"/>
              <w:rPr>
                <w:rFonts w:ascii="Arial" w:eastAsia="Times New Roman" w:hAnsi="Arial" w:cs="Arial"/>
                <w:sz w:val="24"/>
                <w:szCs w:val="24"/>
                <w:lang w:val="mn-MN"/>
              </w:rPr>
            </w:pPr>
          </w:p>
          <w:p w:rsidR="00717DE8" w:rsidRPr="004C5A4D" w:rsidRDefault="00717DE8" w:rsidP="00CF69BF">
            <w:pPr>
              <w:pStyle w:val="ListParagraph"/>
              <w:spacing w:after="0" w:line="240" w:lineRule="auto"/>
              <w:ind w:left="-61"/>
              <w:jc w:val="center"/>
              <w:rPr>
                <w:rFonts w:ascii="Arial" w:eastAsia="Times New Roman" w:hAnsi="Arial" w:cs="Arial"/>
                <w:sz w:val="24"/>
                <w:szCs w:val="24"/>
                <w:lang w:val="mn-MN"/>
              </w:rPr>
            </w:pPr>
            <w:r w:rsidRPr="004C5A4D">
              <w:rPr>
                <w:rFonts w:ascii="Arial" w:eastAsia="Times New Roman" w:hAnsi="Arial" w:cs="Arial"/>
                <w:sz w:val="24"/>
                <w:szCs w:val="24"/>
                <w:lang w:val="mn-MN"/>
              </w:rPr>
              <w:t xml:space="preserve">Засгийн газар, </w:t>
            </w:r>
          </w:p>
          <w:p w:rsidR="00717DE8" w:rsidRPr="004C5A4D" w:rsidRDefault="00717DE8" w:rsidP="00CF69BF">
            <w:pPr>
              <w:pStyle w:val="ListParagraph"/>
              <w:spacing w:after="0" w:line="240" w:lineRule="auto"/>
              <w:ind w:left="0"/>
              <w:jc w:val="center"/>
              <w:rPr>
                <w:rFonts w:ascii="Arial" w:eastAsia="Calibri" w:hAnsi="Arial" w:cs="Arial"/>
                <w:sz w:val="24"/>
                <w:szCs w:val="24"/>
                <w:lang w:val="mn-MN"/>
              </w:rPr>
            </w:pPr>
            <w:r w:rsidRPr="004C5A4D">
              <w:rPr>
                <w:rFonts w:ascii="Arial" w:eastAsia="Times New Roman" w:hAnsi="Arial" w:cs="Arial"/>
                <w:sz w:val="24"/>
                <w:szCs w:val="24"/>
                <w:lang w:val="mn-MN"/>
              </w:rPr>
              <w:t>ХНХЯ</w:t>
            </w:r>
          </w:p>
        </w:tc>
      </w:tr>
      <w:tr w:rsidR="00717DE8" w:rsidRPr="004C5A4D" w:rsidTr="00CF69BF">
        <w:trPr>
          <w:trHeight w:val="1151"/>
        </w:trPr>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16.6</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3.3.23 дахь заалт</w:t>
            </w:r>
          </w:p>
        </w:tc>
        <w:tc>
          <w:tcPr>
            <w:tcW w:w="3691" w:type="dxa"/>
            <w:shd w:val="clear" w:color="auto" w:fill="auto"/>
            <w:vAlign w:val="center"/>
          </w:tcPr>
          <w:p w:rsidR="00A17F65" w:rsidRPr="004C5A4D" w:rsidRDefault="00A17F65" w:rsidP="00CF69BF">
            <w:pPr>
              <w:spacing w:after="0" w:line="240" w:lineRule="auto"/>
              <w:rPr>
                <w:rFonts w:ascii="Arial" w:hAnsi="Arial" w:cs="Arial"/>
                <w:sz w:val="10"/>
                <w:szCs w:val="10"/>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Хөдөлмөрийн хөлсний доод хэмжээг хоёр жил тутамд нэмэгдүүлэх замаар иргэдийн орлогын түвшинг  дээшлүүлэх</w:t>
            </w:r>
          </w:p>
          <w:p w:rsidR="00A17F65" w:rsidRPr="004C5A4D" w:rsidRDefault="00A17F65" w:rsidP="00CF69BF">
            <w:pPr>
              <w:spacing w:after="0" w:line="240" w:lineRule="auto"/>
              <w:rPr>
                <w:rFonts w:ascii="Arial" w:hAnsi="Arial" w:cs="Arial"/>
                <w:sz w:val="10"/>
                <w:szCs w:val="10"/>
                <w:lang w:val="mn-MN"/>
              </w:rPr>
            </w:pPr>
          </w:p>
        </w:tc>
        <w:tc>
          <w:tcPr>
            <w:tcW w:w="2612" w:type="dxa"/>
            <w:shd w:val="clear" w:color="auto" w:fill="auto"/>
            <w:vAlign w:val="center"/>
          </w:tcPr>
          <w:p w:rsidR="00717DE8" w:rsidRPr="004C5A4D" w:rsidRDefault="00717DE8" w:rsidP="00CF69BF">
            <w:pPr>
              <w:spacing w:after="0" w:line="240" w:lineRule="auto"/>
              <w:rPr>
                <w:rFonts w:ascii="Arial" w:eastAsia="Calibri" w:hAnsi="Arial" w:cs="Arial"/>
                <w:sz w:val="24"/>
                <w:szCs w:val="24"/>
                <w:lang w:val="mn-MN"/>
              </w:rPr>
            </w:pPr>
            <w:r w:rsidRPr="004C5A4D">
              <w:rPr>
                <w:rFonts w:ascii="Arial" w:hAnsi="Arial" w:cs="Arial"/>
                <w:sz w:val="24"/>
                <w:szCs w:val="24"/>
                <w:lang w:val="mn-MN"/>
              </w:rPr>
              <w:t>Үйл ажиллагааны хэрэгжилт, хувиар</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shd w:val="clear" w:color="auto" w:fill="auto"/>
            <w:vAlign w:val="center"/>
          </w:tcPr>
          <w:p w:rsidR="00717DE8" w:rsidRPr="004C5A4D" w:rsidRDefault="00717DE8" w:rsidP="00CF69BF">
            <w:pPr>
              <w:tabs>
                <w:tab w:val="left" w:pos="0"/>
              </w:tabs>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16.4 </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16.7</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МУТХҮБ-2030-ын 2.2.1, Зорилт 1,  ЗГҮАХ-ийн 3.3.23 дахь заалт</w:t>
            </w:r>
          </w:p>
        </w:tc>
        <w:tc>
          <w:tcPr>
            <w:tcW w:w="3691" w:type="dxa"/>
            <w:shd w:val="clear" w:color="auto" w:fill="auto"/>
            <w:vAlign w:val="center"/>
          </w:tcPr>
          <w:p w:rsidR="00A17F65" w:rsidRPr="004C5A4D" w:rsidRDefault="00A17F65" w:rsidP="00CF69BF">
            <w:pPr>
              <w:spacing w:after="0" w:line="240" w:lineRule="auto"/>
              <w:rPr>
                <w:rFonts w:ascii="Arial" w:hAnsi="Arial" w:cs="Arial"/>
                <w:sz w:val="10"/>
                <w:szCs w:val="10"/>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Ядуу, эмзэг бүлэгт олгох нийгмийн халамжийн тэтгэврийн хэмжээг хүн амын амьжиргааны доод түвшинтэй уялдуулж нэмэгдүүлэх</w:t>
            </w:r>
          </w:p>
          <w:p w:rsidR="00A17F65" w:rsidRPr="004C5A4D" w:rsidRDefault="00A17F65" w:rsidP="00CF69BF">
            <w:pPr>
              <w:spacing w:after="0" w:line="240" w:lineRule="auto"/>
              <w:rPr>
                <w:rFonts w:ascii="Arial" w:hAnsi="Arial" w:cs="Arial"/>
                <w:sz w:val="10"/>
                <w:szCs w:val="10"/>
                <w:lang w:val="mn-MN"/>
              </w:rPr>
            </w:pP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Үйл ажиллагааны хэрэгжилт, хувиар</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17.8</w:t>
            </w:r>
          </w:p>
          <w:p w:rsidR="00717DE8" w:rsidRPr="004C5A4D" w:rsidRDefault="00717DE8" w:rsidP="00CF69BF">
            <w:pPr>
              <w:spacing w:after="0" w:line="240" w:lineRule="auto"/>
              <w:jc w:val="center"/>
              <w:rPr>
                <w:rFonts w:ascii="Arial" w:eastAsia="Calibri" w:hAnsi="Arial" w:cs="Arial"/>
                <w:sz w:val="24"/>
                <w:szCs w:val="24"/>
                <w:lang w:val="mn-MN"/>
              </w:rPr>
            </w:pPr>
            <w:r w:rsidRPr="004C5A4D">
              <w:rPr>
                <w:rFonts w:ascii="Arial" w:eastAsia="Calibri" w:hAnsi="Arial" w:cs="Arial"/>
                <w:sz w:val="24"/>
                <w:szCs w:val="24"/>
                <w:lang w:val="mn-MN"/>
              </w:rPr>
              <w:t>Улсын төсөв</w:t>
            </w: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16.8</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МУТХҮБ-2030-ын 2.2.1, Зорилт 1,  </w:t>
            </w:r>
          </w:p>
        </w:tc>
        <w:tc>
          <w:tcPr>
            <w:tcW w:w="3691" w:type="dxa"/>
            <w:shd w:val="clear" w:color="auto" w:fill="auto"/>
            <w:vAlign w:val="center"/>
          </w:tcPr>
          <w:p w:rsidR="00A17F65" w:rsidRPr="004C5A4D" w:rsidRDefault="00A17F65" w:rsidP="00CF69BF">
            <w:pPr>
              <w:spacing w:after="0" w:line="240" w:lineRule="auto"/>
              <w:rPr>
                <w:rFonts w:ascii="Arial" w:eastAsia="Malgun Gothic" w:hAnsi="Arial" w:cs="Arial"/>
                <w:sz w:val="10"/>
                <w:szCs w:val="10"/>
                <w:lang w:val="mn-MN"/>
              </w:rPr>
            </w:pPr>
          </w:p>
          <w:p w:rsidR="00717DE8" w:rsidRPr="004C5A4D" w:rsidRDefault="00717DE8" w:rsidP="00CF69BF">
            <w:pPr>
              <w:spacing w:after="0" w:line="240" w:lineRule="auto"/>
              <w:rPr>
                <w:rFonts w:ascii="Arial" w:eastAsia="Malgun Gothic" w:hAnsi="Arial" w:cs="Arial"/>
                <w:sz w:val="24"/>
                <w:szCs w:val="24"/>
                <w:lang w:val="mn-MN"/>
              </w:rPr>
            </w:pPr>
            <w:r w:rsidRPr="004C5A4D">
              <w:rPr>
                <w:rFonts w:ascii="Arial" w:eastAsia="Malgun Gothic" w:hAnsi="Arial" w:cs="Arial"/>
                <w:sz w:val="24"/>
                <w:szCs w:val="24"/>
                <w:lang w:val="mn-MN"/>
              </w:rPr>
              <w:t>Ядуу хүн амын эрэлт хэрэгцээнд тохирсон халамжийн болон хөдөлмөр эрхлэлтийг дэмжих хөтөлбөр, арга хэмжээ, үйлчилгээг бүлэг тус бүрт ялгавартайгаар хүргэх</w:t>
            </w:r>
          </w:p>
          <w:p w:rsidR="00A17F65" w:rsidRPr="004C5A4D" w:rsidRDefault="00A17F65" w:rsidP="00CF69BF">
            <w:pPr>
              <w:spacing w:after="0" w:line="240" w:lineRule="auto"/>
              <w:rPr>
                <w:rFonts w:ascii="Arial" w:eastAsia="Malgun Gothic" w:hAnsi="Arial" w:cs="Arial"/>
                <w:sz w:val="10"/>
                <w:szCs w:val="10"/>
                <w:lang w:val="mn-MN"/>
              </w:rPr>
            </w:pP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Ядуурлаас гарах өрхийн тоо, мянган өрх</w:t>
            </w:r>
          </w:p>
        </w:tc>
        <w:tc>
          <w:tcPr>
            <w:tcW w:w="1347" w:type="dxa"/>
            <w:shd w:val="clear" w:color="auto" w:fill="auto"/>
            <w:vAlign w:val="center"/>
          </w:tcPr>
          <w:p w:rsidR="00717DE8" w:rsidRPr="004C5A4D" w:rsidRDefault="00717DE8" w:rsidP="00CF69BF">
            <w:pPr>
              <w:spacing w:after="0" w:line="240" w:lineRule="auto"/>
              <w:jc w:val="center"/>
              <w:rPr>
                <w:rFonts w:ascii="Arial" w:eastAsia="Malgun Gothic" w:hAnsi="Arial" w:cs="Arial"/>
                <w:sz w:val="24"/>
                <w:szCs w:val="24"/>
                <w:lang w:val="mn-MN"/>
              </w:rPr>
            </w:pPr>
            <w:r w:rsidRPr="004C5A4D">
              <w:rPr>
                <w:rFonts w:ascii="Arial" w:eastAsia="Malgun Gothic" w:hAnsi="Arial" w:cs="Arial"/>
                <w:sz w:val="24"/>
                <w:szCs w:val="24"/>
                <w:lang w:val="mn-MN"/>
              </w:rPr>
              <w:t>16.0-гаас доошгүй</w:t>
            </w:r>
          </w:p>
        </w:tc>
        <w:tc>
          <w:tcPr>
            <w:tcW w:w="1711"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w:t>
            </w:r>
          </w:p>
        </w:tc>
        <w:tc>
          <w:tcPr>
            <w:tcW w:w="1890" w:type="dxa"/>
            <w:shd w:val="clear" w:color="auto" w:fill="auto"/>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16.9</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3.3.23 дахь заалт</w:t>
            </w:r>
          </w:p>
        </w:tc>
        <w:tc>
          <w:tcPr>
            <w:tcW w:w="3691" w:type="dxa"/>
            <w:shd w:val="clear" w:color="auto" w:fill="auto"/>
            <w:vAlign w:val="center"/>
          </w:tcPr>
          <w:p w:rsidR="00717DE8" w:rsidRPr="004C5A4D" w:rsidRDefault="00717DE8" w:rsidP="00CF69BF">
            <w:pPr>
              <w:spacing w:after="0" w:line="240" w:lineRule="auto"/>
              <w:rPr>
                <w:rFonts w:ascii="Arial" w:eastAsia="Malgun Gothic" w:hAnsi="Arial" w:cs="Arial"/>
                <w:sz w:val="24"/>
                <w:szCs w:val="24"/>
                <w:lang w:val="mn-MN"/>
              </w:rPr>
            </w:pPr>
            <w:r w:rsidRPr="004C5A4D">
              <w:rPr>
                <w:rFonts w:ascii="Arial" w:eastAsia="Malgun Gothic" w:hAnsi="Arial" w:cs="Arial"/>
                <w:sz w:val="24"/>
                <w:szCs w:val="24"/>
                <w:lang w:val="mn-MN"/>
              </w:rPr>
              <w:t xml:space="preserve">Үнэ ханшны өсөлт, инфляцийн түвшинтэй уялдуулан тэтгэврийн хэмжээг нэмэгдүүлэх </w:t>
            </w:r>
          </w:p>
          <w:p w:rsidR="00755E05" w:rsidRPr="004C5A4D" w:rsidRDefault="00755E05" w:rsidP="00CF69BF">
            <w:pPr>
              <w:spacing w:after="0" w:line="240" w:lineRule="auto"/>
              <w:rPr>
                <w:rFonts w:ascii="Arial" w:eastAsia="Malgun Gothic" w:hAnsi="Arial" w:cs="Arial"/>
                <w:sz w:val="10"/>
                <w:szCs w:val="10"/>
                <w:lang w:val="mn-MN"/>
              </w:rPr>
            </w:pP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lastRenderedPageBreak/>
              <w:t>Үйл ажиллагааны хэрэгжилт, хувиар</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Malgun Gothic" w:hAnsi="Arial" w:cs="Arial"/>
                <w:sz w:val="24"/>
                <w:szCs w:val="24"/>
                <w:lang w:val="mn-MN"/>
              </w:rPr>
              <w:t>100</w:t>
            </w:r>
          </w:p>
        </w:tc>
        <w:tc>
          <w:tcPr>
            <w:tcW w:w="1711"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119.5</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p>
        </w:tc>
        <w:tc>
          <w:tcPr>
            <w:tcW w:w="1890" w:type="dxa"/>
            <w:shd w:val="clear" w:color="auto" w:fill="auto"/>
            <w:vAlign w:val="center"/>
          </w:tcPr>
          <w:p w:rsidR="00717DE8" w:rsidRPr="004C5A4D" w:rsidRDefault="00717DE8" w:rsidP="00CF69BF">
            <w:pPr>
              <w:pStyle w:val="NormalWeb"/>
              <w:spacing w:before="0" w:beforeAutospacing="0" w:after="0" w:afterAutospacing="0"/>
              <w:jc w:val="center"/>
              <w:rPr>
                <w:rFonts w:ascii="Arial" w:hAnsi="Arial" w:cs="Arial"/>
                <w:lang w:val="mn-MN"/>
              </w:rPr>
            </w:pPr>
            <w:r w:rsidRPr="004C5A4D">
              <w:rPr>
                <w:rFonts w:ascii="Arial" w:hAnsi="Arial" w:cs="Arial"/>
                <w:lang w:val="mn-MN"/>
              </w:rPr>
              <w:t>ХНХЯ</w:t>
            </w:r>
          </w:p>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16.10</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3.3.34 дэх заалт</w:t>
            </w:r>
          </w:p>
        </w:tc>
        <w:tc>
          <w:tcPr>
            <w:tcW w:w="3691" w:type="dxa"/>
            <w:shd w:val="clear" w:color="auto" w:fill="auto"/>
            <w:vAlign w:val="center"/>
          </w:tcPr>
          <w:p w:rsidR="00755E05" w:rsidRPr="004C5A4D" w:rsidRDefault="00755E05" w:rsidP="00717DE8">
            <w:pPr>
              <w:spacing w:after="0" w:line="240" w:lineRule="auto"/>
              <w:rPr>
                <w:rFonts w:ascii="Arial" w:eastAsia="Malgun Gothic" w:hAnsi="Arial" w:cs="Arial"/>
                <w:sz w:val="10"/>
                <w:szCs w:val="10"/>
                <w:lang w:val="mn-MN"/>
              </w:rPr>
            </w:pPr>
          </w:p>
          <w:p w:rsidR="00717DE8" w:rsidRPr="004C5A4D" w:rsidRDefault="00717DE8" w:rsidP="00717DE8">
            <w:pPr>
              <w:spacing w:after="0" w:line="240" w:lineRule="auto"/>
              <w:rPr>
                <w:rFonts w:ascii="Arial" w:eastAsia="Malgun Gothic" w:hAnsi="Arial" w:cs="Arial"/>
                <w:sz w:val="24"/>
                <w:szCs w:val="24"/>
                <w:lang w:val="mn-MN"/>
              </w:rPr>
            </w:pPr>
            <w:r w:rsidRPr="004C5A4D">
              <w:rPr>
                <w:rFonts w:ascii="Arial" w:eastAsia="Malgun Gothic" w:hAnsi="Arial" w:cs="Arial"/>
                <w:sz w:val="24"/>
                <w:szCs w:val="24"/>
                <w:lang w:val="mn-MN"/>
              </w:rPr>
              <w:t xml:space="preserve">Хүүхэд төрүүлсэн эхэд даатгуулсан хэлбэрээс үл хамааран хөдөлмөрийн хөлснөөс адил хувиар тооцон тэтгэмж олгох хууль тогтоомжийг хэрэгжүүлэх </w:t>
            </w:r>
          </w:p>
          <w:p w:rsidR="00755E05" w:rsidRPr="004C5A4D" w:rsidRDefault="00755E05" w:rsidP="00717DE8">
            <w:pPr>
              <w:spacing w:after="0" w:line="240" w:lineRule="auto"/>
              <w:rPr>
                <w:rFonts w:ascii="Arial" w:eastAsia="Malgun Gothic" w:hAnsi="Arial" w:cs="Arial"/>
                <w:sz w:val="10"/>
                <w:szCs w:val="10"/>
                <w:lang w:val="mn-MN"/>
              </w:rPr>
            </w:pP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Malgun Gothic" w:hAnsi="Arial" w:cs="Arial"/>
                <w:sz w:val="24"/>
                <w:szCs w:val="24"/>
                <w:lang w:val="mn-MN"/>
              </w:rPr>
              <w:t>Сайн дураар даатгуулсан эх дундаж цалингаас тэтгэмж авах хувь</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Malgun Gothic" w:hAnsi="Arial" w:cs="Arial"/>
                <w:sz w:val="24"/>
                <w:szCs w:val="24"/>
                <w:lang w:val="mn-MN"/>
              </w:rPr>
              <w:t>100</w:t>
            </w:r>
          </w:p>
        </w:tc>
        <w:tc>
          <w:tcPr>
            <w:tcW w:w="1711"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4.5 </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color w:val="000000" w:themeColor="text1"/>
                <w:sz w:val="24"/>
                <w:szCs w:val="24"/>
                <w:lang w:val="mn-MN"/>
              </w:rPr>
              <w:t>Нийгмийн даатгалын сан /цаашид “НДС” гэх/</w:t>
            </w: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Malgun Gothic"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16.11</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3.3.35 дахь заалт</w:t>
            </w:r>
          </w:p>
        </w:tc>
        <w:tc>
          <w:tcPr>
            <w:tcW w:w="3691" w:type="dxa"/>
            <w:shd w:val="clear" w:color="auto" w:fill="auto"/>
            <w:vAlign w:val="center"/>
          </w:tcPr>
          <w:p w:rsidR="00717DE8" w:rsidRPr="004C5A4D" w:rsidRDefault="00717DE8" w:rsidP="00CF69BF">
            <w:pPr>
              <w:spacing w:after="0" w:line="240" w:lineRule="auto"/>
              <w:rPr>
                <w:rFonts w:ascii="Arial" w:eastAsia="Malgun Gothic" w:hAnsi="Arial" w:cs="Arial"/>
                <w:sz w:val="24"/>
                <w:szCs w:val="24"/>
                <w:lang w:val="mn-MN"/>
              </w:rPr>
            </w:pPr>
            <w:r w:rsidRPr="004C5A4D">
              <w:rPr>
                <w:rFonts w:ascii="Arial" w:eastAsia="Malgun Gothic" w:hAnsi="Arial" w:cs="Arial"/>
                <w:sz w:val="24"/>
                <w:szCs w:val="24"/>
                <w:lang w:val="mn-MN"/>
              </w:rPr>
              <w:t>Төрүүлж өсгөсөн хүүхдийн тоогоор эхийн ажилласан 1 жилийг 1.5 жилээр  тооцох хуулийн хэрэгжилтийг хангаж ажиллах</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Malgun Gothic" w:hAnsi="Arial" w:cs="Arial"/>
                <w:sz w:val="24"/>
                <w:szCs w:val="24"/>
                <w:lang w:val="mn-MN"/>
              </w:rPr>
              <w:t>Үйл ажиллагааны хэрэгжилт, хувиар</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Malgun Gothic" w:hAnsi="Arial" w:cs="Arial"/>
                <w:sz w:val="24"/>
                <w:szCs w:val="24"/>
                <w:lang w:val="mn-MN"/>
              </w:rPr>
              <w:t>100</w:t>
            </w:r>
          </w:p>
        </w:tc>
        <w:tc>
          <w:tcPr>
            <w:tcW w:w="1711"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7.5 </w:t>
            </w:r>
          </w:p>
          <w:p w:rsidR="00717DE8" w:rsidRPr="004C5A4D" w:rsidRDefault="00717DE8" w:rsidP="00CF69BF">
            <w:pPr>
              <w:tabs>
                <w:tab w:val="left" w:pos="0"/>
              </w:tabs>
              <w:spacing w:after="0" w:line="240" w:lineRule="auto"/>
              <w:jc w:val="center"/>
              <w:rPr>
                <w:rFonts w:ascii="Arial" w:hAnsi="Arial" w:cs="Arial"/>
                <w:sz w:val="24"/>
                <w:szCs w:val="24"/>
                <w:lang w:val="mn-MN"/>
              </w:rPr>
            </w:pPr>
            <w:r w:rsidRPr="004C5A4D">
              <w:rPr>
                <w:rFonts w:ascii="Arial" w:hAnsi="Arial" w:cs="Arial"/>
                <w:color w:val="000000" w:themeColor="text1"/>
                <w:sz w:val="24"/>
                <w:szCs w:val="24"/>
                <w:lang w:val="mn-MN"/>
              </w:rPr>
              <w:t>НДС</w:t>
            </w: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Malgun Gothic"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16.12</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3.3.35 дахь заалт</w:t>
            </w:r>
          </w:p>
        </w:tc>
        <w:tc>
          <w:tcPr>
            <w:tcW w:w="3691" w:type="dxa"/>
            <w:shd w:val="clear" w:color="auto" w:fill="auto"/>
            <w:vAlign w:val="center"/>
          </w:tcPr>
          <w:p w:rsidR="00717DE8" w:rsidRPr="004C5A4D" w:rsidRDefault="00717DE8" w:rsidP="00717DE8">
            <w:pPr>
              <w:spacing w:after="0" w:line="240" w:lineRule="auto"/>
              <w:rPr>
                <w:rFonts w:ascii="Arial" w:eastAsia="Malgun Gothic" w:hAnsi="Arial" w:cs="Arial"/>
                <w:sz w:val="24"/>
                <w:szCs w:val="24"/>
                <w:lang w:val="mn-MN"/>
              </w:rPr>
            </w:pPr>
            <w:r w:rsidRPr="004C5A4D">
              <w:rPr>
                <w:rFonts w:ascii="Arial" w:eastAsia="Malgun Gothic" w:hAnsi="Arial" w:cs="Arial"/>
                <w:sz w:val="24"/>
                <w:szCs w:val="24"/>
                <w:lang w:val="mn-MN"/>
              </w:rPr>
              <w:t>0-3 насны хүүхдээ асарч буй эхчүүдийн нийгмийн даатгалын шимтгэл  төлсөн хугацааг тасрахгүй байх нөхцөл бүрдүүлэх</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Malgun Gothic" w:hAnsi="Arial" w:cs="Arial"/>
                <w:sz w:val="24"/>
                <w:szCs w:val="24"/>
                <w:lang w:val="mn-MN"/>
              </w:rPr>
              <w:t xml:space="preserve">Хамрагдах эхчүүдийн тоо </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Malgun Gothic" w:hAnsi="Arial" w:cs="Arial"/>
                <w:sz w:val="24"/>
                <w:szCs w:val="24"/>
                <w:lang w:val="mn-MN"/>
              </w:rPr>
              <w:t>50.0 мянгаас доошгүй</w:t>
            </w:r>
          </w:p>
        </w:tc>
        <w:tc>
          <w:tcPr>
            <w:tcW w:w="1711"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 16.0 </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3.4 </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color w:val="000000" w:themeColor="text1"/>
                <w:sz w:val="24"/>
                <w:szCs w:val="24"/>
                <w:lang w:val="mn-MN"/>
              </w:rPr>
              <w:t>НДС</w:t>
            </w: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Malgun Gothic"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16.13</w:t>
            </w:r>
          </w:p>
        </w:tc>
        <w:tc>
          <w:tcPr>
            <w:tcW w:w="2699" w:type="dxa"/>
            <w:shd w:val="clear" w:color="auto" w:fill="auto"/>
            <w:vAlign w:val="center"/>
          </w:tcPr>
          <w:p w:rsidR="00717DE8" w:rsidRPr="004C5A4D" w:rsidRDefault="00717DE8" w:rsidP="00CF69BF">
            <w:pPr>
              <w:spacing w:after="0" w:line="240" w:lineRule="auto"/>
              <w:rPr>
                <w:rFonts w:ascii="Arial" w:eastAsia="Calibri" w:hAnsi="Arial" w:cs="Arial"/>
                <w:sz w:val="24"/>
                <w:szCs w:val="24"/>
                <w:lang w:val="mn-MN"/>
              </w:rPr>
            </w:pPr>
            <w:r w:rsidRPr="004C5A4D">
              <w:rPr>
                <w:rFonts w:ascii="Arial" w:hAnsi="Arial" w:cs="Arial"/>
                <w:sz w:val="24"/>
                <w:szCs w:val="24"/>
                <w:lang w:val="mn-MN"/>
              </w:rPr>
              <w:t xml:space="preserve">ЗГҮАХ-ийн </w:t>
            </w:r>
            <w:r w:rsidRPr="004C5A4D">
              <w:rPr>
                <w:rFonts w:ascii="Arial" w:eastAsia="Calibri" w:hAnsi="Arial" w:cs="Arial"/>
                <w:sz w:val="24"/>
                <w:szCs w:val="24"/>
                <w:lang w:val="mn-MN"/>
              </w:rPr>
              <w:t xml:space="preserve">3.4 дэх заалт, </w:t>
            </w:r>
          </w:p>
          <w:p w:rsidR="00717DE8" w:rsidRPr="004C5A4D" w:rsidRDefault="00717DE8" w:rsidP="00CF69BF">
            <w:pPr>
              <w:spacing w:after="0" w:line="240" w:lineRule="auto"/>
              <w:rPr>
                <w:rFonts w:ascii="Arial" w:hAnsi="Arial" w:cs="Arial"/>
                <w:sz w:val="24"/>
                <w:szCs w:val="24"/>
                <w:lang w:val="mn-MN"/>
              </w:rPr>
            </w:pPr>
            <w:r w:rsidRPr="004C5A4D">
              <w:rPr>
                <w:rFonts w:ascii="Arial" w:eastAsia="Calibri" w:hAnsi="Arial" w:cs="Arial"/>
                <w:sz w:val="24"/>
                <w:szCs w:val="24"/>
                <w:lang w:val="mn-MN"/>
              </w:rPr>
              <w:t xml:space="preserve">Төрөөс хүн амын хөгжлийн талаар баримтлах бодлогын 4.3.1-4.3.9 дэх  зорилт    </w:t>
            </w:r>
          </w:p>
        </w:tc>
        <w:tc>
          <w:tcPr>
            <w:tcW w:w="3691" w:type="dxa"/>
            <w:shd w:val="clear" w:color="auto" w:fill="auto"/>
          </w:tcPr>
          <w:p w:rsidR="00717DE8" w:rsidRPr="004C5A4D" w:rsidRDefault="00717DE8" w:rsidP="00CF69BF">
            <w:pPr>
              <w:spacing w:after="0" w:line="240" w:lineRule="auto"/>
              <w:rPr>
                <w:rFonts w:ascii="Arial" w:eastAsia="Malgun Gothic" w:hAnsi="Arial" w:cs="Arial"/>
                <w:sz w:val="24"/>
                <w:szCs w:val="24"/>
                <w:lang w:val="mn-MN"/>
              </w:rPr>
            </w:pPr>
            <w:r w:rsidRPr="004C5A4D">
              <w:rPr>
                <w:rFonts w:ascii="Arial" w:eastAsia="Malgun Gothic" w:hAnsi="Arial" w:cs="Arial"/>
                <w:sz w:val="24"/>
                <w:szCs w:val="24"/>
                <w:lang w:val="mn-MN"/>
              </w:rPr>
              <w:t xml:space="preserve">Гэр бүлийн үнэт зүйлсийг бэхжүүлж, гэр бүлийн гишүүдийн хариуцлагыг нэмэгдүүлэх зорилгоор  гэр бүлд чиглэсэн  боловсрол, хөгжлийг дэмжих хөтөлбөр хэрэгжүүлэх  </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Calibri" w:hAnsi="Arial" w:cs="Arial"/>
                <w:sz w:val="24"/>
                <w:szCs w:val="24"/>
                <w:lang w:val="mn-MN"/>
              </w:rPr>
              <w:t>Боловсруулах төлөвлөгөө, стандартын тоо</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2</w:t>
            </w:r>
          </w:p>
        </w:tc>
        <w:tc>
          <w:tcPr>
            <w:tcW w:w="1711" w:type="dxa"/>
            <w:shd w:val="clear" w:color="auto" w:fill="auto"/>
            <w:vAlign w:val="center"/>
          </w:tcPr>
          <w:p w:rsidR="00717DE8" w:rsidRPr="004C5A4D" w:rsidRDefault="00717DE8" w:rsidP="00CF69BF">
            <w:pPr>
              <w:tabs>
                <w:tab w:val="left" w:pos="0"/>
              </w:tabs>
              <w:spacing w:after="0" w:line="240" w:lineRule="auto"/>
              <w:contextualSpacing/>
              <w:jc w:val="center"/>
              <w:rPr>
                <w:rFonts w:ascii="Arial" w:eastAsia="Calibri" w:hAnsi="Arial" w:cs="Arial"/>
                <w:sz w:val="24"/>
                <w:szCs w:val="24"/>
                <w:lang w:val="mn-MN"/>
              </w:rPr>
            </w:pPr>
            <w:r w:rsidRPr="004C5A4D">
              <w:rPr>
                <w:rFonts w:ascii="Arial" w:eastAsia="Calibri" w:hAnsi="Arial" w:cs="Arial"/>
                <w:sz w:val="24"/>
                <w:szCs w:val="24"/>
                <w:lang w:val="mn-MN"/>
              </w:rPr>
              <w:t>0.1</w:t>
            </w:r>
          </w:p>
          <w:p w:rsidR="00717DE8" w:rsidRPr="004C5A4D" w:rsidRDefault="00717DE8" w:rsidP="00CF69BF">
            <w:pPr>
              <w:tabs>
                <w:tab w:val="left" w:pos="0"/>
              </w:tabs>
              <w:spacing w:after="0" w:line="240" w:lineRule="auto"/>
              <w:contextualSpacing/>
              <w:jc w:val="center"/>
              <w:rPr>
                <w:rFonts w:ascii="Arial" w:eastAsia="Calibri" w:hAnsi="Arial" w:cs="Arial"/>
                <w:sz w:val="24"/>
                <w:szCs w:val="24"/>
                <w:lang w:val="mn-MN"/>
              </w:rPr>
            </w:pPr>
            <w:r w:rsidRPr="004C5A4D">
              <w:rPr>
                <w:rFonts w:ascii="Arial" w:eastAsia="Calibri" w:hAnsi="Arial" w:cs="Arial"/>
                <w:sz w:val="24"/>
                <w:szCs w:val="24"/>
                <w:lang w:val="mn-MN"/>
              </w:rPr>
              <w:t>Улсын төсөв</w:t>
            </w:r>
          </w:p>
          <w:p w:rsidR="00717DE8" w:rsidRPr="004C5A4D" w:rsidRDefault="00717DE8" w:rsidP="00CF69BF">
            <w:pPr>
              <w:tabs>
                <w:tab w:val="left" w:pos="0"/>
              </w:tabs>
              <w:spacing w:after="0" w:line="240" w:lineRule="auto"/>
              <w:ind w:left="360"/>
              <w:contextualSpacing/>
              <w:rPr>
                <w:rFonts w:ascii="Arial" w:eastAsia="Calibri"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16.14</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ЗГҮАХ-ийн </w:t>
            </w:r>
            <w:r w:rsidRPr="004C5A4D">
              <w:rPr>
                <w:rFonts w:ascii="Arial" w:eastAsia="Calibri" w:hAnsi="Arial" w:cs="Arial"/>
                <w:sz w:val="24"/>
                <w:szCs w:val="24"/>
                <w:lang w:val="mn-MN"/>
              </w:rPr>
              <w:t xml:space="preserve"> 3.4.5  дахь заалт</w:t>
            </w:r>
          </w:p>
        </w:tc>
        <w:tc>
          <w:tcPr>
            <w:tcW w:w="3691"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Calibri" w:hAnsi="Arial" w:cs="Arial"/>
                <w:sz w:val="24"/>
                <w:szCs w:val="24"/>
                <w:lang w:val="mn-MN"/>
              </w:rPr>
              <w:t xml:space="preserve">Хүүхэд, өсвөр үеийнхэнд үндэсний өв соёлыг уламжлуулах, тэдний хүмүүжил, төлөвшилд чиглэсэн хөгжлийн хөтөлбөр хэрэгжүүлэх  </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Calibri" w:hAnsi="Arial" w:cs="Arial"/>
                <w:sz w:val="24"/>
                <w:szCs w:val="24"/>
                <w:lang w:val="mn-MN"/>
              </w:rPr>
              <w:t xml:space="preserve">Хөтөлбөрт хамрагдах хүүхдийн тоо </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 xml:space="preserve">5.0 мянгаас доошгүй </w:t>
            </w:r>
          </w:p>
        </w:tc>
        <w:tc>
          <w:tcPr>
            <w:tcW w:w="1711" w:type="dxa"/>
            <w:shd w:val="clear" w:color="auto" w:fill="auto"/>
            <w:vAlign w:val="center"/>
          </w:tcPr>
          <w:p w:rsidR="00717DE8" w:rsidRPr="004C5A4D" w:rsidRDefault="00717DE8" w:rsidP="00CF69BF">
            <w:pPr>
              <w:spacing w:after="0" w:line="240" w:lineRule="auto"/>
              <w:jc w:val="center"/>
              <w:rPr>
                <w:rFonts w:ascii="Arial" w:eastAsia="Calibri" w:hAnsi="Arial" w:cs="Arial"/>
                <w:sz w:val="24"/>
                <w:szCs w:val="24"/>
                <w:lang w:val="mn-MN"/>
              </w:rPr>
            </w:pPr>
            <w:r w:rsidRPr="004C5A4D">
              <w:rPr>
                <w:rFonts w:ascii="Arial" w:eastAsia="Calibri" w:hAnsi="Arial" w:cs="Arial"/>
                <w:sz w:val="24"/>
                <w:szCs w:val="24"/>
                <w:lang w:val="mn-MN"/>
              </w:rPr>
              <w:t xml:space="preserve">0.2 </w:t>
            </w:r>
          </w:p>
          <w:p w:rsidR="00717DE8" w:rsidRPr="004C5A4D" w:rsidRDefault="00717DE8" w:rsidP="00CF69BF">
            <w:pPr>
              <w:spacing w:after="0" w:line="240" w:lineRule="auto"/>
              <w:jc w:val="center"/>
              <w:rPr>
                <w:rFonts w:ascii="Arial" w:eastAsia="Calibri" w:hAnsi="Arial" w:cs="Arial"/>
                <w:sz w:val="24"/>
                <w:szCs w:val="24"/>
                <w:lang w:val="mn-MN"/>
              </w:rPr>
            </w:pPr>
            <w:r w:rsidRPr="004C5A4D">
              <w:rPr>
                <w:rFonts w:ascii="Arial" w:eastAsia="Calibri" w:hAnsi="Arial" w:cs="Arial"/>
                <w:sz w:val="24"/>
                <w:szCs w:val="24"/>
                <w:lang w:val="mn-MN"/>
              </w:rPr>
              <w:t xml:space="preserve">Улсын төсөв </w:t>
            </w:r>
          </w:p>
          <w:p w:rsidR="00717DE8" w:rsidRPr="004C5A4D" w:rsidRDefault="00717DE8" w:rsidP="00CF69BF">
            <w:pPr>
              <w:spacing w:after="0" w:line="240" w:lineRule="auto"/>
              <w:jc w:val="center"/>
              <w:rPr>
                <w:rFonts w:ascii="Arial" w:hAnsi="Arial" w:cs="Arial"/>
                <w:sz w:val="24"/>
                <w:szCs w:val="24"/>
                <w:lang w:val="mn-MN"/>
              </w:rPr>
            </w:pP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16.15</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Calibri" w:hAnsi="Arial" w:cs="Arial"/>
                <w:sz w:val="24"/>
                <w:szCs w:val="24"/>
                <w:lang w:val="mn-MN"/>
              </w:rPr>
              <w:t>ЗГҮАХ-ийн 3.4.4  дэх заалт</w:t>
            </w:r>
          </w:p>
        </w:tc>
        <w:tc>
          <w:tcPr>
            <w:tcW w:w="3691"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Хүүхдийг аливаа эрсдэлд өртөх, эрх нь зөрчигдөхөөс урьдчилан сэргийлэх, эрт илрүүлэх арга хэмжээ авч, хүчирхийлэлд өртсөн хүүхдэд нийгэм, сэтгэл зүйн үйлчилгээ </w:t>
            </w:r>
            <w:r w:rsidRPr="004C5A4D">
              <w:rPr>
                <w:rFonts w:ascii="Arial" w:hAnsi="Arial" w:cs="Arial"/>
                <w:sz w:val="24"/>
                <w:szCs w:val="24"/>
                <w:lang w:val="mn-MN"/>
              </w:rPr>
              <w:lastRenderedPageBreak/>
              <w:t xml:space="preserve">үзүүлэх  </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Calibri" w:hAnsi="Arial" w:cs="Arial"/>
                <w:sz w:val="24"/>
                <w:szCs w:val="24"/>
                <w:lang w:val="mn-MN"/>
              </w:rPr>
              <w:lastRenderedPageBreak/>
              <w:t>Хөтөлбөр, арга хэмжээний хэрэгжилтийн явц, хувиар</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100</w:t>
            </w:r>
          </w:p>
        </w:tc>
        <w:tc>
          <w:tcPr>
            <w:tcW w:w="1711" w:type="dxa"/>
            <w:shd w:val="clear" w:color="auto" w:fill="auto"/>
            <w:vAlign w:val="center"/>
          </w:tcPr>
          <w:p w:rsidR="00717DE8" w:rsidRPr="004C5A4D" w:rsidRDefault="00717DE8" w:rsidP="00CF69BF">
            <w:pPr>
              <w:spacing w:after="0" w:line="240" w:lineRule="auto"/>
              <w:jc w:val="center"/>
              <w:rPr>
                <w:rFonts w:ascii="Arial" w:eastAsia="Calibri" w:hAnsi="Arial" w:cs="Arial"/>
                <w:sz w:val="24"/>
                <w:szCs w:val="24"/>
                <w:lang w:val="mn-MN"/>
              </w:rPr>
            </w:pPr>
            <w:r w:rsidRPr="004C5A4D">
              <w:rPr>
                <w:rFonts w:ascii="Arial" w:eastAsia="Calibri" w:hAnsi="Arial" w:cs="Arial"/>
                <w:sz w:val="24"/>
                <w:szCs w:val="24"/>
                <w:lang w:val="mn-MN"/>
              </w:rPr>
              <w:t>-</w:t>
            </w:r>
          </w:p>
          <w:p w:rsidR="00717DE8" w:rsidRPr="004C5A4D" w:rsidRDefault="00717DE8" w:rsidP="00CF69BF">
            <w:pPr>
              <w:spacing w:after="0" w:line="240" w:lineRule="auto"/>
              <w:jc w:val="center"/>
              <w:rPr>
                <w:rFonts w:ascii="Arial" w:hAnsi="Arial" w:cs="Arial"/>
                <w:sz w:val="24"/>
                <w:szCs w:val="24"/>
                <w:lang w:val="mn-MN"/>
              </w:rPr>
            </w:pP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lastRenderedPageBreak/>
              <w:t>16.16</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3.4.11 дэх заалт</w:t>
            </w:r>
          </w:p>
        </w:tc>
        <w:tc>
          <w:tcPr>
            <w:tcW w:w="3691" w:type="dxa"/>
            <w:shd w:val="clear" w:color="auto" w:fill="auto"/>
            <w:vAlign w:val="center"/>
          </w:tcPr>
          <w:p w:rsidR="00717DE8" w:rsidRPr="004C5A4D" w:rsidRDefault="00717DE8" w:rsidP="00CF69BF">
            <w:pPr>
              <w:pStyle w:val="NormalWeb"/>
              <w:spacing w:before="0" w:beforeAutospacing="0" w:after="0" w:afterAutospacing="0"/>
              <w:rPr>
                <w:rFonts w:ascii="Arial" w:eastAsia="Malgun Gothic" w:hAnsi="Arial" w:cs="Arial"/>
                <w:lang w:val="mn-MN"/>
              </w:rPr>
            </w:pPr>
            <w:r w:rsidRPr="004C5A4D">
              <w:rPr>
                <w:rFonts w:ascii="Arial" w:hAnsi="Arial" w:cs="Arial"/>
                <w:lang w:val="mn-MN"/>
              </w:rPr>
              <w:t xml:space="preserve">Залуучуудын хөгжлийн төвөөр дамжуулан зорилтот бүлгийн өсвөр үе, залуучуудад амьдрах ухаан, эрүүл мэнд, нөхөн үржихүйн боловсрол олгох сургалтад хамруулах </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Calibri" w:hAnsi="Arial" w:cs="Arial"/>
                <w:sz w:val="24"/>
                <w:szCs w:val="24"/>
                <w:lang w:val="mn-MN"/>
              </w:rPr>
              <w:t>Хамрах хүрээний хүн ам, хувиар</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30.0</w:t>
            </w:r>
          </w:p>
        </w:tc>
        <w:tc>
          <w:tcPr>
            <w:tcW w:w="1711" w:type="dxa"/>
            <w:shd w:val="clear" w:color="auto" w:fill="auto"/>
            <w:vAlign w:val="center"/>
          </w:tcPr>
          <w:p w:rsidR="00717DE8" w:rsidRPr="004C5A4D" w:rsidRDefault="00717DE8" w:rsidP="00CF69BF">
            <w:pPr>
              <w:spacing w:after="0" w:line="240" w:lineRule="auto"/>
              <w:jc w:val="center"/>
              <w:rPr>
                <w:rFonts w:ascii="Arial" w:eastAsia="Calibri" w:hAnsi="Arial" w:cs="Arial"/>
                <w:sz w:val="24"/>
                <w:szCs w:val="24"/>
                <w:lang w:val="mn-MN"/>
              </w:rPr>
            </w:pPr>
            <w:r w:rsidRPr="004C5A4D">
              <w:rPr>
                <w:rFonts w:ascii="Arial" w:eastAsia="Calibri" w:hAnsi="Arial" w:cs="Arial"/>
                <w:sz w:val="24"/>
                <w:szCs w:val="24"/>
                <w:lang w:val="mn-MN"/>
              </w:rPr>
              <w:t>-</w:t>
            </w:r>
          </w:p>
          <w:p w:rsidR="00717DE8" w:rsidRPr="004C5A4D" w:rsidRDefault="00717DE8" w:rsidP="00CF69BF">
            <w:pPr>
              <w:spacing w:after="0" w:line="240" w:lineRule="auto"/>
              <w:jc w:val="center"/>
              <w:rPr>
                <w:rFonts w:ascii="Arial" w:hAnsi="Arial" w:cs="Arial"/>
                <w:sz w:val="24"/>
                <w:szCs w:val="24"/>
                <w:lang w:val="mn-MN"/>
              </w:rPr>
            </w:pP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16.17</w:t>
            </w:r>
          </w:p>
        </w:tc>
        <w:tc>
          <w:tcPr>
            <w:tcW w:w="2699"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ЗГҮАХ-ийн  </w:t>
            </w:r>
            <w:r w:rsidRPr="004C5A4D">
              <w:rPr>
                <w:rFonts w:ascii="Arial" w:eastAsia="Calibri" w:hAnsi="Arial" w:cs="Arial"/>
                <w:sz w:val="24"/>
                <w:szCs w:val="24"/>
                <w:lang w:val="mn-MN"/>
              </w:rPr>
              <w:t>3.3.22 дахь заалт</w:t>
            </w:r>
          </w:p>
        </w:tc>
        <w:tc>
          <w:tcPr>
            <w:tcW w:w="3691" w:type="dxa"/>
            <w:shd w:val="clear" w:color="auto" w:fill="auto"/>
            <w:vAlign w:val="center"/>
          </w:tcPr>
          <w:p w:rsidR="00717DE8" w:rsidRPr="004C5A4D" w:rsidRDefault="00717DE8" w:rsidP="00CF69BF">
            <w:pPr>
              <w:pStyle w:val="NormalWeb"/>
              <w:spacing w:before="0" w:beforeAutospacing="0" w:after="0" w:afterAutospacing="0"/>
              <w:rPr>
                <w:rFonts w:ascii="Arial" w:eastAsia="Malgun Gothic" w:hAnsi="Arial" w:cs="Arial"/>
                <w:lang w:val="mn-MN"/>
              </w:rPr>
            </w:pPr>
            <w:r w:rsidRPr="004C5A4D">
              <w:rPr>
                <w:rFonts w:ascii="Arial" w:eastAsia="Calibri" w:hAnsi="Arial" w:cs="Arial"/>
                <w:lang w:val="mn-MN"/>
              </w:rPr>
              <w:t>Төр, хувийн хэвшил, олон нийтийн  дэмжлэгтэйгээр  ахмад настны эрх, хөгжил,  хамгааллыг сайжруулж, нийгмийн харилцаанд оролцох оролцоог нэмэгдүүлэх</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Calibri" w:hAnsi="Arial" w:cs="Arial"/>
                <w:sz w:val="24"/>
                <w:szCs w:val="24"/>
                <w:lang w:val="mn-MN"/>
              </w:rPr>
              <w:t>Хөтөлбөрийн хэрэгжилтийн явц, хувиар</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30.0</w:t>
            </w:r>
          </w:p>
        </w:tc>
        <w:tc>
          <w:tcPr>
            <w:tcW w:w="1711" w:type="dxa"/>
            <w:shd w:val="clear" w:color="auto" w:fill="auto"/>
            <w:vAlign w:val="center"/>
          </w:tcPr>
          <w:p w:rsidR="00717DE8" w:rsidRPr="004C5A4D" w:rsidRDefault="00717DE8" w:rsidP="00CF69BF">
            <w:pPr>
              <w:tabs>
                <w:tab w:val="left" w:pos="0"/>
              </w:tabs>
              <w:spacing w:after="0" w:line="240" w:lineRule="auto"/>
              <w:contextualSpacing/>
              <w:jc w:val="center"/>
              <w:rPr>
                <w:rFonts w:ascii="Arial" w:eastAsia="Calibri" w:hAnsi="Arial" w:cs="Arial"/>
                <w:sz w:val="24"/>
                <w:szCs w:val="24"/>
                <w:lang w:val="mn-MN"/>
              </w:rPr>
            </w:pPr>
          </w:p>
          <w:p w:rsidR="00717DE8" w:rsidRPr="004C5A4D" w:rsidRDefault="00717DE8" w:rsidP="00CF69BF">
            <w:pPr>
              <w:spacing w:after="0" w:line="240" w:lineRule="auto"/>
              <w:jc w:val="center"/>
              <w:rPr>
                <w:rFonts w:ascii="Arial" w:eastAsia="Calibri" w:hAnsi="Arial" w:cs="Arial"/>
                <w:sz w:val="24"/>
                <w:szCs w:val="24"/>
                <w:lang w:val="mn-MN"/>
              </w:rPr>
            </w:pPr>
            <w:r w:rsidRPr="004C5A4D">
              <w:rPr>
                <w:rFonts w:ascii="Arial" w:eastAsia="Calibri" w:hAnsi="Arial" w:cs="Arial"/>
                <w:sz w:val="24"/>
                <w:szCs w:val="24"/>
                <w:lang w:val="mn-MN"/>
              </w:rPr>
              <w:t xml:space="preserve">0.1 </w:t>
            </w:r>
          </w:p>
          <w:p w:rsidR="00717DE8" w:rsidRPr="004C5A4D" w:rsidRDefault="00717DE8" w:rsidP="00CF69BF">
            <w:pPr>
              <w:spacing w:after="0" w:line="240" w:lineRule="auto"/>
              <w:jc w:val="center"/>
              <w:rPr>
                <w:rFonts w:ascii="Arial" w:eastAsia="Calibri" w:hAnsi="Arial" w:cs="Arial"/>
                <w:sz w:val="24"/>
                <w:szCs w:val="24"/>
                <w:lang w:val="mn-MN"/>
              </w:rPr>
            </w:pPr>
            <w:r w:rsidRPr="004C5A4D">
              <w:rPr>
                <w:rFonts w:ascii="Arial" w:eastAsia="Calibri" w:hAnsi="Arial" w:cs="Arial"/>
                <w:sz w:val="24"/>
                <w:szCs w:val="24"/>
                <w:lang w:val="mn-MN"/>
              </w:rPr>
              <w:t xml:space="preserve">Улсын төсөв  </w:t>
            </w:r>
          </w:p>
          <w:p w:rsidR="00717DE8" w:rsidRPr="004C5A4D" w:rsidRDefault="00717DE8" w:rsidP="00CF69BF">
            <w:pPr>
              <w:spacing w:after="0" w:line="240" w:lineRule="auto"/>
              <w:jc w:val="center"/>
              <w:rPr>
                <w:rFonts w:ascii="Arial" w:hAnsi="Arial" w:cs="Arial"/>
                <w:sz w:val="24"/>
                <w:szCs w:val="24"/>
                <w:lang w:val="mn-MN"/>
              </w:rPr>
            </w:pPr>
          </w:p>
        </w:tc>
        <w:tc>
          <w:tcPr>
            <w:tcW w:w="1890" w:type="dxa"/>
            <w:shd w:val="clear" w:color="auto" w:fill="auto"/>
            <w:vAlign w:val="center"/>
          </w:tcPr>
          <w:p w:rsidR="00717DE8" w:rsidRPr="004C5A4D" w:rsidRDefault="00717DE8" w:rsidP="00CF69BF">
            <w:pPr>
              <w:spacing w:after="0" w:line="240" w:lineRule="auto"/>
              <w:contextualSpacing/>
              <w:jc w:val="center"/>
              <w:rPr>
                <w:rFonts w:ascii="Arial" w:eastAsia="Calibri"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16.18</w:t>
            </w:r>
          </w:p>
        </w:tc>
        <w:tc>
          <w:tcPr>
            <w:tcW w:w="2699" w:type="dxa"/>
            <w:shd w:val="clear" w:color="auto" w:fill="auto"/>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ЗГҮАХ-ийн </w:t>
            </w:r>
            <w:r w:rsidRPr="004C5A4D">
              <w:rPr>
                <w:rFonts w:ascii="Arial" w:eastAsia="Calibri" w:hAnsi="Arial" w:cs="Arial"/>
                <w:sz w:val="24"/>
                <w:szCs w:val="24"/>
                <w:lang w:val="mn-MN"/>
              </w:rPr>
              <w:t xml:space="preserve">3.3.28 дахь заалт </w:t>
            </w:r>
          </w:p>
        </w:tc>
        <w:tc>
          <w:tcPr>
            <w:tcW w:w="3691"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Times New Roman" w:hAnsi="Arial" w:cs="Arial"/>
                <w:bCs/>
                <w:sz w:val="24"/>
                <w:szCs w:val="24"/>
                <w:lang w:val="mn-MN"/>
              </w:rPr>
              <w:t xml:space="preserve">Хөгжлийн бэрхшээлтэй хүний тэгш эрхийг хангаж, нийгмийн амьдралд хэвийн оролцох ээлтэй орчныг бүрдүүлэх үндэсний хөтөлбөр хэрэгжүүлэх  </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Calibri" w:hAnsi="Arial" w:cs="Arial"/>
                <w:sz w:val="24"/>
                <w:szCs w:val="24"/>
                <w:lang w:val="mn-MN"/>
              </w:rPr>
              <w:t>Хөтөлбөрийн хэрэгжилтийн явц, хувиар</w:t>
            </w:r>
          </w:p>
        </w:tc>
        <w:tc>
          <w:tcPr>
            <w:tcW w:w="1347" w:type="dxa"/>
            <w:shd w:val="clear" w:color="auto" w:fill="auto"/>
            <w:vAlign w:val="center"/>
          </w:tcPr>
          <w:p w:rsidR="00717DE8" w:rsidRPr="004C5A4D" w:rsidRDefault="00717DE8" w:rsidP="00CF69BF">
            <w:pPr>
              <w:spacing w:after="0" w:line="240" w:lineRule="auto"/>
              <w:contextualSpacing/>
              <w:jc w:val="center"/>
              <w:rPr>
                <w:rFonts w:ascii="Arial" w:eastAsia="Calibri"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50.0</w:t>
            </w:r>
          </w:p>
        </w:tc>
        <w:tc>
          <w:tcPr>
            <w:tcW w:w="1711" w:type="dxa"/>
            <w:shd w:val="clear" w:color="auto" w:fill="auto"/>
            <w:vAlign w:val="center"/>
          </w:tcPr>
          <w:p w:rsidR="00717DE8" w:rsidRPr="004C5A4D" w:rsidRDefault="00717DE8" w:rsidP="00CF69BF">
            <w:pPr>
              <w:spacing w:after="0" w:line="240" w:lineRule="auto"/>
              <w:contextualSpacing/>
              <w:jc w:val="center"/>
              <w:rPr>
                <w:rFonts w:ascii="Arial" w:eastAsia="Calibri" w:hAnsi="Arial" w:cs="Arial"/>
                <w:sz w:val="24"/>
                <w:szCs w:val="24"/>
                <w:lang w:val="mn-MN"/>
              </w:rPr>
            </w:pPr>
            <w:r w:rsidRPr="004C5A4D">
              <w:rPr>
                <w:rFonts w:ascii="Arial" w:eastAsia="Calibri" w:hAnsi="Arial" w:cs="Arial"/>
                <w:sz w:val="24"/>
                <w:szCs w:val="24"/>
                <w:lang w:val="mn-MN"/>
              </w:rPr>
              <w:t>0.2</w:t>
            </w:r>
          </w:p>
          <w:p w:rsidR="00717DE8" w:rsidRPr="004C5A4D" w:rsidRDefault="00717DE8" w:rsidP="00CF69BF">
            <w:pPr>
              <w:spacing w:after="0" w:line="240" w:lineRule="auto"/>
              <w:contextualSpacing/>
              <w:jc w:val="center"/>
              <w:rPr>
                <w:rFonts w:ascii="Arial" w:eastAsia="Calibri" w:hAnsi="Arial" w:cs="Arial"/>
                <w:sz w:val="24"/>
                <w:szCs w:val="24"/>
                <w:lang w:val="mn-MN"/>
              </w:rPr>
            </w:pPr>
            <w:r w:rsidRPr="004C5A4D">
              <w:rPr>
                <w:rFonts w:ascii="Arial" w:eastAsia="Calibri" w:hAnsi="Arial" w:cs="Arial"/>
                <w:sz w:val="24"/>
                <w:szCs w:val="24"/>
                <w:lang w:val="mn-MN"/>
              </w:rPr>
              <w:t xml:space="preserve">Улсын төсөв </w:t>
            </w:r>
          </w:p>
          <w:p w:rsidR="00717DE8" w:rsidRPr="004C5A4D" w:rsidRDefault="00717DE8" w:rsidP="00CF69BF">
            <w:pPr>
              <w:spacing w:after="0" w:line="240" w:lineRule="auto"/>
              <w:jc w:val="center"/>
              <w:rPr>
                <w:rFonts w:ascii="Arial" w:hAnsi="Arial" w:cs="Arial"/>
                <w:sz w:val="24"/>
                <w:szCs w:val="24"/>
                <w:lang w:val="mn-MN"/>
              </w:rPr>
            </w:pP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Calibri" w:hAnsi="Arial" w:cs="Arial"/>
                <w:sz w:val="24"/>
                <w:szCs w:val="24"/>
                <w:lang w:val="mn-MN"/>
              </w:rPr>
              <w:t>ХНХЯ</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16.19</w:t>
            </w:r>
          </w:p>
        </w:tc>
        <w:tc>
          <w:tcPr>
            <w:tcW w:w="2699" w:type="dxa"/>
            <w:shd w:val="clear" w:color="auto" w:fill="auto"/>
          </w:tcPr>
          <w:p w:rsidR="00717DE8" w:rsidRPr="004C5A4D" w:rsidRDefault="00717DE8" w:rsidP="00CF69BF">
            <w:pPr>
              <w:pStyle w:val="NormalWeb"/>
              <w:spacing w:before="0" w:beforeAutospacing="0" w:after="0" w:afterAutospacing="0"/>
              <w:rPr>
                <w:rFonts w:ascii="Arial" w:hAnsi="Arial" w:cs="Arial"/>
                <w:bCs/>
                <w:lang w:val="mn-MN"/>
              </w:rPr>
            </w:pPr>
            <w:r w:rsidRPr="004C5A4D">
              <w:rPr>
                <w:rStyle w:val="Strong"/>
                <w:rFonts w:ascii="Arial" w:hAnsi="Arial" w:cs="Arial"/>
                <w:b w:val="0"/>
                <w:lang w:val="mn-MN"/>
              </w:rPr>
              <w:t>МУТХҮБ-2030-ын 2.2,</w:t>
            </w:r>
            <w:r w:rsidRPr="004C5A4D">
              <w:rPr>
                <w:rStyle w:val="Strong"/>
                <w:rFonts w:ascii="Arial" w:hAnsi="Arial" w:cs="Arial"/>
                <w:lang w:val="mn-MN"/>
              </w:rPr>
              <w:t xml:space="preserve"> </w:t>
            </w:r>
            <w:r w:rsidRPr="004C5A4D">
              <w:rPr>
                <w:rFonts w:ascii="Arial" w:hAnsi="Arial" w:cs="Arial"/>
                <w:lang w:val="mn-MN"/>
              </w:rPr>
              <w:t xml:space="preserve">ЗГҮАХ-ийн 3.3.27, 5.1.7 дахь заалт </w:t>
            </w:r>
          </w:p>
        </w:tc>
        <w:tc>
          <w:tcPr>
            <w:tcW w:w="3691"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Жендэрийн тэгш байдлыг хангах үндэсний хөтөлбөрийг хэрэгжүүлэх</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Үйл ажиллагааны хэрэгжилт, хувиар</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shd w:val="clear" w:color="auto" w:fill="auto"/>
            <w:vAlign w:val="center"/>
          </w:tcPr>
          <w:p w:rsidR="00717DE8" w:rsidRPr="004C5A4D" w:rsidRDefault="00717DE8" w:rsidP="00CF69BF">
            <w:pPr>
              <w:pStyle w:val="NormalWeb"/>
              <w:tabs>
                <w:tab w:val="left" w:pos="162"/>
                <w:tab w:val="left" w:pos="993"/>
              </w:tabs>
              <w:spacing w:before="0" w:beforeAutospacing="0" w:after="0" w:afterAutospacing="0"/>
              <w:ind w:right="-90"/>
              <w:jc w:val="center"/>
              <w:rPr>
                <w:rFonts w:ascii="Arial" w:hAnsi="Arial" w:cs="Arial"/>
                <w:lang w:val="mn-MN"/>
              </w:rPr>
            </w:pPr>
            <w:r w:rsidRPr="004C5A4D">
              <w:rPr>
                <w:rFonts w:ascii="Arial" w:hAnsi="Arial" w:cs="Arial"/>
                <w:lang w:val="mn-MN"/>
              </w:rPr>
              <w:t xml:space="preserve">0.1 </w:t>
            </w:r>
          </w:p>
          <w:p w:rsidR="00717DE8" w:rsidRPr="004C5A4D" w:rsidRDefault="00717DE8" w:rsidP="00CF69BF">
            <w:pPr>
              <w:pStyle w:val="NormalWeb"/>
              <w:tabs>
                <w:tab w:val="left" w:pos="162"/>
                <w:tab w:val="left" w:pos="993"/>
              </w:tabs>
              <w:spacing w:before="0" w:beforeAutospacing="0" w:after="0" w:afterAutospacing="0"/>
              <w:ind w:right="-90"/>
              <w:jc w:val="center"/>
              <w:rPr>
                <w:rFonts w:ascii="Arial" w:hAnsi="Arial" w:cs="Arial"/>
                <w:lang w:val="mn-MN"/>
              </w:rPr>
            </w:pPr>
            <w:r w:rsidRPr="004C5A4D">
              <w:rPr>
                <w:rFonts w:ascii="Arial" w:hAnsi="Arial" w:cs="Arial"/>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ХНХЯ </w:t>
            </w:r>
          </w:p>
        </w:tc>
      </w:tr>
      <w:tr w:rsidR="00717DE8" w:rsidRPr="004C5A4D" w:rsidTr="00CF69BF">
        <w:tc>
          <w:tcPr>
            <w:tcW w:w="923" w:type="dxa"/>
            <w:shd w:val="clear" w:color="auto" w:fill="auto"/>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16.20</w:t>
            </w:r>
          </w:p>
        </w:tc>
        <w:tc>
          <w:tcPr>
            <w:tcW w:w="2699" w:type="dxa"/>
            <w:shd w:val="clear" w:color="auto" w:fill="auto"/>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 xml:space="preserve">ЗГҮАХ-ийн  </w:t>
            </w:r>
            <w:r w:rsidRPr="004C5A4D">
              <w:rPr>
                <w:rFonts w:ascii="Arial" w:eastAsia="Calibri" w:hAnsi="Arial" w:cs="Arial"/>
                <w:color w:val="000000" w:themeColor="text1"/>
                <w:sz w:val="24"/>
                <w:szCs w:val="24"/>
                <w:lang w:val="mn-MN"/>
              </w:rPr>
              <w:t>3.3.11 дэх заалт</w:t>
            </w:r>
          </w:p>
        </w:tc>
        <w:tc>
          <w:tcPr>
            <w:tcW w:w="3691" w:type="dxa"/>
            <w:shd w:val="clear" w:color="auto" w:fill="auto"/>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Багш, эмч нарын цалин, хөлсний менежментийг боловсронгуй болгох замаар үе шаттайгаар цалин, хөлсийг нэмэгдүүлэх</w:t>
            </w:r>
          </w:p>
        </w:tc>
        <w:tc>
          <w:tcPr>
            <w:tcW w:w="2612" w:type="dxa"/>
            <w:shd w:val="clear" w:color="auto" w:fill="auto"/>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Үйл ажиллагааны хэрэгжилт, хувиар</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100.0</w:t>
            </w:r>
          </w:p>
        </w:tc>
        <w:tc>
          <w:tcPr>
            <w:tcW w:w="1711" w:type="dxa"/>
            <w:shd w:val="clear" w:color="auto" w:fill="auto"/>
            <w:vAlign w:val="center"/>
          </w:tcPr>
          <w:p w:rsidR="00717DE8" w:rsidRPr="004C5A4D" w:rsidRDefault="00717DE8" w:rsidP="00CF69BF">
            <w:pPr>
              <w:pStyle w:val="NormalWeb"/>
              <w:tabs>
                <w:tab w:val="left" w:pos="162"/>
                <w:tab w:val="left" w:pos="993"/>
              </w:tabs>
              <w:spacing w:before="0" w:beforeAutospacing="0" w:after="0" w:afterAutospacing="0"/>
              <w:ind w:right="-90"/>
              <w:jc w:val="center"/>
              <w:rPr>
                <w:rFonts w:ascii="Arial" w:hAnsi="Arial" w:cs="Arial"/>
                <w:color w:val="000000" w:themeColor="text1"/>
                <w:lang w:val="mn-MN"/>
              </w:rPr>
            </w:pPr>
            <w:r w:rsidRPr="004C5A4D">
              <w:rPr>
                <w:rFonts w:ascii="Arial" w:hAnsi="Arial" w:cs="Arial"/>
                <w:color w:val="000000" w:themeColor="text1"/>
                <w:lang w:val="mn-MN"/>
              </w:rPr>
              <w:t>-</w:t>
            </w:r>
          </w:p>
        </w:tc>
        <w:tc>
          <w:tcPr>
            <w:tcW w:w="1890" w:type="dxa"/>
            <w:shd w:val="clear" w:color="auto" w:fill="auto"/>
            <w:vAlign w:val="center"/>
          </w:tcPr>
          <w:p w:rsidR="00717DE8" w:rsidRPr="004C5A4D" w:rsidRDefault="00717DE8" w:rsidP="00CF69BF">
            <w:pPr>
              <w:spacing w:after="0" w:line="240" w:lineRule="auto"/>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ХНХЯ</w:t>
            </w:r>
          </w:p>
        </w:tc>
      </w:tr>
      <w:tr w:rsidR="00717DE8" w:rsidRPr="004C5A4D" w:rsidTr="00CF69BF">
        <w:trPr>
          <w:trHeight w:val="469"/>
        </w:trPr>
        <w:tc>
          <w:tcPr>
            <w:tcW w:w="14873" w:type="dxa"/>
            <w:gridSpan w:val="7"/>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Style w:val="Strong"/>
                <w:rFonts w:ascii="Arial" w:hAnsi="Arial" w:cs="Arial"/>
                <w:sz w:val="24"/>
                <w:szCs w:val="24"/>
                <w:lang w:val="mn-MN"/>
              </w:rPr>
              <w:t>ТАВ.ЗАСАГЛАЛ, ЭРХ ЗҮЙН ШИНЭЧЛЭЛ, ГАДААД БОДЛОГО, БАТЛАН ХАМГААЛАХ САЛБАРЫН БОДЛОГО</w:t>
            </w:r>
          </w:p>
        </w:tc>
      </w:tr>
      <w:tr w:rsidR="00717DE8" w:rsidRPr="004C5A4D" w:rsidTr="00CF69BF">
        <w:trPr>
          <w:trHeight w:val="588"/>
        </w:trPr>
        <w:tc>
          <w:tcPr>
            <w:tcW w:w="14873" w:type="dxa"/>
            <w:gridSpan w:val="7"/>
            <w:shd w:val="clear" w:color="auto" w:fill="auto"/>
            <w:vAlign w:val="center"/>
          </w:tcPr>
          <w:p w:rsidR="00547D1C" w:rsidRPr="004C5A4D" w:rsidRDefault="00717DE8" w:rsidP="00CF69BF">
            <w:pPr>
              <w:autoSpaceDE w:val="0"/>
              <w:autoSpaceDN w:val="0"/>
              <w:spacing w:after="0" w:line="240" w:lineRule="auto"/>
              <w:rPr>
                <w:rFonts w:ascii="Arial" w:hAnsi="Arial" w:cs="Arial"/>
                <w:b/>
                <w:bCs/>
                <w:sz w:val="24"/>
                <w:szCs w:val="24"/>
                <w:lang w:val="mn-MN"/>
              </w:rPr>
            </w:pPr>
            <w:r w:rsidRPr="004C5A4D">
              <w:rPr>
                <w:rFonts w:ascii="Arial" w:hAnsi="Arial" w:cs="Arial"/>
                <w:b/>
                <w:sz w:val="24"/>
                <w:szCs w:val="24"/>
                <w:lang w:val="mn-MN"/>
              </w:rPr>
              <w:t xml:space="preserve">            Зорилт 17.</w:t>
            </w:r>
            <w:r w:rsidRPr="004C5A4D">
              <w:rPr>
                <w:rFonts w:ascii="Arial" w:hAnsi="Arial" w:cs="Arial"/>
                <w:b/>
                <w:bCs/>
                <w:sz w:val="24"/>
                <w:szCs w:val="24"/>
                <w:lang w:val="mn-MN"/>
              </w:rPr>
              <w:t xml:space="preserve">Хууль тогтоомжийг боловсронгуй болгож,  төрийн албаны тухай хуулийг сурталчлах ажлыг зохион </w:t>
            </w:r>
          </w:p>
          <w:p w:rsidR="00717DE8" w:rsidRPr="004C5A4D" w:rsidRDefault="00547D1C" w:rsidP="00CF69BF">
            <w:pPr>
              <w:autoSpaceDE w:val="0"/>
              <w:autoSpaceDN w:val="0"/>
              <w:spacing w:after="0" w:line="240" w:lineRule="auto"/>
              <w:rPr>
                <w:rFonts w:ascii="Arial" w:hAnsi="Arial" w:cs="Arial"/>
                <w:b/>
                <w:sz w:val="24"/>
                <w:szCs w:val="24"/>
                <w:lang w:val="mn-MN"/>
              </w:rPr>
            </w:pPr>
            <w:r w:rsidRPr="004C5A4D">
              <w:rPr>
                <w:rFonts w:ascii="Arial" w:hAnsi="Arial" w:cs="Arial"/>
                <w:b/>
                <w:bCs/>
                <w:sz w:val="24"/>
                <w:szCs w:val="24"/>
                <w:lang w:val="mn-MN"/>
              </w:rPr>
              <w:t xml:space="preserve">            </w:t>
            </w:r>
            <w:r w:rsidR="00717DE8" w:rsidRPr="004C5A4D">
              <w:rPr>
                <w:rFonts w:ascii="Arial" w:hAnsi="Arial" w:cs="Arial"/>
                <w:b/>
                <w:bCs/>
                <w:sz w:val="24"/>
                <w:szCs w:val="24"/>
                <w:lang w:val="mn-MN"/>
              </w:rPr>
              <w:t>байгуулж ажиллана.</w:t>
            </w:r>
          </w:p>
        </w:tc>
      </w:tr>
      <w:tr w:rsidR="00717DE8" w:rsidRPr="004C5A4D" w:rsidTr="00CF69BF">
        <w:trPr>
          <w:trHeight w:val="1385"/>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17.1</w:t>
            </w:r>
          </w:p>
        </w:tc>
        <w:tc>
          <w:tcPr>
            <w:tcW w:w="2699"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Хууль тогтоомжийг 2020 он хүртэл боловсронгуй болгох үндсэн чиглэлийн</w:t>
            </w: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158, 161 дүгээр заалт</w:t>
            </w:r>
          </w:p>
        </w:tc>
        <w:tc>
          <w:tcPr>
            <w:tcW w:w="3691" w:type="dxa"/>
            <w:tcBorders>
              <w:top w:val="single" w:sz="4" w:space="0" w:color="auto"/>
              <w:left w:val="single" w:sz="4" w:space="0" w:color="auto"/>
              <w:bottom w:val="single" w:sz="4" w:space="0" w:color="auto"/>
              <w:right w:val="single" w:sz="4" w:space="0" w:color="auto"/>
            </w:tcBorders>
          </w:tcPr>
          <w:p w:rsidR="00717DE8" w:rsidRPr="004C5A4D" w:rsidRDefault="00717DE8" w:rsidP="00CF69BF">
            <w:pPr>
              <w:spacing w:after="0" w:line="240" w:lineRule="auto"/>
              <w:rPr>
                <w:rFonts w:ascii="Arial" w:hAnsi="Arial" w:cs="Arial"/>
                <w:sz w:val="24"/>
                <w:szCs w:val="24"/>
                <w:lang w:val="mn-MN"/>
              </w:rPr>
            </w:pPr>
            <w:r w:rsidRPr="004C5A4D">
              <w:rPr>
                <w:rFonts w:ascii="Arial" w:eastAsia="Times New Roman" w:hAnsi="Arial" w:cs="Arial"/>
                <w:sz w:val="24"/>
                <w:szCs w:val="24"/>
                <w:lang w:val="mn-MN"/>
              </w:rPr>
              <w:t>Шүүхийн шинжилгээний тухай хууль болон   Гадаадын иргэний эрх зүйн байдлын тухай хуульд нэмэлт, өөрчлөлт оруулах</w:t>
            </w:r>
          </w:p>
        </w:tc>
        <w:tc>
          <w:tcPr>
            <w:tcW w:w="2612"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Боловсруулах эрх зүйн баримт бичгийн тоо</w:t>
            </w:r>
          </w:p>
        </w:tc>
        <w:tc>
          <w:tcPr>
            <w:tcW w:w="1347"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w:t>
            </w:r>
          </w:p>
        </w:tc>
        <w:tc>
          <w:tcPr>
            <w:tcW w:w="1711"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w:t>
            </w:r>
          </w:p>
        </w:tc>
        <w:tc>
          <w:tcPr>
            <w:tcW w:w="1890"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ХЗДХЯ</w:t>
            </w:r>
          </w:p>
        </w:tc>
      </w:tr>
      <w:tr w:rsidR="00717DE8" w:rsidRPr="004C5A4D" w:rsidTr="00CF69BF">
        <w:tc>
          <w:tcPr>
            <w:tcW w:w="923" w:type="dxa"/>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lastRenderedPageBreak/>
              <w:t>17.2</w:t>
            </w:r>
          </w:p>
        </w:tc>
        <w:tc>
          <w:tcPr>
            <w:tcW w:w="2699"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ЗГҮАХ-ийн 5.4.9 дэх заалт </w:t>
            </w:r>
          </w:p>
        </w:tc>
        <w:tc>
          <w:tcPr>
            <w:tcW w:w="3691"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eastAsia="Times New Roman" w:hAnsi="Arial" w:cs="Arial"/>
                <w:sz w:val="24"/>
                <w:szCs w:val="24"/>
                <w:lang w:val="mn-MN"/>
              </w:rPr>
            </w:pPr>
            <w:r w:rsidRPr="004C5A4D">
              <w:rPr>
                <w:rFonts w:ascii="Arial" w:eastAsia="Times New Roman" w:hAnsi="Arial" w:cs="Arial"/>
                <w:sz w:val="24"/>
                <w:szCs w:val="24"/>
                <w:lang w:val="mn-MN"/>
              </w:rPr>
              <w:t>Улаанбаатар хот, аймгийн төв, томоохон суурин газрын гудамж, талбайг камержуулж, иргэдийг гэмт халдлага, зөрчлөөс хамгаалах нөхцөлийг сайжруулах</w:t>
            </w:r>
          </w:p>
        </w:tc>
        <w:tc>
          <w:tcPr>
            <w:tcW w:w="2612"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Үйл ажиллагааны хэрэгжилт, хувиар</w:t>
            </w:r>
          </w:p>
          <w:p w:rsidR="00717DE8" w:rsidRPr="004C5A4D" w:rsidRDefault="00717DE8" w:rsidP="00CF69BF">
            <w:pPr>
              <w:spacing w:after="0" w:line="240" w:lineRule="auto"/>
              <w:rPr>
                <w:rFonts w:ascii="Arial" w:hAnsi="Arial" w:cs="Arial"/>
                <w:sz w:val="24"/>
                <w:szCs w:val="24"/>
                <w:lang w:val="mn-MN"/>
              </w:rPr>
            </w:pPr>
          </w:p>
        </w:tc>
        <w:tc>
          <w:tcPr>
            <w:tcW w:w="1347"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100</w:t>
            </w:r>
          </w:p>
        </w:tc>
        <w:tc>
          <w:tcPr>
            <w:tcW w:w="1711"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pStyle w:val="NoSpacing"/>
              <w:jc w:val="center"/>
              <w:rPr>
                <w:rFonts w:ascii="Arial" w:hAnsi="Arial" w:cs="Arial"/>
                <w:sz w:val="24"/>
                <w:szCs w:val="24"/>
                <w:lang w:val="mn-MN"/>
              </w:rPr>
            </w:pPr>
            <w:r w:rsidRPr="004C5A4D">
              <w:rPr>
                <w:rFonts w:ascii="Arial" w:hAnsi="Arial" w:cs="Arial"/>
                <w:sz w:val="24"/>
                <w:szCs w:val="24"/>
                <w:lang w:val="mn-MN"/>
              </w:rPr>
              <w:t>1.3</w:t>
            </w:r>
          </w:p>
          <w:p w:rsidR="00717DE8" w:rsidRPr="004C5A4D" w:rsidRDefault="00717DE8" w:rsidP="00CF69BF">
            <w:pPr>
              <w:pStyle w:val="NoSpacing"/>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pStyle w:val="NoSpacing"/>
              <w:jc w:val="center"/>
              <w:rPr>
                <w:rFonts w:ascii="Arial" w:hAnsi="Arial" w:cs="Arial"/>
                <w:sz w:val="24"/>
                <w:szCs w:val="24"/>
                <w:lang w:val="mn-MN"/>
              </w:rPr>
            </w:pPr>
            <w:r w:rsidRPr="004C5A4D">
              <w:rPr>
                <w:rFonts w:ascii="Arial" w:hAnsi="Arial" w:cs="Arial"/>
                <w:sz w:val="24"/>
                <w:szCs w:val="24"/>
                <w:lang w:val="mn-MN"/>
              </w:rPr>
              <w:t>34.1</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гадаад эх үүсвэр</w:t>
            </w:r>
          </w:p>
        </w:tc>
        <w:tc>
          <w:tcPr>
            <w:tcW w:w="1890"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rPr>
              <w:t>ХЗДХЯ</w:t>
            </w:r>
          </w:p>
        </w:tc>
      </w:tr>
      <w:tr w:rsidR="00717DE8" w:rsidRPr="004C5A4D" w:rsidTr="00755E05">
        <w:trPr>
          <w:trHeight w:val="577"/>
        </w:trPr>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17.3</w:t>
            </w:r>
          </w:p>
        </w:tc>
        <w:tc>
          <w:tcPr>
            <w:tcW w:w="2699"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5.5.2 дахь заалт</w:t>
            </w:r>
          </w:p>
        </w:tc>
        <w:tc>
          <w:tcPr>
            <w:tcW w:w="3691"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Дотоодын цэргийн үйл ажиллагааг </w:t>
            </w:r>
            <w:r w:rsidRPr="004C5A4D">
              <w:rPr>
                <w:rFonts w:ascii="Arial" w:eastAsia="Microsoft YaHei" w:hAnsi="Arial" w:cs="Arial"/>
                <w:sz w:val="24"/>
                <w:szCs w:val="24"/>
                <w:lang w:val="mn-MN"/>
              </w:rPr>
              <w:t xml:space="preserve">жигдрүүлж, материаллаг баазыг бэхжүүлэх </w:t>
            </w:r>
          </w:p>
        </w:tc>
        <w:tc>
          <w:tcPr>
            <w:tcW w:w="2612"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Үйл ажиллагааны хэрэгжилт, хувиар</w:t>
            </w:r>
          </w:p>
        </w:tc>
        <w:tc>
          <w:tcPr>
            <w:tcW w:w="1347"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pStyle w:val="NoSpacing"/>
              <w:jc w:val="center"/>
              <w:rPr>
                <w:rFonts w:ascii="Arial" w:hAnsi="Arial" w:cs="Arial"/>
                <w:sz w:val="24"/>
                <w:szCs w:val="24"/>
                <w:lang w:val="mn-MN"/>
              </w:rPr>
            </w:pPr>
            <w:r w:rsidRPr="004C5A4D">
              <w:rPr>
                <w:rFonts w:ascii="Arial" w:hAnsi="Arial" w:cs="Arial"/>
                <w:sz w:val="24"/>
                <w:szCs w:val="24"/>
                <w:lang w:val="mn-MN"/>
              </w:rPr>
              <w:t>100</w:t>
            </w:r>
          </w:p>
        </w:tc>
        <w:tc>
          <w:tcPr>
            <w:tcW w:w="1711"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4.7</w:t>
            </w:r>
          </w:p>
          <w:p w:rsidR="00717DE8" w:rsidRPr="004C5A4D" w:rsidRDefault="00717DE8" w:rsidP="00CF69BF">
            <w:pPr>
              <w:pStyle w:val="NoSpacing"/>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pStyle w:val="NoSpacing"/>
              <w:jc w:val="center"/>
              <w:rPr>
                <w:rFonts w:ascii="Arial" w:hAnsi="Arial" w:cs="Arial"/>
                <w:sz w:val="24"/>
                <w:szCs w:val="24"/>
                <w:lang w:val="mn-MN"/>
              </w:rPr>
            </w:pPr>
            <w:r w:rsidRPr="004C5A4D">
              <w:rPr>
                <w:rFonts w:ascii="Arial" w:eastAsia="Times New Roman" w:hAnsi="Arial" w:cs="Arial"/>
                <w:sz w:val="24"/>
                <w:szCs w:val="24"/>
                <w:lang w:val="mn-MN"/>
              </w:rPr>
              <w:t>ХЗДХЯ</w:t>
            </w:r>
          </w:p>
        </w:tc>
      </w:tr>
      <w:tr w:rsidR="00717DE8" w:rsidRPr="004C5A4D" w:rsidTr="00CF69BF">
        <w:tc>
          <w:tcPr>
            <w:tcW w:w="923" w:type="dxa"/>
            <w:vMerge w:val="restart"/>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17.4</w:t>
            </w:r>
          </w:p>
        </w:tc>
        <w:tc>
          <w:tcPr>
            <w:tcW w:w="2699" w:type="dxa"/>
            <w:vMerge w:val="restart"/>
            <w:tcBorders>
              <w:top w:val="single" w:sz="4" w:space="0" w:color="auto"/>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ЗГҮАХ-ийн 5.4.14 дахь заалт</w:t>
            </w:r>
          </w:p>
          <w:p w:rsidR="00717DE8" w:rsidRPr="004C5A4D" w:rsidRDefault="00717DE8" w:rsidP="00CF69BF">
            <w:pPr>
              <w:pStyle w:val="Heading5"/>
              <w:jc w:val="left"/>
              <w:outlineLvl w:val="4"/>
              <w:rPr>
                <w:rFonts w:ascii="Arial" w:hAnsi="Arial" w:cs="Arial"/>
                <w:b w:val="0"/>
                <w:szCs w:val="24"/>
                <w:lang w:val="mn-MN"/>
              </w:rPr>
            </w:pPr>
          </w:p>
          <w:p w:rsidR="00717DE8" w:rsidRPr="004C5A4D" w:rsidRDefault="00717DE8" w:rsidP="00CF69BF">
            <w:pPr>
              <w:spacing w:after="0" w:line="240" w:lineRule="auto"/>
              <w:rPr>
                <w:rFonts w:ascii="Arial" w:hAnsi="Arial" w:cs="Arial"/>
                <w:sz w:val="24"/>
                <w:szCs w:val="24"/>
                <w:lang w:val="mn-MN"/>
              </w:rPr>
            </w:pPr>
          </w:p>
        </w:tc>
        <w:tc>
          <w:tcPr>
            <w:tcW w:w="3691" w:type="dxa"/>
            <w:vMerge w:val="restart"/>
            <w:tcBorders>
              <w:top w:val="single" w:sz="4" w:space="0" w:color="auto"/>
              <w:left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Хил хамгаалалтад орчин үеийн зэвсэглэл, техник хэрэгслийг нэвтрүүлэх</w:t>
            </w:r>
          </w:p>
        </w:tc>
        <w:tc>
          <w:tcPr>
            <w:tcW w:w="2612"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Буйр нуурын усан хил хамгаалалтад нийлүүлэх хөнгөн хөлгийн тоо  </w:t>
            </w:r>
          </w:p>
        </w:tc>
        <w:tc>
          <w:tcPr>
            <w:tcW w:w="1347"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pStyle w:val="NoSpacing"/>
              <w:tabs>
                <w:tab w:val="left" w:pos="5103"/>
              </w:tabs>
              <w:jc w:val="both"/>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w:t>
            </w:r>
          </w:p>
          <w:p w:rsidR="00717DE8" w:rsidRPr="004C5A4D" w:rsidRDefault="00717DE8" w:rsidP="00CF69BF">
            <w:pPr>
              <w:pStyle w:val="NoSpacing"/>
              <w:jc w:val="center"/>
              <w:rPr>
                <w:rFonts w:ascii="Arial" w:hAnsi="Arial" w:cs="Arial"/>
                <w:sz w:val="24"/>
                <w:szCs w:val="24"/>
                <w:lang w:val="mn-MN"/>
              </w:rPr>
            </w:pPr>
          </w:p>
        </w:tc>
        <w:tc>
          <w:tcPr>
            <w:tcW w:w="1711"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contextualSpacing/>
              <w:jc w:val="center"/>
              <w:rPr>
                <w:rFonts w:ascii="Arial" w:hAnsi="Arial" w:cs="Arial"/>
                <w:sz w:val="24"/>
                <w:szCs w:val="24"/>
                <w:lang w:val="mn-MN"/>
              </w:rPr>
            </w:pPr>
            <w:r w:rsidRPr="004C5A4D">
              <w:rPr>
                <w:rFonts w:ascii="Arial" w:hAnsi="Arial" w:cs="Arial"/>
                <w:sz w:val="24"/>
                <w:szCs w:val="24"/>
                <w:lang w:val="mn-MN"/>
              </w:rPr>
              <w:t>1.0</w:t>
            </w:r>
          </w:p>
          <w:p w:rsidR="00717DE8" w:rsidRPr="004C5A4D" w:rsidRDefault="00717DE8" w:rsidP="00CF69BF">
            <w:pPr>
              <w:spacing w:after="0" w:line="240" w:lineRule="auto"/>
              <w:contextualSpacing/>
              <w:jc w:val="center"/>
              <w:rPr>
                <w:rFonts w:ascii="Arial" w:hAnsi="Arial" w:cs="Arial"/>
                <w:sz w:val="24"/>
                <w:szCs w:val="24"/>
                <w:lang w:val="mn-MN"/>
              </w:rPr>
            </w:pPr>
            <w:r w:rsidRPr="004C5A4D">
              <w:rPr>
                <w:rFonts w:ascii="Arial" w:hAnsi="Arial" w:cs="Arial"/>
                <w:sz w:val="24"/>
                <w:szCs w:val="24"/>
                <w:lang w:val="mn-MN"/>
              </w:rPr>
              <w:t>Улсын төсөв</w:t>
            </w:r>
          </w:p>
          <w:p w:rsidR="00717DE8" w:rsidRPr="004C5A4D" w:rsidRDefault="00717DE8" w:rsidP="00CF69BF">
            <w:pPr>
              <w:spacing w:after="0" w:line="240" w:lineRule="auto"/>
              <w:jc w:val="center"/>
              <w:rPr>
                <w:rFonts w:ascii="Arial" w:hAnsi="Arial" w:cs="Arial"/>
                <w:sz w:val="24"/>
                <w:szCs w:val="24"/>
                <w:lang w:val="mn-MN"/>
              </w:rPr>
            </w:pPr>
          </w:p>
        </w:tc>
        <w:tc>
          <w:tcPr>
            <w:tcW w:w="1890" w:type="dxa"/>
            <w:vMerge w:val="restart"/>
            <w:vAlign w:val="center"/>
          </w:tcPr>
          <w:p w:rsidR="00717DE8" w:rsidRPr="004C5A4D" w:rsidRDefault="00717DE8" w:rsidP="00CF69BF">
            <w:pPr>
              <w:pStyle w:val="NoSpacing"/>
              <w:jc w:val="center"/>
              <w:rPr>
                <w:rFonts w:ascii="Arial" w:eastAsia="Times New Roman" w:hAnsi="Arial" w:cs="Arial"/>
                <w:sz w:val="24"/>
                <w:szCs w:val="24"/>
                <w:lang w:val="mn-MN"/>
              </w:rPr>
            </w:pPr>
            <w:r w:rsidRPr="004C5A4D">
              <w:rPr>
                <w:rFonts w:ascii="Arial" w:hAnsi="Arial" w:cs="Arial"/>
                <w:sz w:val="24"/>
                <w:szCs w:val="24"/>
                <w:lang w:val="mn-MN"/>
              </w:rPr>
              <w:t>ХЗДХЯ</w:t>
            </w:r>
          </w:p>
        </w:tc>
      </w:tr>
      <w:tr w:rsidR="00717DE8" w:rsidRPr="004C5A4D" w:rsidTr="00CF69BF">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left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p>
        </w:tc>
        <w:tc>
          <w:tcPr>
            <w:tcW w:w="2612"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Орчин үеийн зэвсэг, галт хэрэглэлээр хангах  үйл ажиллагааны хэрэгжилт, хувиар</w:t>
            </w:r>
          </w:p>
        </w:tc>
        <w:tc>
          <w:tcPr>
            <w:tcW w:w="1347"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pStyle w:val="NoSpacing"/>
              <w:jc w:val="center"/>
              <w:rPr>
                <w:rFonts w:ascii="Arial" w:hAnsi="Arial" w:cs="Arial"/>
                <w:sz w:val="24"/>
                <w:szCs w:val="24"/>
                <w:lang w:val="mn-MN"/>
              </w:rPr>
            </w:pPr>
            <w:r w:rsidRPr="004C5A4D">
              <w:rPr>
                <w:rFonts w:ascii="Arial" w:hAnsi="Arial" w:cs="Arial"/>
                <w:sz w:val="24"/>
                <w:szCs w:val="24"/>
                <w:lang w:val="mn-MN"/>
              </w:rPr>
              <w:t>100</w:t>
            </w:r>
          </w:p>
        </w:tc>
        <w:tc>
          <w:tcPr>
            <w:tcW w:w="1711" w:type="dxa"/>
            <w:tcBorders>
              <w:top w:val="single" w:sz="4" w:space="0" w:color="auto"/>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1.7</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Улсын төсөв</w:t>
            </w:r>
          </w:p>
        </w:tc>
        <w:tc>
          <w:tcPr>
            <w:tcW w:w="1890" w:type="dxa"/>
            <w:vMerge/>
            <w:vAlign w:val="center"/>
          </w:tcPr>
          <w:p w:rsidR="00717DE8" w:rsidRPr="004C5A4D" w:rsidRDefault="00717DE8" w:rsidP="00CF69BF">
            <w:pPr>
              <w:pStyle w:val="NoSpacing"/>
              <w:jc w:val="center"/>
              <w:rPr>
                <w:rFonts w:ascii="Arial" w:eastAsia="Times New Roman" w:hAnsi="Arial" w:cs="Arial"/>
                <w:sz w:val="24"/>
                <w:szCs w:val="24"/>
                <w:lang w:val="mn-MN"/>
              </w:rPr>
            </w:pP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17.5</w:t>
            </w:r>
          </w:p>
        </w:tc>
        <w:tc>
          <w:tcPr>
            <w:tcW w:w="2699" w:type="dxa"/>
            <w:vAlign w:val="center"/>
          </w:tcPr>
          <w:p w:rsidR="00717DE8" w:rsidRPr="004C5A4D" w:rsidRDefault="00717DE8" w:rsidP="00CF69BF">
            <w:pPr>
              <w:spacing w:after="0" w:line="240" w:lineRule="auto"/>
              <w:rPr>
                <w:rFonts w:ascii="Arial" w:eastAsia="Times New Roman" w:hAnsi="Arial" w:cs="Arial"/>
                <w:sz w:val="24"/>
                <w:szCs w:val="24"/>
                <w:lang w:val="mn-MN" w:eastAsia="mn-MN"/>
              </w:rPr>
            </w:pPr>
            <w:r w:rsidRPr="004C5A4D">
              <w:rPr>
                <w:rFonts w:ascii="Arial" w:eastAsia="Times New Roman" w:hAnsi="Arial" w:cs="Arial"/>
                <w:bCs/>
                <w:sz w:val="24"/>
                <w:szCs w:val="24"/>
                <w:lang w:val="mn-MN" w:eastAsia="mn-MN"/>
              </w:rPr>
              <w:t xml:space="preserve">МУТХҮБ-2030-ын 2.2.2, Зорилт 1, </w:t>
            </w:r>
            <w:r w:rsidRPr="004C5A4D">
              <w:rPr>
                <w:rFonts w:ascii="Arial" w:eastAsia="Times New Roman" w:hAnsi="Arial" w:cs="Arial"/>
                <w:sz w:val="24"/>
                <w:szCs w:val="24"/>
                <w:lang w:val="mn-MN" w:eastAsia="mn-MN"/>
              </w:rPr>
              <w:t>ЗГҮАХ-ийн 3.1.10, 3.1.11 дэх заалт</w:t>
            </w:r>
          </w:p>
        </w:tc>
        <w:tc>
          <w:tcPr>
            <w:tcW w:w="3691" w:type="dxa"/>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eastAsia="Times New Roman" w:hAnsi="Arial" w:cs="Arial"/>
                <w:sz w:val="24"/>
                <w:szCs w:val="24"/>
                <w:lang w:val="mn-MN" w:eastAsia="mn-MN"/>
              </w:rPr>
              <w:t>Төрийн тусгай албан хаагчдын нэгдсэн эмнэлгийг шаардлагатай тоног төхөөрөмж, сургалтын материалаар хангах</w:t>
            </w:r>
          </w:p>
        </w:tc>
        <w:tc>
          <w:tcPr>
            <w:tcW w:w="2612" w:type="dxa"/>
          </w:tcPr>
          <w:p w:rsidR="00717DE8" w:rsidRPr="004C5A4D" w:rsidRDefault="00717DE8" w:rsidP="00CF69BF">
            <w:pPr>
              <w:spacing w:after="0" w:line="240" w:lineRule="auto"/>
              <w:rPr>
                <w:rFonts w:ascii="Arial" w:eastAsia="Times New Roman" w:hAnsi="Arial" w:cs="Arial"/>
                <w:sz w:val="24"/>
                <w:szCs w:val="24"/>
                <w:lang w:val="mn-MN" w:eastAsia="mn-MN"/>
              </w:rPr>
            </w:pPr>
          </w:p>
          <w:p w:rsidR="00717DE8" w:rsidRPr="004C5A4D" w:rsidRDefault="00717DE8" w:rsidP="00CF69BF">
            <w:pPr>
              <w:spacing w:after="0" w:line="240" w:lineRule="auto"/>
              <w:rPr>
                <w:rFonts w:ascii="Arial" w:hAnsi="Arial" w:cs="Arial"/>
                <w:sz w:val="24"/>
                <w:szCs w:val="24"/>
                <w:lang w:val="mn-MN"/>
              </w:rPr>
            </w:pPr>
            <w:r w:rsidRPr="004C5A4D">
              <w:rPr>
                <w:rFonts w:ascii="Arial" w:eastAsia="Times New Roman" w:hAnsi="Arial" w:cs="Arial"/>
                <w:sz w:val="24"/>
                <w:szCs w:val="24"/>
                <w:lang w:val="mn-MN" w:eastAsia="mn-MN"/>
              </w:rPr>
              <w:t>Үйл ажиллагааны хэрэгжилт, хувиар</w:t>
            </w:r>
          </w:p>
        </w:tc>
        <w:tc>
          <w:tcPr>
            <w:tcW w:w="1347" w:type="dxa"/>
            <w:vAlign w:val="center"/>
          </w:tcPr>
          <w:p w:rsidR="00717DE8" w:rsidRPr="004C5A4D" w:rsidRDefault="00717DE8" w:rsidP="00CF69BF">
            <w:pPr>
              <w:pStyle w:val="NoSpacing"/>
              <w:jc w:val="center"/>
              <w:rPr>
                <w:rFonts w:ascii="Arial" w:hAnsi="Arial" w:cs="Arial"/>
                <w:sz w:val="24"/>
                <w:szCs w:val="24"/>
                <w:lang w:val="mn-MN"/>
              </w:rPr>
            </w:pPr>
            <w:r w:rsidRPr="004C5A4D">
              <w:rPr>
                <w:rFonts w:ascii="Arial" w:eastAsia="Times New Roman" w:hAnsi="Arial" w:cs="Arial"/>
                <w:sz w:val="24"/>
                <w:szCs w:val="24"/>
                <w:lang w:val="mn-MN" w:eastAsia="mn-MN"/>
              </w:rPr>
              <w:t>100</w:t>
            </w:r>
          </w:p>
        </w:tc>
        <w:tc>
          <w:tcPr>
            <w:tcW w:w="1711" w:type="dxa"/>
            <w:vAlign w:val="center"/>
          </w:tcPr>
          <w:p w:rsidR="00717DE8" w:rsidRPr="004C5A4D" w:rsidRDefault="00717DE8" w:rsidP="00CF69BF">
            <w:pPr>
              <w:spacing w:after="0" w:line="240" w:lineRule="auto"/>
              <w:jc w:val="center"/>
              <w:rPr>
                <w:rFonts w:ascii="Arial" w:eastAsia="Times New Roman" w:hAnsi="Arial" w:cs="Arial"/>
                <w:sz w:val="24"/>
                <w:szCs w:val="24"/>
                <w:lang w:val="mn-MN" w:eastAsia="mn-MN"/>
              </w:rPr>
            </w:pPr>
            <w:r w:rsidRPr="004C5A4D">
              <w:rPr>
                <w:rFonts w:ascii="Arial" w:eastAsia="Times New Roman" w:hAnsi="Arial" w:cs="Arial"/>
                <w:sz w:val="24"/>
                <w:szCs w:val="24"/>
                <w:lang w:val="mn-MN" w:eastAsia="mn-MN"/>
              </w:rPr>
              <w:t>0.4</w:t>
            </w:r>
          </w:p>
          <w:p w:rsidR="00717DE8" w:rsidRPr="004C5A4D" w:rsidRDefault="00717DE8" w:rsidP="00CF69BF">
            <w:pPr>
              <w:spacing w:after="0" w:line="240" w:lineRule="auto"/>
              <w:jc w:val="center"/>
              <w:rPr>
                <w:rFonts w:ascii="Arial" w:hAnsi="Arial" w:cs="Arial"/>
                <w:sz w:val="24"/>
                <w:szCs w:val="24"/>
                <w:lang w:val="mn-MN"/>
              </w:rPr>
            </w:pPr>
            <w:r w:rsidRPr="004C5A4D">
              <w:rPr>
                <w:rFonts w:ascii="Arial" w:eastAsia="Times New Roman" w:hAnsi="Arial" w:cs="Arial"/>
                <w:sz w:val="24"/>
                <w:szCs w:val="24"/>
                <w:lang w:val="mn-MN" w:eastAsia="mn-MN"/>
              </w:rPr>
              <w:t>Улсын төсөв</w:t>
            </w:r>
          </w:p>
        </w:tc>
        <w:tc>
          <w:tcPr>
            <w:tcW w:w="1890" w:type="dxa"/>
            <w:vAlign w:val="center"/>
          </w:tcPr>
          <w:p w:rsidR="00717DE8" w:rsidRPr="004C5A4D" w:rsidRDefault="00717DE8" w:rsidP="00CF69BF">
            <w:pPr>
              <w:pStyle w:val="NoSpacing"/>
              <w:jc w:val="center"/>
              <w:rPr>
                <w:rFonts w:ascii="Arial" w:eastAsia="Times New Roman" w:hAnsi="Arial" w:cs="Arial"/>
                <w:sz w:val="24"/>
                <w:szCs w:val="24"/>
                <w:lang w:val="mn-MN"/>
              </w:rPr>
            </w:pPr>
            <w:r w:rsidRPr="004C5A4D">
              <w:rPr>
                <w:rFonts w:ascii="Arial" w:eastAsia="Times New Roman" w:hAnsi="Arial" w:cs="Arial"/>
                <w:sz w:val="24"/>
                <w:szCs w:val="24"/>
                <w:lang w:val="mn-MN" w:eastAsia="mn-MN"/>
              </w:rPr>
              <w:t>ХЗДХЯ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17.6</w:t>
            </w:r>
          </w:p>
        </w:tc>
        <w:tc>
          <w:tcPr>
            <w:tcW w:w="2699"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eastAsia="Times New Roman" w:hAnsi="Arial" w:cs="Arial"/>
                <w:bCs/>
                <w:sz w:val="24"/>
                <w:szCs w:val="24"/>
                <w:lang w:val="mn-MN" w:eastAsia="mn-MN"/>
              </w:rPr>
            </w:pPr>
            <w:r w:rsidRPr="004C5A4D">
              <w:rPr>
                <w:rFonts w:ascii="Arial" w:hAnsi="Arial" w:cs="Arial"/>
                <w:sz w:val="24"/>
                <w:szCs w:val="24"/>
                <w:lang w:val="mn-MN"/>
              </w:rPr>
              <w:t>ЗГҮАХ-ийн 5.2.10 дахь заалт</w:t>
            </w:r>
          </w:p>
        </w:tc>
        <w:tc>
          <w:tcPr>
            <w:tcW w:w="3691" w:type="dxa"/>
          </w:tcPr>
          <w:p w:rsidR="00717DE8" w:rsidRPr="004C5A4D" w:rsidRDefault="00717DE8" w:rsidP="00CF69BF">
            <w:pPr>
              <w:spacing w:after="0" w:line="240" w:lineRule="auto"/>
              <w:rPr>
                <w:rFonts w:ascii="Arial" w:eastAsia="Times New Roman" w:hAnsi="Arial" w:cs="Arial"/>
                <w:sz w:val="24"/>
                <w:szCs w:val="24"/>
                <w:lang w:val="mn-MN" w:eastAsia="mn-MN"/>
              </w:rPr>
            </w:pPr>
            <w:r w:rsidRPr="004C5A4D">
              <w:rPr>
                <w:rFonts w:ascii="Arial" w:hAnsi="Arial" w:cs="Arial"/>
                <w:sz w:val="24"/>
                <w:szCs w:val="24"/>
                <w:lang w:val="mn-MN"/>
              </w:rPr>
              <w:t>Улсын бүртгэлийн нэгдсэн тогтолцоог үе шаттай төгөлдөржүүлж, төрийн үйлчилгээг цахим хэлбэрт шилжүүлэн, хүртээмжтэй, шуурхай хүргэх нөхцөлийг бүрдүүлэх</w:t>
            </w:r>
            <w:r w:rsidRPr="004C5A4D">
              <w:rPr>
                <w:rFonts w:ascii="Arial" w:hAnsi="Arial" w:cs="Arial"/>
                <w:color w:val="000000" w:themeColor="text1"/>
                <w:sz w:val="24"/>
                <w:szCs w:val="24"/>
                <w:lang w:val="mn-MN"/>
              </w:rPr>
              <w:t>,  улсын бүртгэлийн үйлчилгээний цогцолбор төв байгуулах</w:t>
            </w:r>
            <w:r w:rsidRPr="004C5A4D">
              <w:rPr>
                <w:rFonts w:ascii="Arial" w:hAnsi="Arial" w:cs="Arial"/>
                <w:b/>
                <w:color w:val="FF0000"/>
                <w:sz w:val="24"/>
                <w:szCs w:val="24"/>
                <w:lang w:val="mn-MN"/>
              </w:rPr>
              <w:t xml:space="preserve">   </w:t>
            </w:r>
          </w:p>
        </w:tc>
        <w:tc>
          <w:tcPr>
            <w:tcW w:w="2612" w:type="dxa"/>
          </w:tcPr>
          <w:p w:rsidR="00717DE8" w:rsidRPr="004C5A4D" w:rsidRDefault="00717DE8" w:rsidP="00CF69BF">
            <w:pPr>
              <w:spacing w:after="0" w:line="240" w:lineRule="auto"/>
              <w:rPr>
                <w:rFonts w:ascii="Arial" w:eastAsia="Times New Roman" w:hAnsi="Arial" w:cs="Arial"/>
                <w:sz w:val="24"/>
                <w:szCs w:val="24"/>
                <w:lang w:val="mn-MN" w:eastAsia="mn-MN"/>
              </w:rPr>
            </w:pPr>
          </w:p>
          <w:p w:rsidR="00717DE8" w:rsidRPr="004C5A4D" w:rsidRDefault="00717DE8" w:rsidP="00CF69BF">
            <w:pPr>
              <w:spacing w:after="0" w:line="240" w:lineRule="auto"/>
              <w:rPr>
                <w:rFonts w:ascii="Arial" w:eastAsia="Times New Roman" w:hAnsi="Arial" w:cs="Arial"/>
                <w:sz w:val="24"/>
                <w:szCs w:val="24"/>
                <w:lang w:val="mn-MN" w:eastAsia="mn-MN"/>
              </w:rPr>
            </w:pPr>
          </w:p>
          <w:p w:rsidR="00717DE8" w:rsidRPr="004C5A4D" w:rsidRDefault="00717DE8" w:rsidP="00CF69BF">
            <w:pPr>
              <w:spacing w:after="0" w:line="240" w:lineRule="auto"/>
              <w:rPr>
                <w:rFonts w:ascii="Arial" w:eastAsia="Times New Roman" w:hAnsi="Arial" w:cs="Arial"/>
                <w:sz w:val="24"/>
                <w:szCs w:val="24"/>
                <w:lang w:val="mn-MN" w:eastAsia="mn-MN"/>
              </w:rPr>
            </w:pPr>
          </w:p>
          <w:p w:rsidR="00717DE8" w:rsidRPr="004C5A4D" w:rsidRDefault="00717DE8" w:rsidP="00CF69BF">
            <w:pPr>
              <w:spacing w:after="0" w:line="240" w:lineRule="auto"/>
              <w:rPr>
                <w:rFonts w:ascii="Arial" w:eastAsia="Times New Roman" w:hAnsi="Arial" w:cs="Arial"/>
                <w:sz w:val="24"/>
                <w:szCs w:val="24"/>
                <w:lang w:val="mn-MN" w:eastAsia="mn-MN"/>
              </w:rPr>
            </w:pPr>
            <w:r w:rsidRPr="004C5A4D">
              <w:rPr>
                <w:rFonts w:ascii="Arial" w:eastAsia="Times New Roman" w:hAnsi="Arial" w:cs="Arial"/>
                <w:sz w:val="24"/>
                <w:szCs w:val="24"/>
                <w:lang w:val="mn-MN" w:eastAsia="mn-MN"/>
              </w:rPr>
              <w:t>Нэг иргэн-нэг бүртгэл хөтөлбөрийн хэрэгжилт, хувиар</w:t>
            </w:r>
          </w:p>
        </w:tc>
        <w:tc>
          <w:tcPr>
            <w:tcW w:w="1347" w:type="dxa"/>
            <w:vAlign w:val="center"/>
          </w:tcPr>
          <w:p w:rsidR="00717DE8" w:rsidRPr="004C5A4D" w:rsidRDefault="00717DE8" w:rsidP="00CF69BF">
            <w:pPr>
              <w:pStyle w:val="NoSpacing"/>
              <w:jc w:val="center"/>
              <w:rPr>
                <w:rFonts w:ascii="Arial" w:eastAsia="Times New Roman" w:hAnsi="Arial" w:cs="Arial"/>
                <w:sz w:val="24"/>
                <w:szCs w:val="24"/>
                <w:lang w:val="mn-MN" w:eastAsia="mn-MN"/>
              </w:rPr>
            </w:pPr>
            <w:r w:rsidRPr="004C5A4D">
              <w:rPr>
                <w:rFonts w:ascii="Arial" w:hAnsi="Arial" w:cs="Arial"/>
                <w:sz w:val="24"/>
                <w:szCs w:val="24"/>
                <w:lang w:val="mn-MN"/>
              </w:rPr>
              <w:t>20.0</w:t>
            </w:r>
          </w:p>
        </w:tc>
        <w:tc>
          <w:tcPr>
            <w:tcW w:w="1711" w:type="dxa"/>
            <w:vAlign w:val="center"/>
          </w:tcPr>
          <w:p w:rsidR="00717DE8" w:rsidRPr="004C5A4D" w:rsidRDefault="00717DE8" w:rsidP="00CF69BF">
            <w:pPr>
              <w:pStyle w:val="NoSpacing"/>
              <w:jc w:val="center"/>
              <w:rPr>
                <w:rFonts w:ascii="Arial" w:eastAsia="Times New Roman" w:hAnsi="Arial" w:cs="Arial"/>
                <w:sz w:val="24"/>
                <w:szCs w:val="24"/>
                <w:lang w:val="mn-MN"/>
              </w:rPr>
            </w:pPr>
            <w:r w:rsidRPr="004C5A4D">
              <w:rPr>
                <w:rFonts w:ascii="Arial" w:eastAsia="Times New Roman" w:hAnsi="Arial" w:cs="Arial"/>
                <w:sz w:val="24"/>
                <w:szCs w:val="24"/>
                <w:lang w:val="mn-MN"/>
              </w:rPr>
              <w:t>11.1</w:t>
            </w:r>
          </w:p>
          <w:p w:rsidR="00717DE8" w:rsidRPr="004C5A4D" w:rsidRDefault="00717DE8" w:rsidP="00CF69BF">
            <w:pPr>
              <w:pStyle w:val="NoSpacing"/>
              <w:jc w:val="center"/>
              <w:rPr>
                <w:rFonts w:ascii="Arial" w:eastAsia="Times New Roman" w:hAnsi="Arial" w:cs="Arial"/>
                <w:sz w:val="24"/>
                <w:szCs w:val="24"/>
                <w:lang w:val="mn-MN"/>
              </w:rPr>
            </w:pPr>
            <w:r w:rsidRPr="004C5A4D">
              <w:rPr>
                <w:rFonts w:ascii="Arial" w:eastAsia="Times New Roman" w:hAnsi="Arial" w:cs="Arial"/>
                <w:sz w:val="24"/>
                <w:szCs w:val="24"/>
                <w:lang w:val="mn-MN"/>
              </w:rPr>
              <w:t>Улсын төсөв,</w:t>
            </w:r>
          </w:p>
          <w:p w:rsidR="00717DE8" w:rsidRPr="004C5A4D" w:rsidRDefault="00717DE8" w:rsidP="00CF69BF">
            <w:pPr>
              <w:pStyle w:val="NoSpacing"/>
              <w:jc w:val="center"/>
              <w:rPr>
                <w:rFonts w:ascii="Arial" w:eastAsia="Times New Roman" w:hAnsi="Arial" w:cs="Arial"/>
                <w:sz w:val="24"/>
                <w:szCs w:val="24"/>
                <w:lang w:val="mn-MN"/>
              </w:rPr>
            </w:pPr>
            <w:r w:rsidRPr="004C5A4D">
              <w:rPr>
                <w:rFonts w:ascii="Arial" w:eastAsia="Times New Roman" w:hAnsi="Arial" w:cs="Arial"/>
                <w:sz w:val="24"/>
                <w:szCs w:val="24"/>
                <w:lang w:val="mn-MN"/>
              </w:rPr>
              <w:t>16.8</w:t>
            </w:r>
          </w:p>
          <w:p w:rsidR="00717DE8" w:rsidRPr="004C5A4D" w:rsidRDefault="00717DE8" w:rsidP="00CF69BF">
            <w:pPr>
              <w:spacing w:after="0" w:line="240" w:lineRule="auto"/>
              <w:jc w:val="center"/>
              <w:rPr>
                <w:rFonts w:ascii="Arial" w:eastAsia="Times New Roman" w:hAnsi="Arial" w:cs="Arial"/>
                <w:sz w:val="24"/>
                <w:szCs w:val="24"/>
                <w:lang w:val="mn-MN" w:eastAsia="mn-MN"/>
              </w:rPr>
            </w:pPr>
            <w:r w:rsidRPr="004C5A4D">
              <w:rPr>
                <w:rFonts w:ascii="Arial" w:eastAsia="Times New Roman" w:hAnsi="Arial" w:cs="Arial"/>
                <w:sz w:val="24"/>
                <w:szCs w:val="24"/>
                <w:lang w:val="mn-MN"/>
              </w:rPr>
              <w:t>Гадаад эх үүсвэр</w:t>
            </w:r>
          </w:p>
        </w:tc>
        <w:tc>
          <w:tcPr>
            <w:tcW w:w="1890" w:type="dxa"/>
            <w:vAlign w:val="center"/>
          </w:tcPr>
          <w:p w:rsidR="00717DE8" w:rsidRPr="004C5A4D" w:rsidRDefault="00717DE8" w:rsidP="00CF69BF">
            <w:pPr>
              <w:pStyle w:val="NoSpacing"/>
              <w:jc w:val="center"/>
              <w:rPr>
                <w:rFonts w:ascii="Arial" w:eastAsia="Times New Roman" w:hAnsi="Arial" w:cs="Arial"/>
                <w:sz w:val="24"/>
                <w:szCs w:val="24"/>
                <w:lang w:val="mn-MN" w:eastAsia="mn-MN"/>
              </w:rPr>
            </w:pPr>
            <w:r w:rsidRPr="004C5A4D">
              <w:rPr>
                <w:rFonts w:ascii="Arial" w:hAnsi="Arial" w:cs="Arial"/>
                <w:sz w:val="24"/>
                <w:szCs w:val="24"/>
                <w:lang w:val="mn-MN"/>
              </w:rPr>
              <w:t>ХЗДХЯ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17.7</w:t>
            </w:r>
          </w:p>
        </w:tc>
        <w:tc>
          <w:tcPr>
            <w:tcW w:w="2699"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eastAsia="Times New Roman" w:hAnsi="Arial" w:cs="Arial"/>
                <w:bCs/>
                <w:sz w:val="24"/>
                <w:szCs w:val="24"/>
                <w:lang w:val="mn-MN" w:eastAsia="mn-MN"/>
              </w:rPr>
            </w:pPr>
            <w:r w:rsidRPr="004C5A4D">
              <w:rPr>
                <w:rFonts w:ascii="Arial" w:hAnsi="Arial" w:cs="Arial"/>
                <w:sz w:val="24"/>
                <w:szCs w:val="24"/>
                <w:lang w:val="mn-MN"/>
              </w:rPr>
              <w:lastRenderedPageBreak/>
              <w:t>ЗГҮАХ-ийн 5.3.7 дахь заалт</w:t>
            </w:r>
          </w:p>
        </w:tc>
        <w:tc>
          <w:tcPr>
            <w:tcW w:w="3691" w:type="dxa"/>
          </w:tcPr>
          <w:p w:rsidR="00717DE8" w:rsidRPr="004C5A4D" w:rsidRDefault="00717DE8" w:rsidP="00CF69BF">
            <w:pPr>
              <w:spacing w:after="0" w:line="240" w:lineRule="auto"/>
              <w:rPr>
                <w:rFonts w:ascii="Arial" w:eastAsia="Times New Roman" w:hAnsi="Arial" w:cs="Arial"/>
                <w:sz w:val="24"/>
                <w:szCs w:val="24"/>
                <w:lang w:val="mn-MN" w:eastAsia="mn-MN"/>
              </w:rPr>
            </w:pPr>
            <w:r w:rsidRPr="004C5A4D">
              <w:rPr>
                <w:rFonts w:ascii="Arial" w:hAnsi="Arial" w:cs="Arial"/>
                <w:sz w:val="24"/>
                <w:szCs w:val="24"/>
                <w:lang w:val="mn-MN"/>
              </w:rPr>
              <w:lastRenderedPageBreak/>
              <w:t xml:space="preserve">Иргэдийн эрэлт хэрэгцээг хангахуйц эрх зүйн мэдээ, мэдлэгийг цахим болон цахим </w:t>
            </w:r>
            <w:r w:rsidRPr="004C5A4D">
              <w:rPr>
                <w:rFonts w:ascii="Arial" w:hAnsi="Arial" w:cs="Arial"/>
                <w:sz w:val="24"/>
                <w:szCs w:val="24"/>
                <w:lang w:val="mn-MN"/>
              </w:rPr>
              <w:lastRenderedPageBreak/>
              <w:t>бус байдлаар нээлттэй, хүртээмжтэй, энгийн хялбарчилсан хэлбэрээр хүргэх тогтолцоог бүрдүүлэх</w:t>
            </w:r>
          </w:p>
        </w:tc>
        <w:tc>
          <w:tcPr>
            <w:tcW w:w="2612" w:type="dxa"/>
          </w:tcPr>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hAnsi="Arial" w:cs="Arial"/>
                <w:sz w:val="24"/>
                <w:szCs w:val="24"/>
                <w:lang w:val="mn-MN"/>
              </w:rPr>
            </w:pPr>
          </w:p>
          <w:p w:rsidR="00717DE8" w:rsidRPr="004C5A4D" w:rsidRDefault="00717DE8" w:rsidP="00CF69BF">
            <w:pPr>
              <w:spacing w:after="0" w:line="240" w:lineRule="auto"/>
              <w:rPr>
                <w:rFonts w:ascii="Arial" w:eastAsia="Times New Roman" w:hAnsi="Arial" w:cs="Arial"/>
                <w:sz w:val="24"/>
                <w:szCs w:val="24"/>
                <w:lang w:val="mn-MN" w:eastAsia="mn-MN"/>
              </w:rPr>
            </w:pPr>
            <w:r w:rsidRPr="004C5A4D">
              <w:rPr>
                <w:rFonts w:ascii="Arial" w:hAnsi="Arial" w:cs="Arial"/>
                <w:sz w:val="24"/>
                <w:szCs w:val="24"/>
                <w:lang w:val="mn-MN"/>
              </w:rPr>
              <w:t xml:space="preserve">Бүх нийтийн эрх зүйн </w:t>
            </w:r>
            <w:r w:rsidRPr="004C5A4D">
              <w:rPr>
                <w:rFonts w:ascii="Arial" w:hAnsi="Arial" w:cs="Arial"/>
                <w:sz w:val="24"/>
                <w:szCs w:val="24"/>
                <w:lang w:val="mn-MN"/>
              </w:rPr>
              <w:lastRenderedPageBreak/>
              <w:t>боловсролын хөтөлбөрийн хэрэгжилт, хувиар</w:t>
            </w:r>
          </w:p>
        </w:tc>
        <w:tc>
          <w:tcPr>
            <w:tcW w:w="1347" w:type="dxa"/>
            <w:vAlign w:val="center"/>
          </w:tcPr>
          <w:p w:rsidR="00717DE8" w:rsidRPr="004C5A4D" w:rsidRDefault="00717DE8" w:rsidP="00CF69BF">
            <w:pPr>
              <w:pStyle w:val="NoSpacing"/>
              <w:jc w:val="center"/>
              <w:rPr>
                <w:rFonts w:ascii="Arial" w:eastAsia="Times New Roman" w:hAnsi="Arial" w:cs="Arial"/>
                <w:sz w:val="24"/>
                <w:szCs w:val="24"/>
                <w:lang w:val="mn-MN" w:eastAsia="mn-MN"/>
              </w:rPr>
            </w:pPr>
            <w:r w:rsidRPr="004C5A4D">
              <w:rPr>
                <w:rFonts w:ascii="Arial" w:hAnsi="Arial" w:cs="Arial"/>
                <w:sz w:val="24"/>
                <w:szCs w:val="24"/>
                <w:lang w:val="mn-MN"/>
              </w:rPr>
              <w:lastRenderedPageBreak/>
              <w:t>30.0</w:t>
            </w:r>
          </w:p>
        </w:tc>
        <w:tc>
          <w:tcPr>
            <w:tcW w:w="1711" w:type="dxa"/>
            <w:vAlign w:val="center"/>
          </w:tcPr>
          <w:p w:rsidR="00717DE8" w:rsidRPr="004C5A4D" w:rsidRDefault="00717DE8" w:rsidP="00CF69BF">
            <w:pPr>
              <w:pStyle w:val="NoSpacing"/>
              <w:jc w:val="center"/>
              <w:rPr>
                <w:rFonts w:ascii="Arial" w:eastAsia="Times New Roman" w:hAnsi="Arial" w:cs="Arial"/>
                <w:sz w:val="24"/>
                <w:szCs w:val="24"/>
                <w:lang w:val="mn-MN"/>
              </w:rPr>
            </w:pPr>
            <w:r w:rsidRPr="004C5A4D">
              <w:rPr>
                <w:rFonts w:ascii="Arial" w:eastAsia="Times New Roman" w:hAnsi="Arial" w:cs="Arial"/>
                <w:sz w:val="24"/>
                <w:szCs w:val="24"/>
                <w:lang w:val="mn-MN"/>
              </w:rPr>
              <w:t>1.6</w:t>
            </w:r>
          </w:p>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Улсын төсөв,</w:t>
            </w:r>
          </w:p>
          <w:p w:rsidR="00717DE8" w:rsidRPr="004C5A4D" w:rsidRDefault="00717DE8" w:rsidP="00CF69BF">
            <w:pPr>
              <w:spacing w:after="0" w:line="240" w:lineRule="auto"/>
              <w:jc w:val="center"/>
              <w:rPr>
                <w:rFonts w:ascii="Arial" w:eastAsia="Times New Roman" w:hAnsi="Arial" w:cs="Arial"/>
                <w:sz w:val="24"/>
                <w:szCs w:val="24"/>
                <w:lang w:val="mn-MN"/>
              </w:rPr>
            </w:pPr>
            <w:r w:rsidRPr="004C5A4D">
              <w:rPr>
                <w:rFonts w:ascii="Arial" w:eastAsia="Times New Roman" w:hAnsi="Arial" w:cs="Arial"/>
                <w:sz w:val="24"/>
                <w:szCs w:val="24"/>
                <w:lang w:val="mn-MN"/>
              </w:rPr>
              <w:t>0.1</w:t>
            </w:r>
          </w:p>
          <w:p w:rsidR="00717DE8" w:rsidRPr="004C5A4D" w:rsidRDefault="00717DE8" w:rsidP="00CF69BF">
            <w:pPr>
              <w:spacing w:after="0" w:line="240" w:lineRule="auto"/>
              <w:jc w:val="center"/>
              <w:rPr>
                <w:rFonts w:ascii="Arial" w:eastAsia="Times New Roman" w:hAnsi="Arial" w:cs="Arial"/>
                <w:sz w:val="24"/>
                <w:szCs w:val="24"/>
                <w:lang w:val="mn-MN" w:eastAsia="mn-MN"/>
              </w:rPr>
            </w:pPr>
            <w:r w:rsidRPr="004C5A4D">
              <w:rPr>
                <w:rFonts w:ascii="Arial" w:eastAsia="Times New Roman" w:hAnsi="Arial" w:cs="Arial"/>
                <w:sz w:val="24"/>
                <w:szCs w:val="24"/>
                <w:lang w:val="mn-MN"/>
              </w:rPr>
              <w:lastRenderedPageBreak/>
              <w:t>Гадаад эх үүсвэр</w:t>
            </w:r>
          </w:p>
        </w:tc>
        <w:tc>
          <w:tcPr>
            <w:tcW w:w="1890" w:type="dxa"/>
            <w:vAlign w:val="center"/>
          </w:tcPr>
          <w:p w:rsidR="00717DE8" w:rsidRPr="004C5A4D" w:rsidRDefault="00717DE8" w:rsidP="00CF69BF">
            <w:pPr>
              <w:pStyle w:val="NoSpacing"/>
              <w:jc w:val="center"/>
              <w:rPr>
                <w:rFonts w:ascii="Arial" w:eastAsia="Times New Roman" w:hAnsi="Arial" w:cs="Arial"/>
                <w:sz w:val="24"/>
                <w:szCs w:val="24"/>
                <w:lang w:val="mn-MN" w:eastAsia="mn-MN"/>
              </w:rPr>
            </w:pPr>
            <w:r w:rsidRPr="004C5A4D">
              <w:rPr>
                <w:rFonts w:ascii="Arial" w:hAnsi="Arial" w:cs="Arial"/>
                <w:sz w:val="24"/>
                <w:szCs w:val="24"/>
                <w:lang w:val="mn-MN"/>
              </w:rPr>
              <w:lastRenderedPageBreak/>
              <w:t>ХЗДХЯ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lastRenderedPageBreak/>
              <w:t>17.8</w:t>
            </w:r>
          </w:p>
        </w:tc>
        <w:tc>
          <w:tcPr>
            <w:tcW w:w="2699"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ЗГҮАХ-ийн 5.1.11 дэх заалт</w:t>
            </w:r>
          </w:p>
        </w:tc>
        <w:tc>
          <w:tcPr>
            <w:tcW w:w="3691"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Төрийн албаны зөвлөлийн хүний нөөцийг нэмэгдүүлэх</w:t>
            </w:r>
          </w:p>
        </w:tc>
        <w:tc>
          <w:tcPr>
            <w:tcW w:w="2612"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eastAsia="Times New Roman" w:hAnsi="Arial" w:cs="Arial"/>
                <w:color w:val="000000" w:themeColor="text1"/>
                <w:sz w:val="24"/>
                <w:szCs w:val="24"/>
                <w:lang w:val="mn-MN" w:eastAsia="mn-MN"/>
              </w:rPr>
              <w:t>Үйл ажиллагааны хэрэгжилт, хувиар</w:t>
            </w:r>
          </w:p>
        </w:tc>
        <w:tc>
          <w:tcPr>
            <w:tcW w:w="1347" w:type="dxa"/>
            <w:vAlign w:val="center"/>
          </w:tcPr>
          <w:p w:rsidR="00717DE8" w:rsidRPr="004C5A4D" w:rsidRDefault="00717DE8" w:rsidP="00CF69BF">
            <w:pPr>
              <w:pStyle w:val="NoSpacing"/>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100.0</w:t>
            </w:r>
          </w:p>
        </w:tc>
        <w:tc>
          <w:tcPr>
            <w:tcW w:w="1711" w:type="dxa"/>
            <w:vAlign w:val="center"/>
          </w:tcPr>
          <w:p w:rsidR="00717DE8" w:rsidRPr="004C5A4D" w:rsidRDefault="00717DE8" w:rsidP="00CF69BF">
            <w:pPr>
              <w:pStyle w:val="NoSpacing"/>
              <w:jc w:val="center"/>
              <w:rPr>
                <w:rFonts w:ascii="Arial" w:eastAsia="Times New Roman" w:hAnsi="Arial" w:cs="Arial"/>
                <w:color w:val="000000" w:themeColor="text1"/>
                <w:sz w:val="24"/>
                <w:szCs w:val="24"/>
                <w:lang w:val="mn-MN"/>
              </w:rPr>
            </w:pPr>
            <w:r w:rsidRPr="004C5A4D">
              <w:rPr>
                <w:rFonts w:ascii="Arial" w:eastAsia="Times New Roman" w:hAnsi="Arial" w:cs="Arial"/>
                <w:color w:val="000000" w:themeColor="text1"/>
                <w:sz w:val="24"/>
                <w:szCs w:val="24"/>
                <w:lang w:val="mn-MN"/>
              </w:rPr>
              <w:t>-</w:t>
            </w:r>
          </w:p>
        </w:tc>
        <w:tc>
          <w:tcPr>
            <w:tcW w:w="1890" w:type="dxa"/>
            <w:vAlign w:val="center"/>
          </w:tcPr>
          <w:p w:rsidR="00717DE8" w:rsidRPr="004C5A4D" w:rsidRDefault="00717DE8" w:rsidP="00CF69BF">
            <w:pPr>
              <w:pStyle w:val="NoSpacing"/>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Төрийн албаны зөвлөл</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17.9</w:t>
            </w:r>
          </w:p>
        </w:tc>
        <w:tc>
          <w:tcPr>
            <w:tcW w:w="2699"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ЗГҮАХ-ийн 5.4.12 дахь заалт</w:t>
            </w:r>
          </w:p>
        </w:tc>
        <w:tc>
          <w:tcPr>
            <w:tcW w:w="3691"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hAnsi="Arial" w:cs="Arial"/>
                <w:color w:val="000000" w:themeColor="text1"/>
                <w:sz w:val="24"/>
                <w:szCs w:val="24"/>
                <w:lang w:val="mn-MN"/>
              </w:rPr>
              <w:t>Хууль сахиулах их сургуулийн спорт цогцолбор, номын сангийн барилгыг барих</w:t>
            </w:r>
          </w:p>
        </w:tc>
        <w:tc>
          <w:tcPr>
            <w:tcW w:w="2612" w:type="dxa"/>
            <w:vAlign w:val="center"/>
          </w:tcPr>
          <w:p w:rsidR="00717DE8" w:rsidRPr="004C5A4D" w:rsidRDefault="00717DE8" w:rsidP="00CF69BF">
            <w:pPr>
              <w:spacing w:after="0" w:line="240" w:lineRule="auto"/>
              <w:rPr>
                <w:rFonts w:ascii="Arial" w:hAnsi="Arial" w:cs="Arial"/>
                <w:color w:val="000000" w:themeColor="text1"/>
                <w:sz w:val="24"/>
                <w:szCs w:val="24"/>
                <w:lang w:val="mn-MN"/>
              </w:rPr>
            </w:pPr>
            <w:r w:rsidRPr="004C5A4D">
              <w:rPr>
                <w:rFonts w:ascii="Arial" w:eastAsia="Times New Roman" w:hAnsi="Arial" w:cs="Arial"/>
                <w:color w:val="000000" w:themeColor="text1"/>
                <w:sz w:val="24"/>
                <w:szCs w:val="24"/>
                <w:lang w:val="mn-MN" w:eastAsia="mn-MN"/>
              </w:rPr>
              <w:t>Үйл ажиллагааны хэрэгжилт, хувиар</w:t>
            </w:r>
          </w:p>
        </w:tc>
        <w:tc>
          <w:tcPr>
            <w:tcW w:w="1347" w:type="dxa"/>
            <w:vAlign w:val="center"/>
          </w:tcPr>
          <w:p w:rsidR="00717DE8" w:rsidRPr="004C5A4D" w:rsidRDefault="00717DE8" w:rsidP="00CF69BF">
            <w:pPr>
              <w:pStyle w:val="NoSpacing"/>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100.0</w:t>
            </w:r>
          </w:p>
        </w:tc>
        <w:tc>
          <w:tcPr>
            <w:tcW w:w="1711" w:type="dxa"/>
            <w:vAlign w:val="center"/>
          </w:tcPr>
          <w:p w:rsidR="00717DE8" w:rsidRPr="004C5A4D" w:rsidRDefault="00717DE8" w:rsidP="00CF69BF">
            <w:pPr>
              <w:pStyle w:val="NoSpacing"/>
              <w:jc w:val="center"/>
              <w:rPr>
                <w:rFonts w:ascii="Arial" w:hAnsi="Arial" w:cs="Arial"/>
                <w:sz w:val="24"/>
                <w:szCs w:val="24"/>
                <w:lang w:val="mn-MN"/>
              </w:rPr>
            </w:pPr>
            <w:r w:rsidRPr="004C5A4D">
              <w:rPr>
                <w:rFonts w:ascii="Arial" w:hAnsi="Arial" w:cs="Arial"/>
                <w:color w:val="000000" w:themeColor="text1"/>
                <w:sz w:val="24"/>
                <w:szCs w:val="24"/>
                <w:lang w:val="mn-MN"/>
              </w:rPr>
              <w:t>20.0</w:t>
            </w:r>
            <w:r w:rsidRPr="004C5A4D">
              <w:rPr>
                <w:rFonts w:ascii="Arial" w:hAnsi="Arial" w:cs="Arial"/>
                <w:sz w:val="24"/>
                <w:szCs w:val="24"/>
                <w:lang w:val="mn-MN"/>
              </w:rPr>
              <w:t xml:space="preserve"> </w:t>
            </w:r>
          </w:p>
          <w:p w:rsidR="00717DE8" w:rsidRPr="004C5A4D" w:rsidRDefault="00717DE8" w:rsidP="00CF69BF">
            <w:pPr>
              <w:pStyle w:val="NoSpacing"/>
              <w:jc w:val="center"/>
              <w:rPr>
                <w:rFonts w:ascii="Arial" w:eastAsia="Times New Roman" w:hAnsi="Arial" w:cs="Arial"/>
                <w:color w:val="000000" w:themeColor="text1"/>
                <w:sz w:val="24"/>
                <w:szCs w:val="24"/>
                <w:lang w:val="mn-MN"/>
              </w:rPr>
            </w:pPr>
            <w:r w:rsidRPr="004C5A4D">
              <w:rPr>
                <w:rFonts w:ascii="Arial" w:hAnsi="Arial" w:cs="Arial"/>
                <w:sz w:val="24"/>
                <w:szCs w:val="24"/>
                <w:lang w:val="mn-MN"/>
              </w:rPr>
              <w:t>Улсын төсөв</w:t>
            </w:r>
          </w:p>
        </w:tc>
        <w:tc>
          <w:tcPr>
            <w:tcW w:w="1890" w:type="dxa"/>
            <w:vAlign w:val="center"/>
          </w:tcPr>
          <w:p w:rsidR="00717DE8" w:rsidRPr="004C5A4D" w:rsidRDefault="00717DE8" w:rsidP="00CF69BF">
            <w:pPr>
              <w:pStyle w:val="NoSpacing"/>
              <w:jc w:val="center"/>
              <w:rPr>
                <w:rFonts w:ascii="Arial" w:hAnsi="Arial" w:cs="Arial"/>
                <w:color w:val="000000" w:themeColor="text1"/>
                <w:sz w:val="24"/>
                <w:szCs w:val="24"/>
                <w:lang w:val="mn-MN"/>
              </w:rPr>
            </w:pPr>
            <w:r w:rsidRPr="004C5A4D">
              <w:rPr>
                <w:rFonts w:ascii="Arial" w:hAnsi="Arial" w:cs="Arial"/>
                <w:color w:val="000000" w:themeColor="text1"/>
                <w:sz w:val="24"/>
                <w:szCs w:val="24"/>
                <w:lang w:val="mn-MN"/>
              </w:rPr>
              <w:t>ХЗДХЯ</w:t>
            </w:r>
          </w:p>
        </w:tc>
      </w:tr>
      <w:tr w:rsidR="00717DE8" w:rsidRPr="004C5A4D" w:rsidTr="00717DE8">
        <w:trPr>
          <w:trHeight w:val="746"/>
        </w:trPr>
        <w:tc>
          <w:tcPr>
            <w:tcW w:w="14873" w:type="dxa"/>
            <w:gridSpan w:val="7"/>
            <w:shd w:val="clear" w:color="auto" w:fill="auto"/>
            <w:vAlign w:val="center"/>
          </w:tcPr>
          <w:p w:rsidR="00547D1C" w:rsidRPr="004C5A4D" w:rsidRDefault="00717DE8" w:rsidP="00CF69BF">
            <w:pPr>
              <w:spacing w:after="0" w:line="240" w:lineRule="auto"/>
              <w:rPr>
                <w:rFonts w:ascii="Arial" w:hAnsi="Arial" w:cs="Arial"/>
                <w:b/>
                <w:sz w:val="24"/>
                <w:szCs w:val="24"/>
                <w:lang w:val="mn-MN"/>
              </w:rPr>
            </w:pPr>
            <w:r w:rsidRPr="004C5A4D">
              <w:rPr>
                <w:rFonts w:ascii="Arial" w:hAnsi="Arial" w:cs="Arial"/>
                <w:b/>
                <w:sz w:val="24"/>
                <w:szCs w:val="24"/>
                <w:lang w:val="mn-MN"/>
              </w:rPr>
              <w:t xml:space="preserve">            Зорилт 18.Төрийн болон орон нутгийн өмчийн хууль эрх зүйн орчныг боловсронгуй болгож, стандарт хэмжил </w:t>
            </w:r>
          </w:p>
          <w:p w:rsidR="00717DE8" w:rsidRPr="004C5A4D" w:rsidRDefault="00547D1C" w:rsidP="00CF69BF">
            <w:pPr>
              <w:spacing w:after="0" w:line="240" w:lineRule="auto"/>
              <w:rPr>
                <w:rFonts w:ascii="Arial" w:hAnsi="Arial" w:cs="Arial"/>
                <w:b/>
                <w:sz w:val="24"/>
                <w:szCs w:val="24"/>
                <w:lang w:val="mn-MN"/>
              </w:rPr>
            </w:pPr>
            <w:r w:rsidRPr="004C5A4D">
              <w:rPr>
                <w:rFonts w:ascii="Arial" w:hAnsi="Arial" w:cs="Arial"/>
                <w:b/>
                <w:sz w:val="24"/>
                <w:szCs w:val="24"/>
                <w:lang w:val="mn-MN"/>
              </w:rPr>
              <w:t xml:space="preserve">            </w:t>
            </w:r>
            <w:r w:rsidR="00717DE8" w:rsidRPr="004C5A4D">
              <w:rPr>
                <w:rFonts w:ascii="Arial" w:hAnsi="Arial" w:cs="Arial"/>
                <w:b/>
                <w:sz w:val="24"/>
                <w:szCs w:val="24"/>
                <w:lang w:val="mn-MN"/>
              </w:rPr>
              <w:t>зүйн байгууллагын олон улсын итгэмжлэлийн үйл ажиллагааг сайжруулна.</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18.1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Spacing"/>
              <w:rPr>
                <w:rFonts w:ascii="Arial" w:hAnsi="Arial" w:cs="Arial"/>
                <w:sz w:val="24"/>
                <w:szCs w:val="24"/>
                <w:lang w:val="mn-MN"/>
              </w:rPr>
            </w:pPr>
            <w:r w:rsidRPr="004C5A4D">
              <w:rPr>
                <w:rFonts w:ascii="Arial" w:hAnsi="Arial" w:cs="Arial"/>
                <w:sz w:val="24"/>
                <w:szCs w:val="24"/>
                <w:lang w:val="mn-MN"/>
              </w:rPr>
              <w:t xml:space="preserve">МУТХҮБ-2030-ын 2.1.1-2.1.3, 2.1.5, 2.1.7  дахь заалт, ЗГҮАХ-ийн 2.7 дахь заалт </w:t>
            </w:r>
          </w:p>
        </w:tc>
        <w:tc>
          <w:tcPr>
            <w:tcW w:w="369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Ноос, ноолуур, арьс шир, оёмол бүтээгдэхүүн, аялал жуулчлал, хүнсний салбарын үндэсний стандартыг шинээр боловсруулж мөрдүүлэх</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боловсруулж батлуулах стандарт</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5</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NoSpacing"/>
              <w:jc w:val="center"/>
              <w:rPr>
                <w:rFonts w:ascii="Arial" w:eastAsia="Times New Roman" w:hAnsi="Arial" w:cs="Arial"/>
                <w:sz w:val="24"/>
                <w:szCs w:val="24"/>
                <w:lang w:val="mn-MN"/>
              </w:rPr>
            </w:pPr>
            <w:r w:rsidRPr="004C5A4D">
              <w:rPr>
                <w:rFonts w:ascii="Arial" w:hAnsi="Arial" w:cs="Arial"/>
                <w:sz w:val="24"/>
                <w:szCs w:val="24"/>
                <w:lang w:val="mn-MN"/>
              </w:rPr>
              <w:t>-</w:t>
            </w:r>
          </w:p>
        </w:tc>
        <w:tc>
          <w:tcPr>
            <w:tcW w:w="1890"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Стандарт, хэмжил зүйн газар /цаашид “СХЗГ” гэх/</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18.2</w:t>
            </w:r>
          </w:p>
        </w:tc>
        <w:tc>
          <w:tcPr>
            <w:tcW w:w="2699"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Spacing"/>
              <w:rPr>
                <w:rFonts w:ascii="Arial" w:hAnsi="Arial" w:cs="Arial"/>
                <w:sz w:val="24"/>
                <w:szCs w:val="24"/>
                <w:lang w:val="mn-MN"/>
              </w:rPr>
            </w:pPr>
            <w:r w:rsidRPr="004C5A4D">
              <w:rPr>
                <w:rFonts w:ascii="Arial" w:hAnsi="Arial" w:cs="Arial"/>
                <w:sz w:val="24"/>
                <w:szCs w:val="24"/>
                <w:lang w:val="mn-MN"/>
              </w:rPr>
              <w:t xml:space="preserve">МУТХҮБ-2030-ын 2.1.3, 2.1.5 дахь заалт, ЗГҮАХ-ийн 2.8 дахь заалт,  </w:t>
            </w:r>
          </w:p>
        </w:tc>
        <w:tc>
          <w:tcPr>
            <w:tcW w:w="369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 xml:space="preserve">Улсын эталоны нарийвчлалын түвшинг дээшлүүлж, баталгаажуулалтын болон эталон лабораторийг байгуулах </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Шинээр байгуулах лаборатори</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Spacing"/>
              <w:jc w:val="center"/>
              <w:rPr>
                <w:rFonts w:ascii="Arial" w:eastAsia="Times New Roman" w:hAnsi="Arial" w:cs="Arial"/>
                <w:strike/>
                <w:sz w:val="24"/>
                <w:szCs w:val="24"/>
                <w:lang w:val="mn-MN"/>
              </w:rPr>
            </w:pPr>
            <w:r w:rsidRPr="004C5A4D">
              <w:rPr>
                <w:rFonts w:ascii="Arial" w:hAnsi="Arial" w:cs="Arial"/>
                <w:strike/>
                <w:sz w:val="24"/>
                <w:szCs w:val="24"/>
                <w:lang w:val="mn-MN"/>
              </w:rPr>
              <w:t>-</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СХЗГ</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18.3</w:t>
            </w:r>
          </w:p>
        </w:tc>
        <w:tc>
          <w:tcPr>
            <w:tcW w:w="2699"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Spacing"/>
              <w:rPr>
                <w:rFonts w:ascii="Arial" w:hAnsi="Arial" w:cs="Arial"/>
                <w:sz w:val="24"/>
                <w:szCs w:val="24"/>
                <w:lang w:val="mn-MN"/>
              </w:rPr>
            </w:pPr>
            <w:r w:rsidRPr="004C5A4D">
              <w:rPr>
                <w:rFonts w:ascii="Arial" w:hAnsi="Arial" w:cs="Arial"/>
                <w:sz w:val="24"/>
                <w:szCs w:val="24"/>
                <w:lang w:val="mn-MN"/>
              </w:rPr>
              <w:t>МУТХҮБ-2030-ын 2.1.3, 2.1.5  дахь заалт , ЗГҮАХ-ийн 2.8  дахь заалт</w:t>
            </w:r>
          </w:p>
        </w:tc>
        <w:tc>
          <w:tcPr>
            <w:tcW w:w="369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 xml:space="preserve">Олон улсын итгэмжлэлийн байгууллагын хэлэлцээрт нэгдэх </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 xml:space="preserve">Нэгдэн орох хэлэлцээр  </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2</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Spacing"/>
              <w:jc w:val="center"/>
              <w:rPr>
                <w:rFonts w:ascii="Arial" w:eastAsia="Times New Roman" w:hAnsi="Arial" w:cs="Arial"/>
                <w:sz w:val="24"/>
                <w:szCs w:val="24"/>
                <w:lang w:val="mn-MN"/>
              </w:rPr>
            </w:pPr>
            <w:r w:rsidRPr="004C5A4D">
              <w:rPr>
                <w:rFonts w:ascii="Arial" w:hAnsi="Arial" w:cs="Arial"/>
                <w:sz w:val="24"/>
                <w:szCs w:val="24"/>
                <w:lang w:val="mn-MN"/>
              </w:rPr>
              <w:t>0.05                                         Улсын төсөв</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СХЗГ</w:t>
            </w:r>
          </w:p>
        </w:tc>
      </w:tr>
      <w:tr w:rsidR="00717DE8" w:rsidRPr="004C5A4D" w:rsidTr="00CF69BF">
        <w:trPr>
          <w:trHeight w:val="836"/>
        </w:trPr>
        <w:tc>
          <w:tcPr>
            <w:tcW w:w="923" w:type="dxa"/>
            <w:vMerge w:val="restart"/>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r w:rsidRPr="004C5A4D">
              <w:rPr>
                <w:rFonts w:ascii="Arial" w:hAnsi="Arial" w:cs="Arial"/>
                <w:sz w:val="24"/>
                <w:szCs w:val="24"/>
                <w:lang w:val="mn-MN"/>
              </w:rPr>
              <w:t>18.4</w:t>
            </w:r>
          </w:p>
        </w:tc>
        <w:tc>
          <w:tcPr>
            <w:tcW w:w="2699" w:type="dxa"/>
            <w:vMerge w:val="restart"/>
            <w:shd w:val="clear" w:color="auto" w:fill="auto"/>
            <w:vAlign w:val="center"/>
          </w:tcPr>
          <w:p w:rsidR="00717DE8" w:rsidRPr="004C5A4D" w:rsidRDefault="00717DE8" w:rsidP="00CF69BF">
            <w:pPr>
              <w:pStyle w:val="NoSpacing"/>
              <w:rPr>
                <w:rFonts w:ascii="Arial" w:hAnsi="Arial" w:cs="Arial"/>
                <w:sz w:val="24"/>
                <w:szCs w:val="24"/>
                <w:lang w:val="mn-MN"/>
              </w:rPr>
            </w:pPr>
            <w:r w:rsidRPr="004C5A4D">
              <w:rPr>
                <w:rFonts w:ascii="Arial" w:hAnsi="Arial" w:cs="Arial"/>
                <w:sz w:val="24"/>
                <w:szCs w:val="24"/>
                <w:lang w:val="mn-MN"/>
              </w:rPr>
              <w:t>ЗГҮАХ-ийн 5.2.1 дэх заалт</w:t>
            </w:r>
          </w:p>
        </w:tc>
        <w:tc>
          <w:tcPr>
            <w:tcW w:w="3691" w:type="dxa"/>
            <w:vMerge w:val="restart"/>
            <w:shd w:val="clear" w:color="auto" w:fill="auto"/>
            <w:vAlign w:val="center"/>
          </w:tcPr>
          <w:p w:rsidR="00717DE8" w:rsidRPr="004C5A4D" w:rsidRDefault="00717DE8" w:rsidP="00CF69BF">
            <w:pPr>
              <w:spacing w:after="0" w:line="240" w:lineRule="auto"/>
              <w:rPr>
                <w:rFonts w:ascii="Arial" w:eastAsiaTheme="minorEastAsia" w:hAnsi="Arial" w:cs="Arial"/>
                <w:color w:val="000000" w:themeColor="text1"/>
                <w:sz w:val="24"/>
                <w:szCs w:val="24"/>
                <w:lang w:val="mn-MN"/>
              </w:rPr>
            </w:pPr>
            <w:r w:rsidRPr="004C5A4D">
              <w:rPr>
                <w:rFonts w:ascii="Arial" w:hAnsi="Arial" w:cs="Arial"/>
                <w:color w:val="000000" w:themeColor="text1"/>
                <w:sz w:val="24"/>
                <w:szCs w:val="24"/>
                <w:lang w:val="mn-MN"/>
              </w:rPr>
              <w:t xml:space="preserve">Төрийн өмчийн талаархи бодлого боловсруулан хэрэгжүүлэх, удирдлага менежментийг сайжруулах, төрийн өмчит болон төрийн өмчийн оролцоотой хуулийн этгээдэд сайн засаглалыг хөгжүүлэх замаар өмчийн үр өгөөжийг нэмэгдүүлэх, </w:t>
            </w:r>
            <w:r w:rsidRPr="004C5A4D">
              <w:rPr>
                <w:rFonts w:ascii="Arial" w:hAnsi="Arial" w:cs="Arial"/>
                <w:color w:val="000000" w:themeColor="text1"/>
                <w:sz w:val="24"/>
                <w:szCs w:val="24"/>
                <w:lang w:val="mn-MN"/>
              </w:rPr>
              <w:lastRenderedPageBreak/>
              <w:t>худалдан авах үйл ажиллагааг ил тод болгох, өрсөлдөх тэгш боломжоор хангах эрх зүйн орчинг боловсронгуй болгох</w:t>
            </w:r>
            <w:r w:rsidRPr="004C5A4D">
              <w:rPr>
                <w:rFonts w:ascii="Arial" w:eastAsiaTheme="minorEastAsia" w:hAnsi="Arial" w:cs="Arial"/>
                <w:color w:val="000000" w:themeColor="text1"/>
                <w:sz w:val="24"/>
                <w:szCs w:val="24"/>
                <w:lang w:val="mn-MN"/>
              </w:rPr>
              <w:t xml:space="preserve"> </w:t>
            </w: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lastRenderedPageBreak/>
              <w:t>Шинэчлэн найруулах хууль</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w:t>
            </w:r>
          </w:p>
        </w:tc>
        <w:tc>
          <w:tcPr>
            <w:tcW w:w="1711" w:type="dxa"/>
            <w:vMerge w:val="restart"/>
            <w:vAlign w:val="center"/>
          </w:tcPr>
          <w:p w:rsidR="00717DE8" w:rsidRPr="004C5A4D" w:rsidRDefault="00717DE8" w:rsidP="00CF69BF">
            <w:pPr>
              <w:pStyle w:val="NoSpacing"/>
              <w:jc w:val="center"/>
              <w:rPr>
                <w:rFonts w:ascii="Arial" w:eastAsia="Times New Roman" w:hAnsi="Arial" w:cs="Arial"/>
                <w:sz w:val="24"/>
                <w:szCs w:val="24"/>
                <w:lang w:val="mn-MN"/>
              </w:rPr>
            </w:pPr>
            <w:r w:rsidRPr="004C5A4D">
              <w:rPr>
                <w:rFonts w:ascii="Arial" w:eastAsia="Times New Roman" w:hAnsi="Arial" w:cs="Arial"/>
                <w:sz w:val="24"/>
                <w:szCs w:val="24"/>
                <w:lang w:val="mn-MN"/>
              </w:rPr>
              <w:t>-</w:t>
            </w:r>
          </w:p>
        </w:tc>
        <w:tc>
          <w:tcPr>
            <w:tcW w:w="1890" w:type="dxa"/>
            <w:vMerge w:val="restart"/>
            <w:vAlign w:val="center"/>
          </w:tcPr>
          <w:p w:rsidR="00717DE8" w:rsidRPr="004C5A4D" w:rsidRDefault="00717DE8" w:rsidP="00CF69BF">
            <w:pPr>
              <w:spacing w:after="0" w:line="240" w:lineRule="auto"/>
              <w:jc w:val="center"/>
              <w:rPr>
                <w:rFonts w:ascii="Arial" w:hAnsi="Arial" w:cs="Arial"/>
                <w:sz w:val="24"/>
                <w:szCs w:val="24"/>
                <w:lang w:val="mn-MN"/>
              </w:rPr>
            </w:pPr>
          </w:p>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 xml:space="preserve">ТӨБЗГ  </w:t>
            </w:r>
          </w:p>
        </w:tc>
      </w:tr>
      <w:tr w:rsidR="00717DE8" w:rsidRPr="004C5A4D" w:rsidTr="00CF69BF">
        <w:trPr>
          <w:trHeight w:val="564"/>
        </w:trPr>
        <w:tc>
          <w:tcPr>
            <w:tcW w:w="923" w:type="dxa"/>
            <w:vMerge/>
            <w:shd w:val="clear" w:color="auto" w:fill="auto"/>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shd w:val="clear" w:color="auto" w:fill="auto"/>
            <w:vAlign w:val="center"/>
          </w:tcPr>
          <w:p w:rsidR="00717DE8" w:rsidRPr="004C5A4D" w:rsidRDefault="00717DE8" w:rsidP="00CF69BF">
            <w:pPr>
              <w:pStyle w:val="NoSpacing"/>
              <w:rPr>
                <w:rFonts w:ascii="Arial" w:hAnsi="Arial" w:cs="Arial"/>
                <w:sz w:val="24"/>
                <w:szCs w:val="24"/>
                <w:lang w:val="mn-MN"/>
              </w:rPr>
            </w:pPr>
          </w:p>
        </w:tc>
        <w:tc>
          <w:tcPr>
            <w:tcW w:w="3691" w:type="dxa"/>
            <w:vMerge/>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p>
        </w:tc>
        <w:tc>
          <w:tcPr>
            <w:tcW w:w="2612" w:type="dxa"/>
            <w:shd w:val="clear" w:color="auto" w:fill="auto"/>
            <w:vAlign w:val="center"/>
          </w:tcPr>
          <w:p w:rsidR="00717DE8" w:rsidRPr="004C5A4D" w:rsidRDefault="00717DE8" w:rsidP="00CF69BF">
            <w:pPr>
              <w:spacing w:after="0" w:line="240" w:lineRule="auto"/>
              <w:rPr>
                <w:rFonts w:ascii="Arial" w:hAnsi="Arial" w:cs="Arial"/>
                <w:sz w:val="24"/>
                <w:szCs w:val="24"/>
                <w:lang w:val="mn-MN"/>
              </w:rPr>
            </w:pPr>
            <w:r w:rsidRPr="004C5A4D">
              <w:rPr>
                <w:rFonts w:ascii="Arial" w:hAnsi="Arial" w:cs="Arial"/>
                <w:sz w:val="24"/>
                <w:szCs w:val="24"/>
                <w:lang w:val="mn-MN"/>
              </w:rPr>
              <w:t>Нэмэлт, өөрчлөлт оруулах журам</w:t>
            </w:r>
          </w:p>
        </w:tc>
        <w:tc>
          <w:tcPr>
            <w:tcW w:w="1347" w:type="dxa"/>
            <w:shd w:val="clear" w:color="auto" w:fill="auto"/>
            <w:vAlign w:val="center"/>
          </w:tcPr>
          <w:p w:rsidR="00717DE8" w:rsidRPr="004C5A4D" w:rsidRDefault="00717DE8" w:rsidP="00CF69BF">
            <w:pPr>
              <w:spacing w:after="0" w:line="240" w:lineRule="auto"/>
              <w:jc w:val="center"/>
              <w:rPr>
                <w:rFonts w:ascii="Arial" w:hAnsi="Arial" w:cs="Arial"/>
                <w:sz w:val="24"/>
                <w:szCs w:val="24"/>
                <w:lang w:val="mn-MN"/>
              </w:rPr>
            </w:pPr>
            <w:r w:rsidRPr="004C5A4D">
              <w:rPr>
                <w:rFonts w:ascii="Arial" w:hAnsi="Arial" w:cs="Arial"/>
                <w:sz w:val="24"/>
                <w:szCs w:val="24"/>
                <w:lang w:val="mn-MN"/>
              </w:rPr>
              <w:t>1</w:t>
            </w:r>
          </w:p>
        </w:tc>
        <w:tc>
          <w:tcPr>
            <w:tcW w:w="1711" w:type="dxa"/>
            <w:vMerge/>
            <w:vAlign w:val="center"/>
          </w:tcPr>
          <w:p w:rsidR="00717DE8" w:rsidRPr="004C5A4D" w:rsidRDefault="00717DE8" w:rsidP="00CF69BF">
            <w:pPr>
              <w:pStyle w:val="NoSpacing"/>
              <w:jc w:val="center"/>
              <w:rPr>
                <w:rFonts w:ascii="Arial" w:eastAsia="Times New Roman" w:hAnsi="Arial" w:cs="Arial"/>
                <w:sz w:val="24"/>
                <w:szCs w:val="24"/>
                <w:lang w:val="mn-MN"/>
              </w:rPr>
            </w:pPr>
          </w:p>
        </w:tc>
        <w:tc>
          <w:tcPr>
            <w:tcW w:w="1890" w:type="dxa"/>
            <w:vMerge/>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c>
          <w:tcPr>
            <w:tcW w:w="14873" w:type="dxa"/>
            <w:gridSpan w:val="7"/>
            <w:shd w:val="clear" w:color="auto" w:fill="auto"/>
            <w:vAlign w:val="center"/>
          </w:tcPr>
          <w:p w:rsidR="00547D1C" w:rsidRPr="004C5A4D" w:rsidRDefault="00717DE8" w:rsidP="00CF69BF">
            <w:pPr>
              <w:spacing w:after="0" w:line="240" w:lineRule="auto"/>
              <w:rPr>
                <w:rFonts w:ascii="Arial" w:hAnsi="Arial" w:cs="Arial"/>
                <w:b/>
                <w:sz w:val="24"/>
                <w:szCs w:val="24"/>
                <w:lang w:val="mn-MN"/>
              </w:rPr>
            </w:pPr>
            <w:r w:rsidRPr="004C5A4D">
              <w:rPr>
                <w:rFonts w:ascii="Arial" w:hAnsi="Arial" w:cs="Arial"/>
                <w:b/>
                <w:sz w:val="24"/>
                <w:szCs w:val="24"/>
                <w:lang w:val="mn-MN"/>
              </w:rPr>
              <w:lastRenderedPageBreak/>
              <w:t xml:space="preserve">            Зорилт 19.Хөрөнгө оруулалтын судалгааны төвийн үйл ажиллагааг эрчимжүүлэхийн зэрэгцээ хилийн чанад дахь </w:t>
            </w:r>
          </w:p>
          <w:p w:rsidR="00717DE8" w:rsidRPr="004C5A4D" w:rsidRDefault="00547D1C" w:rsidP="00CF69BF">
            <w:pPr>
              <w:spacing w:after="0" w:line="240" w:lineRule="auto"/>
              <w:rPr>
                <w:rFonts w:ascii="Arial" w:hAnsi="Arial" w:cs="Arial"/>
                <w:b/>
                <w:sz w:val="24"/>
                <w:szCs w:val="24"/>
                <w:lang w:val="mn-MN"/>
              </w:rPr>
            </w:pPr>
            <w:r w:rsidRPr="004C5A4D">
              <w:rPr>
                <w:rFonts w:ascii="Arial" w:hAnsi="Arial" w:cs="Arial"/>
                <w:b/>
                <w:sz w:val="24"/>
                <w:szCs w:val="24"/>
                <w:lang w:val="mn-MN"/>
              </w:rPr>
              <w:t xml:space="preserve">            </w:t>
            </w:r>
            <w:r w:rsidR="004C5A4D">
              <w:rPr>
                <w:rFonts w:ascii="Arial" w:hAnsi="Arial" w:cs="Arial"/>
                <w:b/>
                <w:sz w:val="24"/>
                <w:szCs w:val="24"/>
                <w:lang w:val="mn-MN"/>
              </w:rPr>
              <w:t>М</w:t>
            </w:r>
            <w:bookmarkStart w:id="1" w:name="_GoBack"/>
            <w:bookmarkEnd w:id="1"/>
            <w:r w:rsidR="00717DE8" w:rsidRPr="004C5A4D">
              <w:rPr>
                <w:rFonts w:ascii="Arial" w:hAnsi="Arial" w:cs="Arial"/>
                <w:b/>
                <w:sz w:val="24"/>
                <w:szCs w:val="24"/>
                <w:lang w:val="mn-MN"/>
              </w:rPr>
              <w:t>онгол иргэдийн эрх ашгийг хамгаалах үйл ажиллагааг бэхжүүлнэ.</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eastAsiaTheme="minorEastAsia" w:hAnsi="Arial" w:cs="Arial"/>
                <w:sz w:val="24"/>
                <w:szCs w:val="24"/>
                <w:lang w:val="mn-MN"/>
              </w:rPr>
            </w:pPr>
            <w:r w:rsidRPr="004C5A4D">
              <w:rPr>
                <w:rFonts w:ascii="Arial" w:eastAsiaTheme="minorEastAsia" w:hAnsi="Arial" w:cs="Arial"/>
                <w:sz w:val="24"/>
                <w:szCs w:val="24"/>
                <w:lang w:val="mn-MN"/>
              </w:rPr>
              <w:t>19.1</w:t>
            </w:r>
          </w:p>
        </w:tc>
        <w:tc>
          <w:tcPr>
            <w:tcW w:w="2699" w:type="dxa"/>
            <w:vAlign w:val="center"/>
          </w:tcPr>
          <w:p w:rsidR="00717DE8" w:rsidRPr="004C5A4D" w:rsidRDefault="00717DE8" w:rsidP="00CF69BF">
            <w:pPr>
              <w:spacing w:after="0" w:line="240" w:lineRule="auto"/>
              <w:rPr>
                <w:rFonts w:ascii="Arial" w:eastAsiaTheme="minorEastAsia" w:hAnsi="Arial" w:cs="Arial"/>
                <w:sz w:val="24"/>
                <w:szCs w:val="24"/>
                <w:lang w:val="mn-MN"/>
              </w:rPr>
            </w:pPr>
            <w:r w:rsidRPr="004C5A4D">
              <w:rPr>
                <w:rFonts w:ascii="Arial" w:eastAsiaTheme="minorEastAsia" w:hAnsi="Arial" w:cs="Arial"/>
                <w:sz w:val="24"/>
                <w:szCs w:val="24"/>
                <w:lang w:val="mn-MN"/>
              </w:rPr>
              <w:t xml:space="preserve">Гадаад бодлогын үзэл баримтлал /цаашид </w:t>
            </w:r>
            <w:r w:rsidRPr="004C5A4D">
              <w:rPr>
                <w:rFonts w:ascii="Arial" w:eastAsiaTheme="minorEastAsia" w:hAnsi="Arial" w:cs="Arial"/>
                <w:color w:val="000000" w:themeColor="text1"/>
                <w:sz w:val="24"/>
                <w:szCs w:val="24"/>
                <w:lang w:val="mn-MN"/>
              </w:rPr>
              <w:t xml:space="preserve">“ГБҮБ” </w:t>
            </w:r>
            <w:r w:rsidRPr="004C5A4D">
              <w:rPr>
                <w:rFonts w:ascii="Arial" w:eastAsiaTheme="minorEastAsia" w:hAnsi="Arial" w:cs="Arial"/>
                <w:sz w:val="24"/>
                <w:szCs w:val="24"/>
                <w:lang w:val="mn-MN"/>
              </w:rPr>
              <w:t>гэх/ 3.21.6 дахь заалт, ЗГҮАХ-ийн 5.6.5, 5.6.7 дахь заалт</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 xml:space="preserve">Хөрш орнуудтай хийх худалдааг өргөжүүлэх зорилгоор хил дамнасан чөлөөт бүс байгуулах ажлыг эрчимжүүлэх </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heme="minorEastAsia" w:hAnsi="Arial" w:cs="Arial"/>
                <w:sz w:val="24"/>
                <w:szCs w:val="24"/>
                <w:lang w:val="mn-MN"/>
              </w:rPr>
            </w:pPr>
            <w:r w:rsidRPr="004C5A4D">
              <w:rPr>
                <w:rFonts w:ascii="Arial" w:eastAsiaTheme="minorEastAsia" w:hAnsi="Arial" w:cs="Arial"/>
                <w:sz w:val="24"/>
                <w:szCs w:val="24"/>
                <w:lang w:val="mn-MN"/>
              </w:rPr>
              <w:t>Замын-Үүд-Эрээний чөлөөт бүс байгуулах ажлын явц, хувиар</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80.0</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NoSpacing"/>
              <w:jc w:val="center"/>
              <w:rPr>
                <w:rFonts w:ascii="Arial" w:eastAsiaTheme="minorEastAsia" w:hAnsi="Arial" w:cs="Arial"/>
                <w:sz w:val="24"/>
                <w:szCs w:val="24"/>
                <w:lang w:val="mn-MN"/>
              </w:rPr>
            </w:pPr>
            <w:r w:rsidRPr="004C5A4D">
              <w:rPr>
                <w:rFonts w:ascii="Arial" w:eastAsiaTheme="minorEastAsia" w:hAnsi="Arial" w:cs="Arial"/>
                <w:sz w:val="24"/>
                <w:szCs w:val="24"/>
                <w:lang w:val="mn-MN"/>
              </w:rPr>
              <w:t>-</w:t>
            </w:r>
          </w:p>
        </w:tc>
        <w:tc>
          <w:tcPr>
            <w:tcW w:w="1890"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Шадар сайдын Ажлын алба, ГХЯ, СЯ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eastAsiaTheme="minorEastAsia" w:hAnsi="Arial" w:cs="Arial"/>
                <w:sz w:val="24"/>
                <w:szCs w:val="24"/>
                <w:lang w:val="mn-MN"/>
              </w:rPr>
            </w:pPr>
            <w:r w:rsidRPr="004C5A4D">
              <w:rPr>
                <w:rFonts w:ascii="Arial" w:eastAsiaTheme="minorEastAsia" w:hAnsi="Arial" w:cs="Arial"/>
                <w:sz w:val="24"/>
                <w:szCs w:val="24"/>
                <w:lang w:val="mn-MN"/>
              </w:rPr>
              <w:t>19.2</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Spacing"/>
              <w:rPr>
                <w:rFonts w:ascii="Arial" w:eastAsiaTheme="minorEastAsia" w:hAnsi="Arial" w:cs="Arial"/>
                <w:sz w:val="24"/>
                <w:szCs w:val="24"/>
                <w:lang w:val="mn-MN"/>
              </w:rPr>
            </w:pPr>
            <w:r w:rsidRPr="004C5A4D">
              <w:rPr>
                <w:rFonts w:ascii="Arial" w:eastAsiaTheme="minorEastAsia" w:hAnsi="Arial" w:cs="Arial"/>
                <w:sz w:val="24"/>
                <w:szCs w:val="24"/>
                <w:lang w:val="mn-MN"/>
              </w:rPr>
              <w:t xml:space="preserve">ЗГҮАХ-ийн 5.6.5, 5.6.8 дахь заалт </w:t>
            </w:r>
          </w:p>
        </w:tc>
        <w:tc>
          <w:tcPr>
            <w:tcW w:w="369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Монголын бараа, бүтээгдэхүүнийг зах зээлд таатай нөхцөлөөр экспортлох боломжийг бүрдүүлэх, тарифын болон тарифын бус хязгаарлалтыг бууруулах</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heme="minorEastAsia" w:hAnsi="Arial" w:cs="Arial"/>
                <w:sz w:val="24"/>
                <w:szCs w:val="24"/>
                <w:lang w:val="mn-MN"/>
              </w:rPr>
            </w:pPr>
            <w:r w:rsidRPr="004C5A4D">
              <w:rPr>
                <w:rFonts w:ascii="Arial" w:eastAsiaTheme="minorEastAsia" w:hAnsi="Arial" w:cs="Arial"/>
                <w:sz w:val="24"/>
                <w:szCs w:val="24"/>
                <w:lang w:val="mn-MN"/>
              </w:rPr>
              <w:t>Яриа хэлэлцээр хийх орон</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2</w:t>
            </w:r>
          </w:p>
        </w:tc>
        <w:tc>
          <w:tcPr>
            <w:tcW w:w="1711" w:type="dxa"/>
            <w:tcBorders>
              <w:top w:val="single" w:sz="4" w:space="0" w:color="auto"/>
              <w:left w:val="nil"/>
              <w:bottom w:val="nil"/>
              <w:right w:val="single" w:sz="4" w:space="0" w:color="auto"/>
            </w:tcBorders>
            <w:shd w:val="clear" w:color="auto" w:fill="auto"/>
            <w:vAlign w:val="center"/>
          </w:tcPr>
          <w:p w:rsidR="00717DE8" w:rsidRPr="004C5A4D" w:rsidRDefault="00717DE8" w:rsidP="00CF69BF">
            <w:pPr>
              <w:pStyle w:val="NoSpacing"/>
              <w:jc w:val="center"/>
              <w:rPr>
                <w:rFonts w:ascii="Arial" w:eastAsiaTheme="minorEastAsia" w:hAnsi="Arial" w:cs="Arial"/>
                <w:sz w:val="24"/>
                <w:szCs w:val="24"/>
                <w:lang w:val="mn-MN"/>
              </w:rPr>
            </w:pPr>
            <w:r w:rsidRPr="004C5A4D">
              <w:rPr>
                <w:rFonts w:ascii="Arial" w:eastAsiaTheme="minorEastAsia" w:hAnsi="Arial" w:cs="Arial"/>
                <w:sz w:val="24"/>
                <w:szCs w:val="24"/>
                <w:lang w:val="mn-MN"/>
              </w:rPr>
              <w:t>0.14                                                   Улсын төсөв</w:t>
            </w:r>
          </w:p>
        </w:tc>
        <w:tc>
          <w:tcPr>
            <w:tcW w:w="1890"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ГХЯ</w:t>
            </w:r>
          </w:p>
        </w:tc>
      </w:tr>
      <w:tr w:rsidR="00717DE8" w:rsidRPr="004C5A4D" w:rsidTr="00CF69BF">
        <w:tc>
          <w:tcPr>
            <w:tcW w:w="923" w:type="dxa"/>
            <w:vAlign w:val="center"/>
          </w:tcPr>
          <w:p w:rsidR="00717DE8" w:rsidRPr="004C5A4D" w:rsidRDefault="00717DE8" w:rsidP="00CF69BF">
            <w:pPr>
              <w:pStyle w:val="ListParagraph"/>
              <w:spacing w:after="0" w:line="240" w:lineRule="auto"/>
              <w:ind w:left="0"/>
              <w:jc w:val="center"/>
              <w:rPr>
                <w:rFonts w:ascii="Arial" w:eastAsiaTheme="minorEastAsia" w:hAnsi="Arial" w:cs="Arial"/>
                <w:sz w:val="24"/>
                <w:szCs w:val="24"/>
                <w:lang w:val="mn-MN"/>
              </w:rPr>
            </w:pPr>
            <w:r w:rsidRPr="004C5A4D">
              <w:rPr>
                <w:rFonts w:ascii="Arial" w:eastAsiaTheme="minorEastAsia" w:hAnsi="Arial" w:cs="Arial"/>
                <w:sz w:val="24"/>
                <w:szCs w:val="24"/>
                <w:lang w:val="mn-MN"/>
              </w:rPr>
              <w:t>19.3</w:t>
            </w:r>
          </w:p>
        </w:tc>
        <w:tc>
          <w:tcPr>
            <w:tcW w:w="2699"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Spacing"/>
              <w:rPr>
                <w:rFonts w:ascii="Arial" w:eastAsiaTheme="minorEastAsia" w:hAnsi="Arial" w:cs="Arial"/>
                <w:sz w:val="24"/>
                <w:szCs w:val="24"/>
                <w:lang w:val="mn-MN"/>
              </w:rPr>
            </w:pPr>
            <w:r w:rsidRPr="004C5A4D">
              <w:rPr>
                <w:rFonts w:ascii="Arial" w:eastAsiaTheme="minorEastAsia" w:hAnsi="Arial" w:cs="Arial"/>
                <w:sz w:val="24"/>
                <w:szCs w:val="24"/>
                <w:lang w:val="mn-MN"/>
              </w:rPr>
              <w:t>ГБҮБ-ын 2.14.1 дэх заалт, ЗГҮАХ-ийн 5.6.2 дахь заалт</w:t>
            </w:r>
          </w:p>
        </w:tc>
        <w:tc>
          <w:tcPr>
            <w:tcW w:w="369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Монгол Улс, ОХУ, БНХАУ-ын “Эдийн засгийн коридор байгуулах хөтөлбөр”-ийг хэрэгжүүлэх Хөрөнгө оруулалтын судалгааны төвийн үйл ажиллагааг эрчимжүүлэх</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heme="minorEastAsia" w:hAnsi="Arial" w:cs="Arial"/>
                <w:sz w:val="24"/>
                <w:szCs w:val="24"/>
                <w:lang w:val="mn-MN"/>
              </w:rPr>
            </w:pPr>
            <w:r w:rsidRPr="004C5A4D">
              <w:rPr>
                <w:rFonts w:ascii="Arial" w:eastAsiaTheme="minorEastAsia" w:hAnsi="Arial" w:cs="Arial"/>
                <w:sz w:val="24"/>
                <w:szCs w:val="24"/>
                <w:lang w:val="mn-MN"/>
              </w:rPr>
              <w:t>Үйл ажиллагааны хэрэгжилт, хувиар</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100.0</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NoSpacing"/>
              <w:jc w:val="center"/>
              <w:rPr>
                <w:rFonts w:ascii="Arial" w:eastAsiaTheme="minorEastAsia" w:hAnsi="Arial" w:cs="Arial"/>
                <w:sz w:val="24"/>
                <w:szCs w:val="24"/>
                <w:lang w:val="mn-MN"/>
              </w:rPr>
            </w:pPr>
            <w:r w:rsidRPr="004C5A4D">
              <w:rPr>
                <w:rFonts w:ascii="Arial" w:eastAsiaTheme="minorEastAsia" w:hAnsi="Arial" w:cs="Arial"/>
                <w:sz w:val="24"/>
                <w:szCs w:val="24"/>
                <w:lang w:val="mn-MN"/>
              </w:rPr>
              <w:t>0.2                                            Улсын төсөв</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ГХЯ</w:t>
            </w:r>
          </w:p>
        </w:tc>
      </w:tr>
      <w:tr w:rsidR="00717DE8" w:rsidRPr="004C5A4D" w:rsidTr="00CF69BF">
        <w:tc>
          <w:tcPr>
            <w:tcW w:w="923" w:type="dxa"/>
            <w:vMerge w:val="restart"/>
            <w:vAlign w:val="center"/>
          </w:tcPr>
          <w:p w:rsidR="00717DE8" w:rsidRPr="004C5A4D" w:rsidRDefault="00717DE8" w:rsidP="00CF69BF">
            <w:pPr>
              <w:pStyle w:val="ListParagraph"/>
              <w:spacing w:after="0" w:line="240" w:lineRule="auto"/>
              <w:ind w:left="0"/>
              <w:jc w:val="center"/>
              <w:rPr>
                <w:rFonts w:ascii="Arial" w:eastAsiaTheme="minorEastAsia" w:hAnsi="Arial" w:cs="Arial"/>
                <w:sz w:val="24"/>
                <w:szCs w:val="24"/>
                <w:lang w:val="mn-MN"/>
              </w:rPr>
            </w:pPr>
            <w:r w:rsidRPr="004C5A4D">
              <w:rPr>
                <w:rFonts w:ascii="Arial" w:eastAsiaTheme="minorEastAsia" w:hAnsi="Arial" w:cs="Arial"/>
                <w:sz w:val="24"/>
                <w:szCs w:val="24"/>
                <w:lang w:val="mn-MN"/>
              </w:rPr>
              <w:t>19.4</w:t>
            </w:r>
          </w:p>
        </w:tc>
        <w:tc>
          <w:tcPr>
            <w:tcW w:w="2699" w:type="dxa"/>
            <w:vMerge w:val="restart"/>
            <w:tcBorders>
              <w:top w:val="nil"/>
              <w:left w:val="single" w:sz="4" w:space="0" w:color="auto"/>
              <w:right w:val="single" w:sz="4" w:space="0" w:color="auto"/>
            </w:tcBorders>
            <w:shd w:val="clear" w:color="auto" w:fill="auto"/>
            <w:vAlign w:val="center"/>
          </w:tcPr>
          <w:p w:rsidR="00717DE8" w:rsidRPr="004C5A4D" w:rsidRDefault="00717DE8" w:rsidP="00CF69BF">
            <w:pPr>
              <w:pStyle w:val="NoSpacing"/>
              <w:rPr>
                <w:rFonts w:ascii="Arial" w:eastAsiaTheme="minorEastAsia" w:hAnsi="Arial" w:cs="Arial"/>
                <w:sz w:val="24"/>
                <w:szCs w:val="24"/>
                <w:lang w:val="mn-MN"/>
              </w:rPr>
            </w:pPr>
            <w:r w:rsidRPr="004C5A4D">
              <w:rPr>
                <w:rFonts w:ascii="Arial" w:eastAsiaTheme="minorEastAsia" w:hAnsi="Arial" w:cs="Arial"/>
                <w:sz w:val="24"/>
                <w:szCs w:val="24"/>
                <w:lang w:val="mn-MN"/>
              </w:rPr>
              <w:t xml:space="preserve">ГБҮБ-ын 6.27.5 дахь заалт, </w:t>
            </w:r>
          </w:p>
          <w:p w:rsidR="00717DE8" w:rsidRPr="004C5A4D" w:rsidRDefault="00717DE8" w:rsidP="00CF69BF">
            <w:pPr>
              <w:pStyle w:val="NoSpacing"/>
              <w:rPr>
                <w:rFonts w:ascii="Arial" w:eastAsiaTheme="minorEastAsia" w:hAnsi="Arial" w:cs="Arial"/>
                <w:sz w:val="24"/>
                <w:szCs w:val="24"/>
                <w:lang w:val="mn-MN"/>
              </w:rPr>
            </w:pPr>
            <w:r w:rsidRPr="004C5A4D">
              <w:rPr>
                <w:rFonts w:ascii="Arial" w:eastAsiaTheme="minorEastAsia" w:hAnsi="Arial" w:cs="Arial"/>
                <w:sz w:val="24"/>
                <w:szCs w:val="24"/>
                <w:lang w:val="mn-MN"/>
              </w:rPr>
              <w:t>ЗГҮАХ-ийн 5.3.12, 5.6.9, 5.6.12 дахь заалт</w:t>
            </w:r>
          </w:p>
        </w:tc>
        <w:tc>
          <w:tcPr>
            <w:tcW w:w="3691" w:type="dxa"/>
            <w:vMerge w:val="restart"/>
            <w:tcBorders>
              <w:top w:val="nil"/>
              <w:left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 xml:space="preserve">Хилийн чанад дахь Монгол иргэдийн эрх ашгийг хамгаалах зорилгоор консулын үйл ажиллагааны эрх зүйн орчныг бэхжүүлэх </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heme="minorEastAsia" w:hAnsi="Arial" w:cs="Arial"/>
                <w:sz w:val="24"/>
                <w:szCs w:val="24"/>
                <w:lang w:val="mn-MN"/>
              </w:rPr>
            </w:pPr>
            <w:r w:rsidRPr="004C5A4D">
              <w:rPr>
                <w:rFonts w:ascii="Arial" w:eastAsiaTheme="minorEastAsia" w:hAnsi="Arial" w:cs="Arial"/>
                <w:sz w:val="24"/>
                <w:szCs w:val="24"/>
                <w:lang w:val="mn-MN"/>
              </w:rPr>
              <w:t>Шинээр нээж ажиллуулах Ерөнхий консулын газар</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2</w:t>
            </w:r>
          </w:p>
        </w:tc>
        <w:tc>
          <w:tcPr>
            <w:tcW w:w="1711" w:type="dxa"/>
            <w:vMerge w:val="restart"/>
            <w:tcBorders>
              <w:top w:val="nil"/>
              <w:left w:val="single" w:sz="4" w:space="0" w:color="auto"/>
              <w:right w:val="single" w:sz="4" w:space="0" w:color="auto"/>
            </w:tcBorders>
            <w:shd w:val="clear" w:color="auto" w:fill="auto"/>
            <w:vAlign w:val="center"/>
          </w:tcPr>
          <w:p w:rsidR="00717DE8" w:rsidRPr="004C5A4D" w:rsidRDefault="00717DE8" w:rsidP="00CF69BF">
            <w:pPr>
              <w:pStyle w:val="NoSpacing"/>
              <w:jc w:val="center"/>
              <w:rPr>
                <w:rFonts w:ascii="Arial" w:eastAsiaTheme="minorEastAsia" w:hAnsi="Arial" w:cs="Arial"/>
                <w:sz w:val="24"/>
                <w:szCs w:val="24"/>
                <w:lang w:val="mn-MN"/>
              </w:rPr>
            </w:pPr>
            <w:r w:rsidRPr="004C5A4D">
              <w:rPr>
                <w:rFonts w:ascii="Arial" w:eastAsiaTheme="minorEastAsia" w:hAnsi="Arial" w:cs="Arial"/>
                <w:sz w:val="24"/>
                <w:szCs w:val="24"/>
                <w:lang w:val="mn-MN"/>
              </w:rPr>
              <w:t>-</w:t>
            </w:r>
          </w:p>
        </w:tc>
        <w:tc>
          <w:tcPr>
            <w:tcW w:w="1890" w:type="dxa"/>
            <w:vMerge w:val="restart"/>
            <w:tcBorders>
              <w:top w:val="nil"/>
              <w:left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ГХЯ</w:t>
            </w:r>
          </w:p>
        </w:tc>
      </w:tr>
      <w:tr w:rsidR="00717DE8" w:rsidRPr="004C5A4D" w:rsidTr="00CF69BF">
        <w:trPr>
          <w:trHeight w:val="578"/>
        </w:trPr>
        <w:tc>
          <w:tcPr>
            <w:tcW w:w="923" w:type="dxa"/>
            <w:vMerge/>
            <w:vAlign w:val="center"/>
          </w:tcPr>
          <w:p w:rsidR="00717DE8" w:rsidRPr="004C5A4D" w:rsidRDefault="00717DE8" w:rsidP="00CF69BF">
            <w:pPr>
              <w:pStyle w:val="ListParagraph"/>
              <w:spacing w:after="0" w:line="240" w:lineRule="auto"/>
              <w:ind w:left="0"/>
              <w:jc w:val="center"/>
              <w:rPr>
                <w:rFonts w:ascii="Arial" w:hAnsi="Arial" w:cs="Arial"/>
                <w:sz w:val="24"/>
                <w:szCs w:val="24"/>
                <w:lang w:val="mn-MN"/>
              </w:rPr>
            </w:pPr>
          </w:p>
        </w:tc>
        <w:tc>
          <w:tcPr>
            <w:tcW w:w="2699" w:type="dxa"/>
            <w:vMerge/>
            <w:tcBorders>
              <w:left w:val="single" w:sz="4" w:space="0" w:color="auto"/>
              <w:bottom w:val="single" w:sz="4" w:space="0" w:color="auto"/>
              <w:right w:val="single" w:sz="4" w:space="0" w:color="auto"/>
            </w:tcBorders>
            <w:vAlign w:val="center"/>
          </w:tcPr>
          <w:p w:rsidR="00717DE8" w:rsidRPr="004C5A4D" w:rsidRDefault="00717DE8" w:rsidP="00CF69BF">
            <w:pPr>
              <w:pStyle w:val="NoSpacing"/>
              <w:rPr>
                <w:rFonts w:ascii="Arial" w:hAnsi="Arial" w:cs="Arial"/>
                <w:sz w:val="24"/>
                <w:szCs w:val="24"/>
                <w:lang w:val="mn-MN"/>
              </w:rPr>
            </w:pPr>
          </w:p>
        </w:tc>
        <w:tc>
          <w:tcPr>
            <w:tcW w:w="3691" w:type="dxa"/>
            <w:vMerge/>
            <w:tcBorders>
              <w:left w:val="single" w:sz="4" w:space="0" w:color="auto"/>
              <w:right w:val="single" w:sz="4" w:space="0" w:color="auto"/>
            </w:tcBorders>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rPr>
                <w:rFonts w:ascii="Arial" w:eastAsiaTheme="minorEastAsia" w:hAnsi="Arial" w:cs="Arial"/>
                <w:sz w:val="24"/>
                <w:szCs w:val="24"/>
                <w:lang w:val="mn-MN"/>
              </w:rPr>
            </w:pPr>
            <w:r w:rsidRPr="004C5A4D">
              <w:rPr>
                <w:rFonts w:ascii="Arial" w:eastAsiaTheme="minorEastAsia" w:hAnsi="Arial" w:cs="Arial"/>
                <w:sz w:val="24"/>
                <w:szCs w:val="24"/>
                <w:lang w:val="mn-MN"/>
              </w:rPr>
              <w:t>Нэмэлт, өөрчлөлт оруулах дүрэм</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spacing w:after="0" w:line="240" w:lineRule="auto"/>
              <w:jc w:val="center"/>
              <w:rPr>
                <w:rFonts w:ascii="Arial" w:eastAsiaTheme="minorEastAsia" w:hAnsi="Arial" w:cs="Arial"/>
                <w:sz w:val="24"/>
                <w:szCs w:val="24"/>
                <w:lang w:val="mn-MN"/>
              </w:rPr>
            </w:pPr>
            <w:r w:rsidRPr="004C5A4D">
              <w:rPr>
                <w:rFonts w:ascii="Arial" w:eastAsiaTheme="minorEastAsia" w:hAnsi="Arial" w:cs="Arial"/>
                <w:sz w:val="24"/>
                <w:szCs w:val="24"/>
                <w:lang w:val="mn-MN"/>
              </w:rPr>
              <w:t>1</w:t>
            </w:r>
          </w:p>
        </w:tc>
        <w:tc>
          <w:tcPr>
            <w:tcW w:w="1711" w:type="dxa"/>
            <w:vMerge/>
            <w:tcBorders>
              <w:left w:val="single" w:sz="4" w:space="0" w:color="auto"/>
              <w:bottom w:val="single" w:sz="4" w:space="0" w:color="auto"/>
              <w:right w:val="single" w:sz="4" w:space="0" w:color="auto"/>
            </w:tcBorders>
            <w:vAlign w:val="center"/>
          </w:tcPr>
          <w:p w:rsidR="00717DE8" w:rsidRPr="004C5A4D" w:rsidRDefault="00717DE8" w:rsidP="00CF69BF">
            <w:pPr>
              <w:pStyle w:val="NoSpacing"/>
              <w:jc w:val="center"/>
              <w:rPr>
                <w:rFonts w:ascii="Arial" w:eastAsia="Times New Roman" w:hAnsi="Arial" w:cs="Arial"/>
                <w:sz w:val="24"/>
                <w:szCs w:val="24"/>
                <w:lang w:val="mn-MN"/>
              </w:rPr>
            </w:pPr>
          </w:p>
        </w:tc>
        <w:tc>
          <w:tcPr>
            <w:tcW w:w="1890" w:type="dxa"/>
            <w:vMerge/>
            <w:tcBorders>
              <w:left w:val="single" w:sz="4" w:space="0" w:color="auto"/>
              <w:bottom w:val="single" w:sz="4" w:space="0" w:color="auto"/>
              <w:right w:val="single" w:sz="4" w:space="0" w:color="auto"/>
            </w:tcBorders>
            <w:vAlign w:val="center"/>
          </w:tcPr>
          <w:p w:rsidR="00717DE8" w:rsidRPr="004C5A4D" w:rsidRDefault="00717DE8" w:rsidP="00CF69BF">
            <w:pPr>
              <w:spacing w:after="0" w:line="240" w:lineRule="auto"/>
              <w:jc w:val="center"/>
              <w:rPr>
                <w:rFonts w:ascii="Arial" w:hAnsi="Arial" w:cs="Arial"/>
                <w:sz w:val="24"/>
                <w:szCs w:val="24"/>
                <w:lang w:val="mn-MN"/>
              </w:rPr>
            </w:pPr>
          </w:p>
        </w:tc>
      </w:tr>
      <w:tr w:rsidR="00717DE8" w:rsidRPr="004C5A4D" w:rsidTr="00CF69BF">
        <w:trPr>
          <w:trHeight w:val="485"/>
        </w:trPr>
        <w:tc>
          <w:tcPr>
            <w:tcW w:w="14873" w:type="dxa"/>
            <w:gridSpan w:val="7"/>
            <w:shd w:val="clear" w:color="auto" w:fill="auto"/>
            <w:vAlign w:val="center"/>
          </w:tcPr>
          <w:p w:rsidR="00547D1C" w:rsidRPr="004C5A4D" w:rsidRDefault="00717DE8" w:rsidP="00CF69BF">
            <w:pPr>
              <w:spacing w:after="0" w:line="240" w:lineRule="auto"/>
              <w:rPr>
                <w:rFonts w:ascii="Arial" w:hAnsi="Arial" w:cs="Arial"/>
                <w:b/>
                <w:sz w:val="24"/>
                <w:szCs w:val="24"/>
                <w:lang w:val="mn-MN"/>
              </w:rPr>
            </w:pPr>
            <w:r w:rsidRPr="004C5A4D">
              <w:rPr>
                <w:rFonts w:ascii="Arial" w:hAnsi="Arial" w:cs="Arial"/>
                <w:b/>
                <w:sz w:val="24"/>
                <w:szCs w:val="24"/>
                <w:lang w:val="mn-MN"/>
              </w:rPr>
              <w:t xml:space="preserve">            Зорилт 20</w:t>
            </w:r>
            <w:r w:rsidR="00547D1C" w:rsidRPr="004C5A4D">
              <w:rPr>
                <w:rFonts w:ascii="Arial" w:hAnsi="Arial" w:cs="Arial"/>
                <w:b/>
                <w:sz w:val="24"/>
                <w:szCs w:val="24"/>
                <w:lang w:val="mn-MN"/>
              </w:rPr>
              <w:t>.</w:t>
            </w:r>
            <w:r w:rsidRPr="004C5A4D">
              <w:rPr>
                <w:rFonts w:ascii="Arial" w:hAnsi="Arial" w:cs="Arial"/>
                <w:b/>
                <w:sz w:val="24"/>
                <w:szCs w:val="24"/>
                <w:lang w:val="mn-MN"/>
              </w:rPr>
              <w:t xml:space="preserve">Энхийг дэмжих үйл ажиллагааны  чадавхыг  нэмэгдүүлж, зэвсэгт хүчний барилгын засвар төслийг </w:t>
            </w:r>
          </w:p>
          <w:p w:rsidR="00717DE8" w:rsidRPr="004C5A4D" w:rsidRDefault="00547D1C" w:rsidP="00CF69BF">
            <w:pPr>
              <w:spacing w:after="0" w:line="240" w:lineRule="auto"/>
              <w:rPr>
                <w:rFonts w:ascii="Arial" w:hAnsi="Arial" w:cs="Arial"/>
                <w:b/>
                <w:sz w:val="24"/>
                <w:szCs w:val="24"/>
                <w:lang w:val="mn-MN"/>
              </w:rPr>
            </w:pPr>
            <w:r w:rsidRPr="004C5A4D">
              <w:rPr>
                <w:rFonts w:ascii="Arial" w:hAnsi="Arial" w:cs="Arial"/>
                <w:b/>
                <w:sz w:val="24"/>
                <w:szCs w:val="24"/>
                <w:lang w:val="mn-MN"/>
              </w:rPr>
              <w:t xml:space="preserve">            </w:t>
            </w:r>
            <w:r w:rsidR="00717DE8" w:rsidRPr="004C5A4D">
              <w:rPr>
                <w:rFonts w:ascii="Arial" w:hAnsi="Arial" w:cs="Arial"/>
                <w:b/>
                <w:sz w:val="24"/>
                <w:szCs w:val="24"/>
                <w:lang w:val="mn-MN"/>
              </w:rPr>
              <w:t>хэрэгжүүлнэ.</w:t>
            </w:r>
          </w:p>
        </w:tc>
      </w:tr>
      <w:tr w:rsidR="00717DE8" w:rsidRPr="004C5A4D" w:rsidTr="00CF69BF">
        <w:trPr>
          <w:trHeight w:val="1970"/>
        </w:trPr>
        <w:tc>
          <w:tcPr>
            <w:tcW w:w="923" w:type="dxa"/>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lastRenderedPageBreak/>
              <w:t>20.1</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ЗГҮАХ-ийн 5.5.5 дахь заалт</w:t>
            </w:r>
          </w:p>
        </w:tc>
        <w:tc>
          <w:tcPr>
            <w:tcW w:w="369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952088">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Зэвсэгт хүчний энхийг дэмжих үйл ажиллагааны чадавхыг  нэмэгдүүлэх</w:t>
            </w:r>
          </w:p>
        </w:tc>
        <w:tc>
          <w:tcPr>
            <w:tcW w:w="2612"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Үйл ажиллагааны хэрэгжилт, хувиар</w:t>
            </w:r>
          </w:p>
        </w:tc>
        <w:tc>
          <w:tcPr>
            <w:tcW w:w="1347"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 xml:space="preserve">2.9                                 Улсын төсөв,                                               </w:t>
            </w:r>
          </w:p>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1.0,   Зэвсэгт хүчний хөгжлийн сан /цаашид “ЗХХС” гэх/</w:t>
            </w:r>
          </w:p>
        </w:tc>
        <w:tc>
          <w:tcPr>
            <w:tcW w:w="1890" w:type="dxa"/>
            <w:tcBorders>
              <w:top w:val="single" w:sz="4" w:space="0" w:color="auto"/>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Батлан хамгаалах яам /цаашид “БХЯ” гэх/</w:t>
            </w:r>
          </w:p>
        </w:tc>
      </w:tr>
      <w:tr w:rsidR="00717DE8" w:rsidRPr="004C5A4D" w:rsidTr="00CF69BF">
        <w:tc>
          <w:tcPr>
            <w:tcW w:w="923" w:type="dxa"/>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20.2</w:t>
            </w:r>
          </w:p>
        </w:tc>
        <w:tc>
          <w:tcPr>
            <w:tcW w:w="2699"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ЗГҮАХ-ийн 5.5.6 дахь заалт</w:t>
            </w:r>
          </w:p>
        </w:tc>
        <w:tc>
          <w:tcPr>
            <w:tcW w:w="3691" w:type="dxa"/>
            <w:tcBorders>
              <w:top w:val="nil"/>
              <w:left w:val="nil"/>
              <w:bottom w:val="single" w:sz="4" w:space="0" w:color="auto"/>
              <w:right w:val="single" w:sz="4" w:space="0" w:color="auto"/>
            </w:tcBorders>
            <w:shd w:val="clear" w:color="auto" w:fill="auto"/>
            <w:vAlign w:val="center"/>
          </w:tcPr>
          <w:p w:rsidR="00755E05" w:rsidRPr="004C5A4D" w:rsidRDefault="00755E05" w:rsidP="00CF69BF">
            <w:pPr>
              <w:pStyle w:val="NormalWeb"/>
              <w:tabs>
                <w:tab w:val="left" w:pos="1080"/>
                <w:tab w:val="left" w:pos="1170"/>
                <w:tab w:val="left" w:pos="1260"/>
              </w:tabs>
              <w:spacing w:before="0" w:beforeAutospacing="0" w:after="0" w:afterAutospacing="0"/>
              <w:rPr>
                <w:rFonts w:ascii="Arial" w:hAnsi="Arial" w:cs="Arial"/>
                <w:sz w:val="10"/>
                <w:szCs w:val="10"/>
                <w:lang w:val="mn-MN"/>
              </w:rPr>
            </w:pPr>
          </w:p>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“Барилгын засвар” төслийг хэрэгжүүлж, Зэвсэгт хүчний нэгтгэл, анги, салбаруудын барилга, байгууламжийн их засварын ажлыг зохион байгуулах</w:t>
            </w:r>
          </w:p>
          <w:p w:rsidR="00755E05" w:rsidRPr="004C5A4D" w:rsidRDefault="00755E05" w:rsidP="00CF69BF">
            <w:pPr>
              <w:pStyle w:val="NormalWeb"/>
              <w:tabs>
                <w:tab w:val="left" w:pos="1080"/>
                <w:tab w:val="left" w:pos="1170"/>
                <w:tab w:val="left" w:pos="1260"/>
              </w:tabs>
              <w:spacing w:before="0" w:beforeAutospacing="0" w:after="0" w:afterAutospacing="0"/>
              <w:rPr>
                <w:rFonts w:ascii="Arial" w:hAnsi="Arial" w:cs="Arial"/>
                <w:sz w:val="10"/>
                <w:szCs w:val="10"/>
                <w:lang w:val="mn-MN"/>
              </w:rPr>
            </w:pP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Үйл ажиллагааны хэрэгжилт, хувиар</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 xml:space="preserve">0.5                                     Улсын төсөв,                                    </w:t>
            </w:r>
          </w:p>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1.3                          ЗХХС</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БХЯ,             Зэвсэгт хүчний жанжин штаб /цаашид “ЗХЖШ” гэх/</w:t>
            </w:r>
          </w:p>
        </w:tc>
      </w:tr>
      <w:tr w:rsidR="00717DE8" w:rsidRPr="004C5A4D" w:rsidTr="00CF69BF">
        <w:tc>
          <w:tcPr>
            <w:tcW w:w="923" w:type="dxa"/>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20.3</w:t>
            </w:r>
          </w:p>
        </w:tc>
        <w:tc>
          <w:tcPr>
            <w:tcW w:w="2699"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ЗГҮАХ-ийн 5.5.5 дахь заалт</w:t>
            </w:r>
          </w:p>
        </w:tc>
        <w:tc>
          <w:tcPr>
            <w:tcW w:w="3691" w:type="dxa"/>
            <w:tcBorders>
              <w:top w:val="nil"/>
              <w:left w:val="nil"/>
              <w:bottom w:val="single" w:sz="4" w:space="0" w:color="auto"/>
              <w:right w:val="single" w:sz="4" w:space="0" w:color="auto"/>
            </w:tcBorders>
            <w:shd w:val="clear" w:color="auto" w:fill="auto"/>
            <w:vAlign w:val="center"/>
          </w:tcPr>
          <w:p w:rsidR="00755E05" w:rsidRPr="004C5A4D" w:rsidRDefault="00755E05" w:rsidP="00CF69BF">
            <w:pPr>
              <w:pStyle w:val="NormalWeb"/>
              <w:tabs>
                <w:tab w:val="left" w:pos="1080"/>
                <w:tab w:val="left" w:pos="1170"/>
                <w:tab w:val="left" w:pos="1260"/>
              </w:tabs>
              <w:spacing w:before="0" w:beforeAutospacing="0" w:after="0" w:afterAutospacing="0"/>
              <w:rPr>
                <w:rFonts w:ascii="Arial" w:hAnsi="Arial" w:cs="Arial"/>
                <w:sz w:val="10"/>
                <w:szCs w:val="10"/>
                <w:lang w:val="mn-MN"/>
              </w:rPr>
            </w:pPr>
          </w:p>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НҮБ-ын энхийг сахиулах ажиллагаанд инженерийн ротыг бэлтгэж, оролцуулах</w:t>
            </w: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 xml:space="preserve">Үйл ажиллагааны хэрэгжилт, хувиар   </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БХЯ, ЗХЖШ</w:t>
            </w:r>
          </w:p>
        </w:tc>
      </w:tr>
      <w:tr w:rsidR="00717DE8" w:rsidRPr="004C5A4D" w:rsidTr="00CF69BF">
        <w:tc>
          <w:tcPr>
            <w:tcW w:w="923" w:type="dxa"/>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20.4</w:t>
            </w:r>
          </w:p>
        </w:tc>
        <w:tc>
          <w:tcPr>
            <w:tcW w:w="2699"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 xml:space="preserve">ЗГҮАХ-ийн 5.5.6 дахь заалт </w:t>
            </w:r>
          </w:p>
        </w:tc>
        <w:tc>
          <w:tcPr>
            <w:tcW w:w="369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Материал, хэрэгслийн нөөцийг зэвсэгт хүчний хэмжээнд оновчтой шилжүүлэн байршуулах ажлыг зохион байгуулах</w:t>
            </w:r>
          </w:p>
          <w:p w:rsidR="00755E05" w:rsidRPr="004C5A4D" w:rsidRDefault="00755E05" w:rsidP="00CF69BF">
            <w:pPr>
              <w:pStyle w:val="NormalWeb"/>
              <w:tabs>
                <w:tab w:val="left" w:pos="1080"/>
                <w:tab w:val="left" w:pos="1170"/>
                <w:tab w:val="left" w:pos="1260"/>
              </w:tabs>
              <w:spacing w:before="0" w:beforeAutospacing="0" w:after="0" w:afterAutospacing="0"/>
              <w:rPr>
                <w:rFonts w:ascii="Arial" w:hAnsi="Arial" w:cs="Arial"/>
                <w:sz w:val="10"/>
                <w:szCs w:val="10"/>
                <w:lang w:val="mn-MN"/>
              </w:rPr>
            </w:pP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 xml:space="preserve">Үйл ажиллагааны хэрэгжилт, хувиар   </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БХЯ, ЗХЖШ</w:t>
            </w:r>
          </w:p>
        </w:tc>
      </w:tr>
      <w:tr w:rsidR="00717DE8" w:rsidRPr="004C5A4D" w:rsidTr="00CF69BF">
        <w:tc>
          <w:tcPr>
            <w:tcW w:w="923" w:type="dxa"/>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20.5</w:t>
            </w:r>
          </w:p>
        </w:tc>
        <w:tc>
          <w:tcPr>
            <w:tcW w:w="2699" w:type="dxa"/>
            <w:tcBorders>
              <w:top w:val="nil"/>
              <w:left w:val="single" w:sz="4" w:space="0" w:color="auto"/>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ЗГҮАХ-ийн 5.5.2, 5.5.10 дахь заалт</w:t>
            </w:r>
          </w:p>
        </w:tc>
        <w:tc>
          <w:tcPr>
            <w:tcW w:w="3691" w:type="dxa"/>
            <w:tcBorders>
              <w:top w:val="nil"/>
              <w:left w:val="nil"/>
              <w:bottom w:val="single" w:sz="4" w:space="0" w:color="auto"/>
              <w:right w:val="single" w:sz="4" w:space="0" w:color="auto"/>
            </w:tcBorders>
            <w:shd w:val="clear" w:color="auto" w:fill="auto"/>
            <w:vAlign w:val="center"/>
          </w:tcPr>
          <w:p w:rsidR="00755E05" w:rsidRPr="004C5A4D" w:rsidRDefault="00755E05" w:rsidP="00CF69BF">
            <w:pPr>
              <w:pStyle w:val="NormalWeb"/>
              <w:tabs>
                <w:tab w:val="left" w:pos="1080"/>
                <w:tab w:val="left" w:pos="1170"/>
                <w:tab w:val="left" w:pos="1260"/>
              </w:tabs>
              <w:spacing w:before="0" w:beforeAutospacing="0" w:after="0" w:afterAutospacing="0"/>
              <w:rPr>
                <w:rFonts w:ascii="Arial" w:hAnsi="Arial" w:cs="Arial"/>
                <w:sz w:val="10"/>
                <w:szCs w:val="10"/>
                <w:lang w:val="mn-MN"/>
              </w:rPr>
            </w:pPr>
          </w:p>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Зэвсэгт хүчний лабораторийг хөгжүүлэх хөтөлбөр /2018-2030/-ийн хэрэгжилтийг хангаж ажиллах</w:t>
            </w:r>
          </w:p>
          <w:p w:rsidR="00755E05" w:rsidRPr="004C5A4D" w:rsidRDefault="00755E05" w:rsidP="00CF69BF">
            <w:pPr>
              <w:pStyle w:val="NormalWeb"/>
              <w:tabs>
                <w:tab w:val="left" w:pos="1080"/>
                <w:tab w:val="left" w:pos="1170"/>
                <w:tab w:val="left" w:pos="1260"/>
              </w:tabs>
              <w:spacing w:before="0" w:beforeAutospacing="0" w:after="0" w:afterAutospacing="0"/>
              <w:rPr>
                <w:rFonts w:ascii="Arial" w:hAnsi="Arial" w:cs="Arial"/>
                <w:sz w:val="10"/>
                <w:szCs w:val="10"/>
                <w:lang w:val="mn-MN"/>
              </w:rPr>
            </w:pPr>
          </w:p>
        </w:tc>
        <w:tc>
          <w:tcPr>
            <w:tcW w:w="2612"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rPr>
                <w:rFonts w:ascii="Arial" w:hAnsi="Arial" w:cs="Arial"/>
                <w:lang w:val="mn-MN"/>
              </w:rPr>
            </w:pPr>
            <w:r w:rsidRPr="004C5A4D">
              <w:rPr>
                <w:rFonts w:ascii="Arial" w:hAnsi="Arial" w:cs="Arial"/>
                <w:lang w:val="mn-MN"/>
              </w:rPr>
              <w:t>Хөтөлбөрийн хэрэгжилт, хувиар</w:t>
            </w:r>
          </w:p>
        </w:tc>
        <w:tc>
          <w:tcPr>
            <w:tcW w:w="1347"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10.0</w:t>
            </w:r>
          </w:p>
        </w:tc>
        <w:tc>
          <w:tcPr>
            <w:tcW w:w="1711"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0.6                                          ЗХХС</w:t>
            </w:r>
          </w:p>
        </w:tc>
        <w:tc>
          <w:tcPr>
            <w:tcW w:w="1890" w:type="dxa"/>
            <w:tcBorders>
              <w:top w:val="nil"/>
              <w:left w:val="nil"/>
              <w:bottom w:val="single" w:sz="4" w:space="0" w:color="auto"/>
              <w:right w:val="single" w:sz="4" w:space="0" w:color="auto"/>
            </w:tcBorders>
            <w:shd w:val="clear" w:color="auto" w:fill="auto"/>
            <w:vAlign w:val="center"/>
          </w:tcPr>
          <w:p w:rsidR="00717DE8" w:rsidRPr="004C5A4D" w:rsidRDefault="00717DE8" w:rsidP="00CF69BF">
            <w:pPr>
              <w:pStyle w:val="NormalWeb"/>
              <w:tabs>
                <w:tab w:val="left" w:pos="1080"/>
                <w:tab w:val="left" w:pos="1170"/>
                <w:tab w:val="left" w:pos="1260"/>
              </w:tabs>
              <w:spacing w:before="0" w:beforeAutospacing="0" w:after="0" w:afterAutospacing="0"/>
              <w:jc w:val="center"/>
              <w:rPr>
                <w:rFonts w:ascii="Arial" w:hAnsi="Arial" w:cs="Arial"/>
                <w:lang w:val="mn-MN"/>
              </w:rPr>
            </w:pPr>
            <w:r w:rsidRPr="004C5A4D">
              <w:rPr>
                <w:rFonts w:ascii="Arial" w:hAnsi="Arial" w:cs="Arial"/>
                <w:lang w:val="mn-MN"/>
              </w:rPr>
              <w:t>БХЯ</w:t>
            </w:r>
          </w:p>
        </w:tc>
      </w:tr>
    </w:tbl>
    <w:p w:rsidR="00755E05" w:rsidRPr="004C5A4D" w:rsidRDefault="00755E05" w:rsidP="00952088">
      <w:pPr>
        <w:spacing w:after="0" w:line="240" w:lineRule="auto"/>
        <w:jc w:val="center"/>
        <w:rPr>
          <w:rFonts w:ascii="Arial" w:hAnsi="Arial" w:cs="Arial"/>
          <w:sz w:val="24"/>
          <w:szCs w:val="24"/>
          <w:lang w:val="mn-MN"/>
        </w:rPr>
      </w:pPr>
    </w:p>
    <w:p w:rsidR="00755E05" w:rsidRPr="004C5A4D" w:rsidRDefault="00755E05" w:rsidP="00952088">
      <w:pPr>
        <w:spacing w:after="0" w:line="240" w:lineRule="auto"/>
        <w:jc w:val="center"/>
        <w:rPr>
          <w:rFonts w:ascii="Arial" w:hAnsi="Arial" w:cs="Arial"/>
          <w:sz w:val="24"/>
          <w:szCs w:val="24"/>
          <w:lang w:val="mn-MN"/>
        </w:rPr>
      </w:pPr>
    </w:p>
    <w:p w:rsidR="00755E05" w:rsidRPr="004C5A4D" w:rsidRDefault="00755E05" w:rsidP="00952088">
      <w:pPr>
        <w:spacing w:after="0" w:line="240" w:lineRule="auto"/>
        <w:jc w:val="center"/>
        <w:rPr>
          <w:rFonts w:ascii="Arial" w:hAnsi="Arial" w:cs="Arial"/>
          <w:sz w:val="24"/>
          <w:szCs w:val="24"/>
          <w:lang w:val="mn-MN"/>
        </w:rPr>
      </w:pPr>
    </w:p>
    <w:p w:rsidR="00755E05" w:rsidRPr="004C5A4D" w:rsidRDefault="00755E05" w:rsidP="00952088">
      <w:pPr>
        <w:spacing w:after="0" w:line="240" w:lineRule="auto"/>
        <w:jc w:val="center"/>
        <w:rPr>
          <w:rFonts w:ascii="Arial" w:hAnsi="Arial" w:cs="Arial"/>
          <w:sz w:val="24"/>
          <w:szCs w:val="24"/>
          <w:lang w:val="mn-MN"/>
        </w:rPr>
      </w:pPr>
    </w:p>
    <w:p w:rsidR="00CF69BF" w:rsidRPr="004C5A4D" w:rsidRDefault="00952088" w:rsidP="00952088">
      <w:pPr>
        <w:spacing w:after="0" w:line="240" w:lineRule="auto"/>
        <w:jc w:val="center"/>
        <w:rPr>
          <w:lang w:val="mn-MN"/>
        </w:rPr>
      </w:pPr>
      <w:r w:rsidRPr="004C5A4D">
        <w:rPr>
          <w:rFonts w:ascii="Arial" w:hAnsi="Arial" w:cs="Arial"/>
          <w:sz w:val="24"/>
          <w:szCs w:val="24"/>
          <w:lang w:val="mn-MN"/>
        </w:rPr>
        <w:t>-</w:t>
      </w:r>
      <w:r w:rsidR="00717DE8" w:rsidRPr="004C5A4D">
        <w:rPr>
          <w:rFonts w:ascii="Arial" w:hAnsi="Arial" w:cs="Arial"/>
          <w:sz w:val="24"/>
          <w:szCs w:val="24"/>
          <w:lang w:val="mn-MN"/>
        </w:rPr>
        <w:t>----оОо-----</w:t>
      </w:r>
    </w:p>
    <w:sectPr w:rsidR="00CF69BF" w:rsidRPr="004C5A4D" w:rsidSect="008974AD">
      <w:pgSz w:w="15840" w:h="12240" w:orient="landscape"/>
      <w:pgMar w:top="1134" w:right="851" w:bottom="737" w:left="1588" w:header="720" w:footer="68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B09" w:rsidRDefault="00780B09">
      <w:pPr>
        <w:spacing w:after="0" w:line="240" w:lineRule="auto"/>
      </w:pPr>
      <w:r>
        <w:separator/>
      </w:r>
    </w:p>
  </w:endnote>
  <w:endnote w:type="continuationSeparator" w:id="0">
    <w:p w:rsidR="00780B09" w:rsidRDefault="00780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 w:name="Arial Mon">
    <w:altName w:val="Times New Roman"/>
    <w:charset w:val="00"/>
    <w:family w:val="auto"/>
    <w:pitch w:val="variable"/>
    <w:sig w:usb0="00000000"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imes New Roman Mon">
    <w:altName w:val="Times New Roman"/>
    <w:charset w:val="00"/>
    <w:family w:val="roman"/>
    <w:pitch w:val="variable"/>
    <w:sig w:usb0="00000001" w:usb1="00000000" w:usb2="00000000" w:usb3="00000000" w:csb0="00000007" w:csb1="00000000"/>
  </w:font>
  <w:font w:name="Malgun Gothic">
    <w:charset w:val="81"/>
    <w:family w:val="swiss"/>
    <w:pitch w:val="variable"/>
    <w:sig w:usb0="900002AF" w:usb1="09D77CFB" w:usb2="00000012" w:usb3="00000000" w:csb0="00080001" w:csb1="00000000"/>
  </w:font>
  <w:font w:name="Microsoft YaHei">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81" w:rsidRDefault="000040F8" w:rsidP="00CF69BF">
    <w:pPr>
      <w:pStyle w:val="Footer"/>
      <w:framePr w:wrap="none" w:vAnchor="text" w:hAnchor="margin" w:xAlign="center" w:y="1"/>
      <w:rPr>
        <w:rStyle w:val="PageNumber"/>
      </w:rPr>
    </w:pPr>
    <w:r>
      <w:rPr>
        <w:rStyle w:val="PageNumber"/>
      </w:rPr>
      <w:fldChar w:fldCharType="begin"/>
    </w:r>
    <w:r w:rsidR="00762D81">
      <w:rPr>
        <w:rStyle w:val="PageNumber"/>
      </w:rPr>
      <w:instrText xml:space="preserve">PAGE  </w:instrText>
    </w:r>
    <w:r>
      <w:rPr>
        <w:rStyle w:val="PageNumber"/>
      </w:rPr>
      <w:fldChar w:fldCharType="separate"/>
    </w:r>
    <w:r w:rsidR="00762D81">
      <w:rPr>
        <w:rStyle w:val="PageNumber"/>
        <w:noProof/>
      </w:rPr>
      <w:t>26</w:t>
    </w:r>
    <w:r>
      <w:rPr>
        <w:rStyle w:val="PageNumber"/>
      </w:rPr>
      <w:fldChar w:fldCharType="end"/>
    </w:r>
  </w:p>
  <w:p w:rsidR="00762D81" w:rsidRDefault="00762D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D81" w:rsidRDefault="000040F8" w:rsidP="00CF69BF">
    <w:pPr>
      <w:pStyle w:val="Footer"/>
      <w:framePr w:wrap="none" w:vAnchor="text" w:hAnchor="margin" w:xAlign="center" w:y="1"/>
      <w:rPr>
        <w:rStyle w:val="PageNumber"/>
      </w:rPr>
    </w:pPr>
    <w:r>
      <w:rPr>
        <w:rStyle w:val="PageNumber"/>
      </w:rPr>
      <w:fldChar w:fldCharType="begin"/>
    </w:r>
    <w:r w:rsidR="00762D81">
      <w:rPr>
        <w:rStyle w:val="PageNumber"/>
      </w:rPr>
      <w:instrText xml:space="preserve">PAGE  </w:instrText>
    </w:r>
    <w:r>
      <w:rPr>
        <w:rStyle w:val="PageNumber"/>
      </w:rPr>
      <w:fldChar w:fldCharType="separate"/>
    </w:r>
    <w:r w:rsidR="00DD4BD2">
      <w:rPr>
        <w:rStyle w:val="PageNumber"/>
        <w:noProof/>
      </w:rPr>
      <w:t>36</w:t>
    </w:r>
    <w:r>
      <w:rPr>
        <w:rStyle w:val="PageNumber"/>
      </w:rPr>
      <w:fldChar w:fldCharType="end"/>
    </w:r>
  </w:p>
  <w:p w:rsidR="00762D81" w:rsidRDefault="00762D81" w:rsidP="00952088">
    <w:pPr>
      <w:pStyle w:val="Footer"/>
      <w:tabs>
        <w:tab w:val="clear" w:pos="4680"/>
        <w:tab w:val="clear" w:pos="9360"/>
        <w:tab w:val="left" w:pos="4261"/>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9267"/>
      <w:docPartObj>
        <w:docPartGallery w:val="Page Numbers (Bottom of Page)"/>
        <w:docPartUnique/>
      </w:docPartObj>
    </w:sdtPr>
    <w:sdtEndPr>
      <w:rPr>
        <w:rFonts w:ascii="Arial" w:hAnsi="Arial" w:cs="Arial"/>
        <w:noProof/>
        <w:sz w:val="20"/>
        <w:szCs w:val="20"/>
      </w:rPr>
    </w:sdtEndPr>
    <w:sdtContent>
      <w:p w:rsidR="00FF3408" w:rsidRDefault="00FF3408">
        <w:pPr>
          <w:pStyle w:val="Footer"/>
          <w:jc w:val="center"/>
        </w:pPr>
      </w:p>
      <w:p w:rsidR="00762D81" w:rsidRPr="00C274EC" w:rsidRDefault="000040F8">
        <w:pPr>
          <w:pStyle w:val="Footer"/>
          <w:jc w:val="center"/>
          <w:rPr>
            <w:rFonts w:ascii="Arial" w:hAnsi="Arial" w:cs="Arial"/>
            <w:sz w:val="20"/>
            <w:szCs w:val="20"/>
          </w:rPr>
        </w:pPr>
        <w:r w:rsidRPr="00C274EC">
          <w:rPr>
            <w:rFonts w:ascii="Arial" w:hAnsi="Arial" w:cs="Arial"/>
            <w:sz w:val="20"/>
            <w:szCs w:val="20"/>
          </w:rPr>
          <w:fldChar w:fldCharType="begin"/>
        </w:r>
        <w:r w:rsidR="00762D81" w:rsidRPr="00C274EC">
          <w:rPr>
            <w:rFonts w:ascii="Arial" w:hAnsi="Arial" w:cs="Arial"/>
            <w:sz w:val="20"/>
            <w:szCs w:val="20"/>
          </w:rPr>
          <w:instrText xml:space="preserve"> PAGE   \* MERGEFORMAT </w:instrText>
        </w:r>
        <w:r w:rsidRPr="00C274EC">
          <w:rPr>
            <w:rFonts w:ascii="Arial" w:hAnsi="Arial" w:cs="Arial"/>
            <w:sz w:val="20"/>
            <w:szCs w:val="20"/>
          </w:rPr>
          <w:fldChar w:fldCharType="separate"/>
        </w:r>
        <w:r w:rsidR="00DD4BD2">
          <w:rPr>
            <w:rFonts w:ascii="Arial" w:hAnsi="Arial" w:cs="Arial"/>
            <w:noProof/>
            <w:sz w:val="20"/>
            <w:szCs w:val="20"/>
          </w:rPr>
          <w:t>1</w:t>
        </w:r>
        <w:r w:rsidRPr="00C274EC">
          <w:rPr>
            <w:rFonts w:ascii="Arial" w:hAnsi="Arial" w:cs="Arial"/>
            <w:noProof/>
            <w:sz w:val="20"/>
            <w:szCs w:val="20"/>
          </w:rPr>
          <w:fldChar w:fldCharType="end"/>
        </w:r>
      </w:p>
    </w:sdtContent>
  </w:sdt>
  <w:p w:rsidR="00762D81" w:rsidRDefault="00762D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B09" w:rsidRDefault="00780B09">
      <w:pPr>
        <w:spacing w:after="0" w:line="240" w:lineRule="auto"/>
      </w:pPr>
      <w:r>
        <w:separator/>
      </w:r>
    </w:p>
  </w:footnote>
  <w:footnote w:type="continuationSeparator" w:id="0">
    <w:p w:rsidR="00780B09" w:rsidRDefault="00780B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64B99"/>
    <w:multiLevelType w:val="hybridMultilevel"/>
    <w:tmpl w:val="DB98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261F1"/>
    <w:multiLevelType w:val="multilevel"/>
    <w:tmpl w:val="6F7A3AB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4767911"/>
    <w:multiLevelType w:val="multilevel"/>
    <w:tmpl w:val="9AF8A2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17DE8"/>
    <w:rsid w:val="000040F8"/>
    <w:rsid w:val="00274F6E"/>
    <w:rsid w:val="002A487D"/>
    <w:rsid w:val="003015AC"/>
    <w:rsid w:val="00381F96"/>
    <w:rsid w:val="00484F2B"/>
    <w:rsid w:val="00491948"/>
    <w:rsid w:val="004A1733"/>
    <w:rsid w:val="004C5A4D"/>
    <w:rsid w:val="00547D1C"/>
    <w:rsid w:val="005878A4"/>
    <w:rsid w:val="005A6C8D"/>
    <w:rsid w:val="006929AC"/>
    <w:rsid w:val="00717DE8"/>
    <w:rsid w:val="00755E05"/>
    <w:rsid w:val="00762D81"/>
    <w:rsid w:val="00780B09"/>
    <w:rsid w:val="008974AD"/>
    <w:rsid w:val="00952088"/>
    <w:rsid w:val="00A17F65"/>
    <w:rsid w:val="00A20DAC"/>
    <w:rsid w:val="00A508E6"/>
    <w:rsid w:val="00AC16FC"/>
    <w:rsid w:val="00BD55B7"/>
    <w:rsid w:val="00C274EC"/>
    <w:rsid w:val="00CF69BF"/>
    <w:rsid w:val="00DD4BD2"/>
    <w:rsid w:val="00E75D77"/>
    <w:rsid w:val="00F02684"/>
    <w:rsid w:val="00F827F0"/>
    <w:rsid w:val="00FF34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E8"/>
    <w:pPr>
      <w:spacing w:after="160" w:line="259" w:lineRule="auto"/>
    </w:pPr>
    <w:rPr>
      <w:sz w:val="22"/>
      <w:szCs w:val="22"/>
    </w:rPr>
  </w:style>
  <w:style w:type="paragraph" w:styleId="Heading1">
    <w:name w:val="heading 1"/>
    <w:basedOn w:val="Normal"/>
    <w:next w:val="Normal"/>
    <w:link w:val="Heading1Char"/>
    <w:uiPriority w:val="9"/>
    <w:qFormat/>
    <w:rsid w:val="008974A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qFormat/>
    <w:rsid w:val="00717DE8"/>
    <w:pPr>
      <w:keepNext/>
      <w:spacing w:after="0" w:line="240" w:lineRule="auto"/>
      <w:jc w:val="center"/>
      <w:outlineLvl w:val="4"/>
    </w:pPr>
    <w:rPr>
      <w:rFonts w:ascii="Arial Mon" w:eastAsia="Times New Roman" w:hAnsi="Arial Mo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17DE8"/>
    <w:rPr>
      <w:rFonts w:ascii="Arial Mon" w:eastAsia="Times New Roman" w:hAnsi="Arial Mon" w:cs="Times New Roman"/>
      <w:b/>
      <w:szCs w:val="20"/>
    </w:rPr>
  </w:style>
  <w:style w:type="table" w:styleId="TableGrid">
    <w:name w:val="Table Grid"/>
    <w:basedOn w:val="TableNormal"/>
    <w:uiPriority w:val="59"/>
    <w:rsid w:val="00717DE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IBL List Paragraph,List Paragraph1,Дэд гарчиг,Bullets,Colorful List - Accent 11"/>
    <w:basedOn w:val="Normal"/>
    <w:link w:val="ListParagraphChar"/>
    <w:uiPriority w:val="34"/>
    <w:qFormat/>
    <w:rsid w:val="00717DE8"/>
    <w:pPr>
      <w:spacing w:after="200" w:line="276" w:lineRule="auto"/>
      <w:ind w:left="720"/>
      <w:contextualSpacing/>
    </w:pPr>
  </w:style>
  <w:style w:type="character" w:customStyle="1" w:styleId="ListParagraphChar">
    <w:name w:val="List Paragraph Char"/>
    <w:aliases w:val="IBL List Paragraph Char,List Paragraph1 Char,Дэд гарчиг Char,Bullets Char,Colorful List - Accent 11 Char"/>
    <w:link w:val="ListParagraph"/>
    <w:uiPriority w:val="34"/>
    <w:locked/>
    <w:rsid w:val="00717DE8"/>
    <w:rPr>
      <w:sz w:val="22"/>
      <w:szCs w:val="22"/>
    </w:rPr>
  </w:style>
  <w:style w:type="paragraph" w:styleId="NormalWeb">
    <w:name w:val="Normal (Web)"/>
    <w:basedOn w:val="Normal"/>
    <w:link w:val="NormalWebChar"/>
    <w:uiPriority w:val="99"/>
    <w:unhideWhenUsed/>
    <w:rsid w:val="00717DE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WebChar">
    <w:name w:val="Normal (Web) Char"/>
    <w:basedOn w:val="DefaultParagraphFont"/>
    <w:link w:val="NormalWeb"/>
    <w:uiPriority w:val="99"/>
    <w:locked/>
    <w:rsid w:val="00717DE8"/>
    <w:rPr>
      <w:rFonts w:ascii="Times New Roman" w:eastAsiaTheme="minorEastAsia" w:hAnsi="Times New Roman" w:cs="Times New Roman"/>
    </w:rPr>
  </w:style>
  <w:style w:type="paragraph" w:customStyle="1" w:styleId="Default">
    <w:name w:val="Default"/>
    <w:rsid w:val="00717DE8"/>
    <w:pPr>
      <w:autoSpaceDE w:val="0"/>
      <w:autoSpaceDN w:val="0"/>
      <w:adjustRightInd w:val="0"/>
    </w:pPr>
    <w:rPr>
      <w:rFonts w:ascii="Arial" w:eastAsiaTheme="minorEastAsia" w:hAnsi="Arial" w:cs="Arial"/>
      <w:color w:val="000000"/>
      <w:lang w:eastAsia="ja-JP"/>
    </w:rPr>
  </w:style>
  <w:style w:type="character" w:customStyle="1" w:styleId="CommentTextChar">
    <w:name w:val="Comment Text Char"/>
    <w:basedOn w:val="DefaultParagraphFont"/>
    <w:link w:val="CommentText"/>
    <w:uiPriority w:val="99"/>
    <w:semiHidden/>
    <w:rsid w:val="00717DE8"/>
    <w:rPr>
      <w:rFonts w:ascii="Arial" w:hAnsi="Arial"/>
      <w:sz w:val="20"/>
      <w:szCs w:val="20"/>
    </w:rPr>
  </w:style>
  <w:style w:type="paragraph" w:styleId="CommentText">
    <w:name w:val="annotation text"/>
    <w:basedOn w:val="Normal"/>
    <w:link w:val="CommentTextChar"/>
    <w:uiPriority w:val="99"/>
    <w:semiHidden/>
    <w:unhideWhenUsed/>
    <w:rsid w:val="00717DE8"/>
    <w:pPr>
      <w:spacing w:after="200" w:line="240" w:lineRule="auto"/>
    </w:pPr>
    <w:rPr>
      <w:rFonts w:ascii="Arial" w:hAnsi="Arial"/>
      <w:sz w:val="20"/>
      <w:szCs w:val="20"/>
    </w:rPr>
  </w:style>
  <w:style w:type="character" w:customStyle="1" w:styleId="CommentTextChar1">
    <w:name w:val="Comment Text Char1"/>
    <w:basedOn w:val="DefaultParagraphFont"/>
    <w:uiPriority w:val="99"/>
    <w:semiHidden/>
    <w:rsid w:val="00717DE8"/>
  </w:style>
  <w:style w:type="character" w:customStyle="1" w:styleId="BalloonTextChar">
    <w:name w:val="Balloon Text Char"/>
    <w:basedOn w:val="DefaultParagraphFont"/>
    <w:link w:val="BalloonText"/>
    <w:uiPriority w:val="99"/>
    <w:semiHidden/>
    <w:rsid w:val="00717DE8"/>
    <w:rPr>
      <w:rFonts w:ascii="Segoe UI" w:hAnsi="Segoe UI" w:cs="Segoe UI"/>
      <w:sz w:val="18"/>
      <w:szCs w:val="18"/>
    </w:rPr>
  </w:style>
  <w:style w:type="paragraph" w:styleId="BalloonText">
    <w:name w:val="Balloon Text"/>
    <w:basedOn w:val="Normal"/>
    <w:link w:val="BalloonTextChar"/>
    <w:uiPriority w:val="99"/>
    <w:semiHidden/>
    <w:unhideWhenUsed/>
    <w:rsid w:val="00717DE8"/>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717DE8"/>
    <w:rPr>
      <w:rFonts w:ascii="Times New Roman" w:hAnsi="Times New Roman" w:cs="Times New Roman"/>
      <w:sz w:val="18"/>
      <w:szCs w:val="18"/>
    </w:rPr>
  </w:style>
  <w:style w:type="paragraph" w:styleId="NoSpacing">
    <w:name w:val="No Spacing"/>
    <w:link w:val="NoSpacingChar"/>
    <w:uiPriority w:val="1"/>
    <w:qFormat/>
    <w:rsid w:val="00717DE8"/>
    <w:rPr>
      <w:sz w:val="22"/>
      <w:szCs w:val="22"/>
    </w:rPr>
  </w:style>
  <w:style w:type="character" w:customStyle="1" w:styleId="NoSpacingChar">
    <w:name w:val="No Spacing Char"/>
    <w:basedOn w:val="DefaultParagraphFont"/>
    <w:link w:val="NoSpacing"/>
    <w:uiPriority w:val="1"/>
    <w:rsid w:val="00717DE8"/>
    <w:rPr>
      <w:sz w:val="22"/>
      <w:szCs w:val="22"/>
    </w:rPr>
  </w:style>
  <w:style w:type="character" w:styleId="Strong">
    <w:name w:val="Strong"/>
    <w:basedOn w:val="DefaultParagraphFont"/>
    <w:uiPriority w:val="22"/>
    <w:qFormat/>
    <w:rsid w:val="00717DE8"/>
    <w:rPr>
      <w:b/>
      <w:bCs/>
    </w:rPr>
  </w:style>
  <w:style w:type="character" w:customStyle="1" w:styleId="highlight">
    <w:name w:val="highlight"/>
    <w:rsid w:val="00717DE8"/>
  </w:style>
  <w:style w:type="character" w:customStyle="1" w:styleId="CommentSubjectChar">
    <w:name w:val="Comment Subject Char"/>
    <w:basedOn w:val="CommentTextChar"/>
    <w:link w:val="CommentSubject"/>
    <w:uiPriority w:val="99"/>
    <w:semiHidden/>
    <w:rsid w:val="00717DE8"/>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717DE8"/>
    <w:pPr>
      <w:spacing w:after="160"/>
    </w:pPr>
    <w:rPr>
      <w:b/>
      <w:bCs/>
    </w:rPr>
  </w:style>
  <w:style w:type="character" w:customStyle="1" w:styleId="CommentSubjectChar1">
    <w:name w:val="Comment Subject Char1"/>
    <w:basedOn w:val="CommentTextChar1"/>
    <w:uiPriority w:val="99"/>
    <w:semiHidden/>
    <w:rsid w:val="00717DE8"/>
    <w:rPr>
      <w:b/>
      <w:bCs/>
      <w:sz w:val="20"/>
      <w:szCs w:val="20"/>
    </w:rPr>
  </w:style>
  <w:style w:type="paragraph" w:styleId="Header">
    <w:name w:val="header"/>
    <w:basedOn w:val="Normal"/>
    <w:link w:val="HeaderChar"/>
    <w:uiPriority w:val="99"/>
    <w:unhideWhenUsed/>
    <w:rsid w:val="0071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E8"/>
    <w:rPr>
      <w:sz w:val="22"/>
      <w:szCs w:val="22"/>
    </w:rPr>
  </w:style>
  <w:style w:type="paragraph" w:styleId="Footer">
    <w:name w:val="footer"/>
    <w:basedOn w:val="Normal"/>
    <w:link w:val="FooterChar"/>
    <w:uiPriority w:val="99"/>
    <w:unhideWhenUsed/>
    <w:rsid w:val="0071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E8"/>
    <w:rPr>
      <w:sz w:val="22"/>
      <w:szCs w:val="22"/>
    </w:rPr>
  </w:style>
  <w:style w:type="character" w:styleId="PageNumber">
    <w:name w:val="page number"/>
    <w:basedOn w:val="DefaultParagraphFont"/>
    <w:uiPriority w:val="99"/>
    <w:semiHidden/>
    <w:unhideWhenUsed/>
    <w:rsid w:val="00717DE8"/>
  </w:style>
  <w:style w:type="character" w:customStyle="1" w:styleId="Heading1Char">
    <w:name w:val="Heading 1 Char"/>
    <w:basedOn w:val="DefaultParagraphFont"/>
    <w:link w:val="Heading1"/>
    <w:uiPriority w:val="9"/>
    <w:rsid w:val="008974AD"/>
    <w:rPr>
      <w:rFonts w:asciiTheme="majorHAnsi" w:eastAsiaTheme="majorEastAsia" w:hAnsiTheme="majorHAnsi" w:cstheme="majorBidi"/>
      <w:b/>
      <w:bCs/>
      <w:color w:val="2E74B5" w:themeColor="accent1" w:themeShade="BF"/>
      <w:sz w:val="28"/>
      <w:szCs w:val="28"/>
    </w:rPr>
  </w:style>
  <w:style w:type="paragraph" w:styleId="Title">
    <w:name w:val="Title"/>
    <w:basedOn w:val="Normal"/>
    <w:link w:val="TitleChar"/>
    <w:qFormat/>
    <w:rsid w:val="008974AD"/>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8974AD"/>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C667B7-6424-4250-B467-042394AB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7734</Words>
  <Characters>44088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cp:lastPrinted>2018-06-12T03:53:00Z</cp:lastPrinted>
  <dcterms:created xsi:type="dcterms:W3CDTF">2018-06-19T01:30:00Z</dcterms:created>
  <dcterms:modified xsi:type="dcterms:W3CDTF">2018-06-19T01:38:00Z</dcterms:modified>
</cp:coreProperties>
</file>