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37BCFE5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6368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433B3A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433B3A">
        <w:rPr>
          <w:rFonts w:ascii="Arial" w:hAnsi="Arial" w:cs="Arial"/>
          <w:color w:val="3366FF"/>
          <w:sz w:val="20"/>
          <w:szCs w:val="20"/>
          <w:u w:val="single"/>
        </w:rPr>
        <w:t>08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09C896A6" w14:textId="1BEE35A6" w:rsidR="006B4A52" w:rsidRDefault="006B4A52" w:rsidP="006B4A52">
      <w:pPr>
        <w:pStyle w:val="Heading1"/>
        <w:jc w:val="left"/>
      </w:pPr>
    </w:p>
    <w:p w14:paraId="1C8CD5D5" w14:textId="77777777" w:rsidR="00704321" w:rsidRPr="00704321" w:rsidRDefault="00704321" w:rsidP="00704321">
      <w:pPr>
        <w:rPr>
          <w:lang w:val="mn-MN"/>
        </w:rPr>
      </w:pPr>
    </w:p>
    <w:p w14:paraId="18C07E1E" w14:textId="77777777" w:rsidR="00D63683" w:rsidRPr="0031163A" w:rsidRDefault="00D63683" w:rsidP="00D63683">
      <w:pPr>
        <w:ind w:left="426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 xml:space="preserve">ҮНДЭСНИЙ БАЯЛГИЙН САНГИЙН </w:t>
      </w:r>
    </w:p>
    <w:p w14:paraId="2BB2FDEC" w14:textId="77777777" w:rsidR="00D63683" w:rsidRPr="0031163A" w:rsidRDefault="00D63683" w:rsidP="00D63683">
      <w:pPr>
        <w:ind w:left="426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 xml:space="preserve">2025 ОНЫ ТӨСВИЙН ТУХАЙ </w:t>
      </w:r>
    </w:p>
    <w:p w14:paraId="0CC402FB" w14:textId="77777777" w:rsidR="00D63683" w:rsidRPr="0031163A" w:rsidRDefault="00D63683" w:rsidP="00D63683">
      <w:pPr>
        <w:ind w:left="426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56B30C28" w14:textId="77777777" w:rsidR="00D63683" w:rsidRPr="0031163A" w:rsidRDefault="00D63683" w:rsidP="00D63683">
      <w:pPr>
        <w:ind w:left="426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НЭГДҮГЭЭР БҮЛЭГ</w:t>
      </w:r>
    </w:p>
    <w:p w14:paraId="2DE6447B" w14:textId="77777777" w:rsidR="00D63683" w:rsidRPr="0031163A" w:rsidRDefault="00D63683" w:rsidP="00D63683">
      <w:pPr>
        <w:ind w:left="426"/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НИЙТЛЭГ ҮНДЭСЛЭЛ</w:t>
      </w:r>
    </w:p>
    <w:p w14:paraId="75DDF660" w14:textId="77777777" w:rsidR="00D63683" w:rsidRPr="0031163A" w:rsidRDefault="00D63683" w:rsidP="00D63683">
      <w:pPr>
        <w:ind w:left="426"/>
        <w:jc w:val="center"/>
        <w:rPr>
          <w:rFonts w:ascii="Arial" w:eastAsia="Times New Roman" w:hAnsi="Arial" w:cs="Arial"/>
          <w:b/>
          <w:bCs/>
          <w:noProof/>
          <w:lang w:val="mn-MN"/>
        </w:rPr>
      </w:pPr>
    </w:p>
    <w:p w14:paraId="5F41BCF4" w14:textId="77777777" w:rsidR="00D63683" w:rsidRPr="0031163A" w:rsidRDefault="00D63683" w:rsidP="00D63683">
      <w:pPr>
        <w:tabs>
          <w:tab w:val="left" w:pos="180"/>
          <w:tab w:val="left" w:pos="990"/>
        </w:tabs>
        <w:ind w:left="72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 xml:space="preserve">1 дүгээр зүйл.Хуулийн зорилт </w:t>
      </w:r>
    </w:p>
    <w:p w14:paraId="77FAD50C" w14:textId="77777777" w:rsidR="00D63683" w:rsidRPr="0031163A" w:rsidRDefault="00D63683" w:rsidP="00D63683">
      <w:pPr>
        <w:tabs>
          <w:tab w:val="left" w:pos="180"/>
          <w:tab w:val="left" w:pos="990"/>
        </w:tabs>
        <w:ind w:left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6CCC2997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31163A">
        <w:rPr>
          <w:rFonts w:ascii="Arial" w:eastAsia="Times New Roman" w:hAnsi="Arial" w:cs="Arial"/>
          <w:bCs/>
          <w:noProof/>
          <w:lang w:val="mn-MN"/>
        </w:rPr>
        <w:t>1.1.Энэ хуулийн зорилт нь Үндэсний баялгийн сангийн төрөлжсөн сан бүрд 2025 оны төсвийн жилд төвлөрүүлэх орлого, зарцуулах төсвийн хэмжээ, төсөв зарцуулах эрх олгох, хуримтлал үүсгэхтэй холбогдсон харилцааг зохицуулахад оршино.</w:t>
      </w:r>
    </w:p>
    <w:p w14:paraId="6F6465FC" w14:textId="77777777" w:rsidR="00D63683" w:rsidRPr="0031163A" w:rsidRDefault="00D63683" w:rsidP="00D63683">
      <w:pPr>
        <w:jc w:val="both"/>
        <w:rPr>
          <w:rFonts w:ascii="Arial" w:eastAsia="Times New Roman" w:hAnsi="Arial" w:cs="Arial"/>
          <w:bCs/>
          <w:noProof/>
          <w:lang w:val="mn-MN"/>
        </w:rPr>
      </w:pPr>
    </w:p>
    <w:p w14:paraId="79A9768B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 xml:space="preserve">2 дугаар зүйл.Үндэсний баялгийн сангийн 2025 оны </w:t>
      </w:r>
    </w:p>
    <w:p w14:paraId="7535B864" w14:textId="77777777" w:rsidR="00D63683" w:rsidRPr="0031163A" w:rsidRDefault="00D63683" w:rsidP="00D63683">
      <w:pPr>
        <w:ind w:left="2160"/>
        <w:jc w:val="both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 xml:space="preserve">            төсвийн хууль тогтоомж</w:t>
      </w:r>
    </w:p>
    <w:p w14:paraId="28EFC4F2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1163520E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  <w:r w:rsidRPr="0031163A">
        <w:rPr>
          <w:rFonts w:ascii="Arial" w:eastAsia="Times New Roman" w:hAnsi="Arial" w:cs="Arial"/>
          <w:bCs/>
          <w:noProof/>
          <w:lang w:val="mn-MN"/>
        </w:rPr>
        <w:t>2.1.Үндэсний баялгийн сангийн 2025 оны төсвийн хууль тогтоомж нь Үндэсний баялгийн сангийн тухай хууль</w:t>
      </w:r>
      <w:r w:rsidRPr="0031163A">
        <w:rPr>
          <w:rStyle w:val="FootnoteReference"/>
          <w:rFonts w:ascii="Arial" w:eastAsia="Times New Roman" w:hAnsi="Arial"/>
          <w:bCs/>
          <w:noProof/>
          <w:lang w:val="mn-MN"/>
        </w:rPr>
        <w:footnoteReference w:id="1"/>
      </w:r>
      <w:r w:rsidRPr="0031163A">
        <w:rPr>
          <w:rFonts w:ascii="Arial" w:eastAsia="Times New Roman" w:hAnsi="Arial" w:cs="Arial"/>
          <w:bCs/>
          <w:noProof/>
          <w:lang w:val="mn-MN"/>
        </w:rPr>
        <w:t>, Ирээдүйн өв сангийн тухай хууль</w:t>
      </w:r>
      <w:r w:rsidRPr="0031163A">
        <w:rPr>
          <w:rStyle w:val="FootnoteReference"/>
          <w:rFonts w:ascii="Arial" w:eastAsia="Times New Roman" w:hAnsi="Arial"/>
          <w:bCs/>
          <w:noProof/>
          <w:lang w:val="mn-MN"/>
        </w:rPr>
        <w:footnoteReference w:id="2"/>
      </w:r>
      <w:r w:rsidRPr="0031163A">
        <w:rPr>
          <w:rFonts w:ascii="Arial" w:eastAsia="Times New Roman" w:hAnsi="Arial" w:cs="Arial"/>
          <w:bCs/>
          <w:noProof/>
          <w:lang w:val="mn-MN"/>
        </w:rPr>
        <w:t>, Төсвийн тухай хууль</w:t>
      </w:r>
      <w:r w:rsidRPr="0031163A">
        <w:rPr>
          <w:rStyle w:val="FootnoteReference"/>
          <w:rFonts w:ascii="Arial" w:eastAsia="Times New Roman" w:hAnsi="Arial"/>
          <w:bCs/>
          <w:noProof/>
          <w:lang w:val="mn-MN"/>
        </w:rPr>
        <w:footnoteReference w:id="3"/>
      </w:r>
      <w:r w:rsidRPr="0031163A">
        <w:rPr>
          <w:rFonts w:ascii="Arial" w:eastAsia="Times New Roman" w:hAnsi="Arial" w:cs="Arial"/>
          <w:bCs/>
          <w:noProof/>
          <w:lang w:val="mn-MN"/>
        </w:rPr>
        <w:t>, Төсвийн тогтвортой байдлын тухай хууль</w:t>
      </w:r>
      <w:r w:rsidRPr="0031163A">
        <w:rPr>
          <w:rStyle w:val="FootnoteReference"/>
          <w:rFonts w:ascii="Arial" w:eastAsia="Times New Roman" w:hAnsi="Arial"/>
          <w:bCs/>
          <w:noProof/>
          <w:lang w:val="mn-MN"/>
        </w:rPr>
        <w:footnoteReference w:id="4"/>
      </w:r>
      <w:r w:rsidRPr="0031163A">
        <w:rPr>
          <w:rFonts w:ascii="Arial" w:eastAsia="Times New Roman" w:hAnsi="Arial" w:cs="Arial"/>
          <w:bCs/>
          <w:noProof/>
          <w:lang w:val="mn-MN"/>
        </w:rPr>
        <w:t>, энэ хууль болон эдгээр хуультай нийцүүлэн гаргасан хууль тогтоомжийн бусад актаас бүрдэнэ.</w:t>
      </w:r>
    </w:p>
    <w:p w14:paraId="2A4FAA45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Cs/>
          <w:noProof/>
          <w:lang w:val="mn-MN"/>
        </w:rPr>
      </w:pPr>
    </w:p>
    <w:p w14:paraId="4D43E1F9" w14:textId="77777777" w:rsidR="00D63683" w:rsidRPr="0031163A" w:rsidRDefault="00D63683" w:rsidP="00D63683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ХОЁРДУГААР БҮЛЭГ</w:t>
      </w:r>
    </w:p>
    <w:p w14:paraId="4040DD2E" w14:textId="77777777" w:rsidR="00D63683" w:rsidRPr="0031163A" w:rsidRDefault="00D63683" w:rsidP="00D63683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 xml:space="preserve">ҮНДЭСНИЙ БАЯЛГИЙН САНГИЙН 2025 ОНЫ </w:t>
      </w:r>
    </w:p>
    <w:p w14:paraId="137211BE" w14:textId="77777777" w:rsidR="00D63683" w:rsidRPr="0031163A" w:rsidRDefault="00D63683" w:rsidP="00D63683">
      <w:pPr>
        <w:jc w:val="center"/>
        <w:rPr>
          <w:rFonts w:ascii="Arial" w:eastAsia="Times New Roman" w:hAnsi="Arial" w:cs="Arial"/>
          <w:b/>
          <w:bCs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ТӨСВИЙН ОРЛОГО</w:t>
      </w:r>
    </w:p>
    <w:p w14:paraId="1A1F6C4F" w14:textId="77777777" w:rsidR="00D63683" w:rsidRPr="0031163A" w:rsidRDefault="00D63683" w:rsidP="00D63683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428AD4B6" w14:textId="40986D58" w:rsidR="00D63683" w:rsidRDefault="00D63683" w:rsidP="00D6368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3 дугаар зүйл.</w:t>
      </w:r>
      <w:r w:rsidRPr="0031163A">
        <w:rPr>
          <w:rFonts w:ascii="Arial" w:eastAsia="Times New Roman" w:hAnsi="Arial" w:cs="Arial"/>
          <w:noProof/>
          <w:lang w:val="mn-MN"/>
        </w:rPr>
        <w:t>Үндэсний баялгийн санд 2025 оны төсвийн жилд төсвийн ерөнхийлөн захирагч доор дурдсан хэмжээтэй орлогыг төвлөрүүлнэ:</w:t>
      </w:r>
    </w:p>
    <w:p w14:paraId="32A79DDD" w14:textId="77777777" w:rsidR="00927968" w:rsidRPr="0031163A" w:rsidRDefault="00927968" w:rsidP="00D6368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</w:p>
    <w:tbl>
      <w:tblPr>
        <w:tblW w:w="9209" w:type="dxa"/>
        <w:tblLook w:val="04A0" w:firstRow="1" w:lastRow="0" w:firstColumn="1" w:lastColumn="0" w:noHBand="0" w:noVBand="1"/>
      </w:tblPr>
      <w:tblGrid>
        <w:gridCol w:w="704"/>
        <w:gridCol w:w="6946"/>
        <w:gridCol w:w="1559"/>
      </w:tblGrid>
      <w:tr w:rsidR="00927968" w:rsidRPr="002E1962" w14:paraId="20E15215" w14:textId="77777777" w:rsidTr="001E0EC4">
        <w:trPr>
          <w:trHeight w:val="3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46235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Д/д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86B03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Төсвийн ерөнхийлөн захирагч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E312C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Дүн /сая төгрөгөөр/</w:t>
            </w:r>
          </w:p>
        </w:tc>
      </w:tr>
      <w:tr w:rsidR="00927968" w:rsidRPr="002E1962" w14:paraId="42EFE2B2" w14:textId="77777777" w:rsidTr="001E0EC4">
        <w:trPr>
          <w:trHeight w:val="27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6B515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1</w:t>
            </w:r>
          </w:p>
          <w:p w14:paraId="252DF572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 </w:t>
            </w:r>
          </w:p>
          <w:p w14:paraId="6F2DD1FB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D7388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lastRenderedPageBreak/>
              <w:t>Монгол Улсын Ерөнхий сайд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113C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927968" w:rsidRPr="002E1962" w14:paraId="4B68929E" w14:textId="77777777" w:rsidTr="001E0EC4">
        <w:trPr>
          <w:trHeight w:val="27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88D7A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82763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Төрийн өмчийн бодлого, зохицуулалтын газар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BBEEE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927968" w:rsidRPr="002E1962" w14:paraId="482F9485" w14:textId="77777777" w:rsidTr="001E0EC4">
        <w:trPr>
          <w:trHeight w:val="1267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CD8F4B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EE632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Үндэсний баялгийн сангийн тухай хуулийн 11.1.2-т  заасан уул уурхайн олборлолт, ашигт малтмалын боловсруулах салбарын төрийн өмчит болон төрийн өмчийн оролцоотой хуулийн этгээд дэх төрийн эзэмшлийн хувьцааны ногдол ашиг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1DD9D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927968" w:rsidRPr="002E1962" w14:paraId="45F856D8" w14:textId="77777777" w:rsidTr="001E0EC4">
        <w:trPr>
          <w:trHeight w:val="206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4618CE8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81EB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Үүнээс: Хуримтлалын санд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FBB7C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  <w:t>507,114.8</w:t>
            </w:r>
          </w:p>
        </w:tc>
      </w:tr>
      <w:tr w:rsidR="00927968" w:rsidRPr="002E1962" w14:paraId="34B03556" w14:textId="77777777" w:rsidTr="001E0EC4">
        <w:trPr>
          <w:trHeight w:val="269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6B4B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F962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Сангийн сайд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3F5FA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1,394,066.4</w:t>
            </w:r>
          </w:p>
        </w:tc>
      </w:tr>
      <w:tr w:rsidR="00927968" w:rsidRPr="002E1962" w14:paraId="2D43F731" w14:textId="77777777" w:rsidTr="001E0EC4">
        <w:trPr>
          <w:trHeight w:val="27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FB02F3" w14:textId="77777777" w:rsidR="00927968" w:rsidRPr="002E1962" w:rsidRDefault="00927968" w:rsidP="001E0EC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D14E5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Татварын ерөнхий газар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76F41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1,255,963.6</w:t>
            </w:r>
          </w:p>
        </w:tc>
      </w:tr>
      <w:tr w:rsidR="00927968" w:rsidRPr="002E1962" w14:paraId="0ECD57BC" w14:textId="77777777" w:rsidTr="001E0EC4">
        <w:trPr>
          <w:trHeight w:val="504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6EDFE7" w14:textId="77777777" w:rsidR="00927968" w:rsidRPr="002E1962" w:rsidRDefault="00927968" w:rsidP="001E0EC4">
            <w:pPr>
              <w:rPr>
                <w:rFonts w:ascii="Arial" w:eastAsia="Times New Roman" w:hAnsi="Arial" w:cs="Arial"/>
                <w:b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0773C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Үндэсний баялгийн сангийн тухай хуулийн 11.1.1.а-д заасан ашигт малтмалын нөөц ашигласны төлбөрөөс Төсвийн тогтворжуулалтын сан болон Орон нутгийн хөгжлийн нэгдсэн санд хуваарилаад үлдэх хэсгээс 40 хувь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1C3B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1,255,963.6</w:t>
            </w:r>
          </w:p>
          <w:p w14:paraId="3AB6B869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</w:tr>
      <w:tr w:rsidR="00927968" w:rsidRPr="002E1962" w14:paraId="0A31A0D8" w14:textId="77777777" w:rsidTr="001E0EC4">
        <w:trPr>
          <w:trHeight w:val="413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6AB74A0" w14:textId="77777777" w:rsidR="00927968" w:rsidRPr="002E1962" w:rsidRDefault="00927968" w:rsidP="001E0EC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61A35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Үүнээс: Ирээдүйн өв санд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8354D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1,255,963.6</w:t>
            </w:r>
          </w:p>
        </w:tc>
      </w:tr>
      <w:tr w:rsidR="00927968" w:rsidRPr="002E1962" w14:paraId="0EDEF5F5" w14:textId="77777777" w:rsidTr="001E0EC4">
        <w:trPr>
          <w:trHeight w:val="569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F43817" w14:textId="77777777" w:rsidR="00927968" w:rsidRPr="002E1962" w:rsidRDefault="00927968" w:rsidP="001E0EC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1897FC" w14:textId="77777777" w:rsidR="00927968" w:rsidRPr="002E1962" w:rsidRDefault="00927968" w:rsidP="001E0EC4">
            <w:pPr>
              <w:jc w:val="both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Үндэсний баялгийн сангийн тухай хуулийн 11.1.1.б-д заасан Ирээдүйн өв сангийн хөрөнгө оруулалтын орлого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B58EB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138,102.8</w:t>
            </w:r>
          </w:p>
        </w:tc>
      </w:tr>
      <w:tr w:rsidR="00927968" w:rsidRPr="002E1962" w14:paraId="2B6757F4" w14:textId="77777777" w:rsidTr="001E0EC4">
        <w:trPr>
          <w:trHeight w:val="308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A8E6F87" w14:textId="77777777" w:rsidR="00927968" w:rsidRPr="002E1962" w:rsidRDefault="00927968" w:rsidP="001E0EC4">
            <w:pPr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9585F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Үүнээс: Ирээдүйн өв санд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158C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color w:val="000000" w:themeColor="text1"/>
                <w:sz w:val="23"/>
                <w:szCs w:val="23"/>
                <w:lang w:val="mn-MN"/>
              </w:rPr>
              <w:t>138,102.8</w:t>
            </w:r>
          </w:p>
        </w:tc>
      </w:tr>
      <w:tr w:rsidR="00927968" w:rsidRPr="002E1962" w14:paraId="4C56FF99" w14:textId="77777777" w:rsidTr="001E0EC4">
        <w:trPr>
          <w:trHeight w:val="104"/>
        </w:trPr>
        <w:tc>
          <w:tcPr>
            <w:tcW w:w="76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F90B" w14:textId="77777777" w:rsidR="00927968" w:rsidRPr="002E1962" w:rsidRDefault="00927968" w:rsidP="001E0E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Нийт орлого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E6D4" w14:textId="77777777" w:rsidR="00927968" w:rsidRPr="002E1962" w:rsidRDefault="00927968" w:rsidP="001E0EC4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3"/>
                <w:szCs w:val="23"/>
                <w:lang w:val="mn-MN"/>
              </w:rPr>
            </w:pPr>
            <w:r w:rsidRPr="002E1962">
              <w:rPr>
                <w:rFonts w:ascii="Arial" w:eastAsia="Times New Roman" w:hAnsi="Arial" w:cs="Arial"/>
                <w:b/>
                <w:bCs/>
                <w:color w:val="000000" w:themeColor="text1"/>
                <w:sz w:val="23"/>
                <w:szCs w:val="23"/>
                <w:lang w:val="mn-MN"/>
              </w:rPr>
              <w:t>1,901,181.2</w:t>
            </w:r>
          </w:p>
        </w:tc>
      </w:tr>
    </w:tbl>
    <w:p w14:paraId="630F24EE" w14:textId="4ABD20BD" w:rsidR="00D63683" w:rsidRPr="00927968" w:rsidRDefault="00927968" w:rsidP="00927968">
      <w:pPr>
        <w:jc w:val="both"/>
        <w:rPr>
          <w:rFonts w:ascii="Arial" w:eastAsia="Times New Roman" w:hAnsi="Arial" w:cs="Arial"/>
          <w:i/>
          <w:noProof/>
          <w:sz w:val="20"/>
          <w:szCs w:val="20"/>
          <w:lang w:val="mn-MN"/>
        </w:rPr>
      </w:pPr>
      <w:hyperlink r:id="rId7" w:history="1"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/Энэ зүйлийг 2025 оны 07</w:t>
        </w:r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 xml:space="preserve"> </w:t>
        </w:r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ду</w:t>
        </w:r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г</w:t>
        </w:r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аар сарын 09-ний өдрийн хуулиар өөрчлөн найруулсан./</w:t>
        </w:r>
      </w:hyperlink>
    </w:p>
    <w:p w14:paraId="6D080DD3" w14:textId="77777777" w:rsidR="00D63683" w:rsidRPr="00927968" w:rsidRDefault="00D63683" w:rsidP="00D63683">
      <w:pPr>
        <w:jc w:val="both"/>
        <w:rPr>
          <w:rFonts w:ascii="Arial" w:eastAsia="Times New Roman" w:hAnsi="Arial" w:cs="Arial"/>
          <w:i/>
          <w:noProof/>
          <w:sz w:val="20"/>
          <w:szCs w:val="20"/>
          <w:lang w:val="mn-MN"/>
        </w:rPr>
      </w:pPr>
    </w:p>
    <w:p w14:paraId="69073E14" w14:textId="36211AB2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4 дүгээр зүйл.</w:t>
      </w:r>
      <w:r w:rsidRPr="0031163A">
        <w:rPr>
          <w:rFonts w:ascii="Arial" w:eastAsia="Times New Roman" w:hAnsi="Arial" w:cs="Arial"/>
          <w:noProof/>
          <w:lang w:val="mn-MN"/>
        </w:rPr>
        <w:t>Ирээдүйн өв сангийн үлдэгдэл 2024 оны 08 дугаар сарын       27-ны өдрийн байдлаар 3,687,339.3 сая төгрөг байна. Үндэсний баялгийн сангийн тухай хуулийн 11 дүгээр зүйл, Үндэсний баялгийн сангийн тухай хуулийг дагаж мөрдөх журмын тухай хуульд</w:t>
      </w:r>
      <w:r w:rsidRPr="0031163A">
        <w:rPr>
          <w:rStyle w:val="FootnoteReference"/>
          <w:rFonts w:ascii="Arial" w:eastAsia="Times New Roman" w:hAnsi="Arial"/>
          <w:noProof/>
          <w:lang w:val="mn-MN"/>
        </w:rPr>
        <w:footnoteReference w:id="5"/>
      </w:r>
      <w:r w:rsidRPr="0031163A">
        <w:rPr>
          <w:rFonts w:ascii="Arial" w:eastAsia="Times New Roman" w:hAnsi="Arial" w:cs="Arial"/>
          <w:noProof/>
          <w:lang w:val="mn-MN"/>
        </w:rPr>
        <w:t xml:space="preserve"> заасны дагуу Ирээдүйн өв санд 2025 оны төсвийн жилд </w:t>
      </w:r>
      <w:r w:rsidR="00927968" w:rsidRPr="00927968">
        <w:rPr>
          <w:rFonts w:ascii="Arial" w:eastAsia="Times New Roman" w:hAnsi="Arial" w:cs="Arial"/>
          <w:noProof/>
          <w:lang w:val="mn-MN"/>
        </w:rPr>
        <w:t>1,394,066.4</w:t>
      </w:r>
      <w:r w:rsidR="00927968" w:rsidRPr="00927968">
        <w:rPr>
          <w:rFonts w:ascii="Arial" w:eastAsia="Times New Roman" w:hAnsi="Arial" w:cs="Arial"/>
          <w:noProof/>
          <w:lang w:val="mn-MN"/>
        </w:rPr>
        <w:t xml:space="preserve"> </w:t>
      </w:r>
      <w:r w:rsidRPr="00927968">
        <w:rPr>
          <w:rFonts w:ascii="Arial" w:eastAsia="Times New Roman" w:hAnsi="Arial" w:cs="Arial"/>
          <w:noProof/>
          <w:lang w:val="mn-MN"/>
        </w:rPr>
        <w:t>сая</w:t>
      </w:r>
      <w:r w:rsidRPr="0031163A">
        <w:rPr>
          <w:rFonts w:ascii="Arial" w:eastAsia="Times New Roman" w:hAnsi="Arial" w:cs="Arial"/>
          <w:noProof/>
          <w:lang w:val="mn-MN"/>
        </w:rPr>
        <w:t xml:space="preserve"> төгрөгийг хуримтлуулна.</w:t>
      </w:r>
    </w:p>
    <w:p w14:paraId="1066328D" w14:textId="4B7B36B6" w:rsidR="00927968" w:rsidRPr="00927968" w:rsidRDefault="00927968" w:rsidP="00927968">
      <w:pPr>
        <w:jc w:val="both"/>
        <w:rPr>
          <w:rFonts w:ascii="Arial" w:eastAsia="Times New Roman" w:hAnsi="Arial" w:cs="Arial"/>
          <w:i/>
          <w:noProof/>
          <w:sz w:val="20"/>
          <w:szCs w:val="20"/>
          <w:lang w:val="mn-MN"/>
        </w:rPr>
      </w:pPr>
      <w:hyperlink r:id="rId8" w:history="1">
        <w:r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/Энэ зүйлд</w:t>
        </w:r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 xml:space="preserve"> 2025 оны 07 дугаар сарын 09-ний ө</w:t>
        </w:r>
        <w:r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дрийн хуулиар өөрчлөлт оруулсан.</w:t>
        </w:r>
        <w:r w:rsidRPr="00927968">
          <w:rPr>
            <w:rStyle w:val="Hyperlink"/>
            <w:rFonts w:ascii="Arial" w:eastAsia="Times New Roman" w:hAnsi="Arial" w:cs="Arial"/>
            <w:i/>
            <w:noProof/>
            <w:sz w:val="20"/>
            <w:szCs w:val="20"/>
            <w:lang w:val="mn-MN"/>
          </w:rPr>
          <w:t>/</w:t>
        </w:r>
      </w:hyperlink>
    </w:p>
    <w:p w14:paraId="55E56ACB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5D3ECC4E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5 дугаар зүйл.</w:t>
      </w:r>
      <w:r w:rsidRPr="0031163A">
        <w:rPr>
          <w:rFonts w:ascii="Arial" w:eastAsia="Times New Roman" w:hAnsi="Arial" w:cs="Arial"/>
          <w:noProof/>
          <w:lang w:val="mn-MN"/>
        </w:rPr>
        <w:t>Үндэс</w:t>
      </w:r>
      <w:bookmarkStart w:id="0" w:name="_GoBack"/>
      <w:bookmarkEnd w:id="0"/>
      <w:r w:rsidRPr="0031163A">
        <w:rPr>
          <w:rFonts w:ascii="Arial" w:eastAsia="Times New Roman" w:hAnsi="Arial" w:cs="Arial"/>
          <w:noProof/>
          <w:lang w:val="mn-MN"/>
        </w:rPr>
        <w:t>ний баялгийн сангийн тухай хуулийн 10, 11 дүгээр зүйлд заасны дагуу Хуримтлалын санд 2025 оны төсвийн жилд 562,125.2 сая төгрөгийг хуримтлуулна.</w:t>
      </w:r>
    </w:p>
    <w:p w14:paraId="4D30AF04" w14:textId="77777777" w:rsidR="00D63683" w:rsidRPr="0031163A" w:rsidRDefault="00D63683" w:rsidP="00D63683">
      <w:pPr>
        <w:jc w:val="both"/>
        <w:rPr>
          <w:rFonts w:ascii="Arial" w:eastAsia="Times New Roman" w:hAnsi="Arial" w:cs="Arial"/>
          <w:noProof/>
          <w:lang w:val="mn-MN"/>
        </w:rPr>
      </w:pPr>
    </w:p>
    <w:p w14:paraId="5FB70EC2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6 дугаар зүйл.</w:t>
      </w:r>
      <w:r w:rsidRPr="0031163A">
        <w:rPr>
          <w:rFonts w:ascii="Arial" w:eastAsia="Times New Roman" w:hAnsi="Arial" w:cs="Arial"/>
          <w:noProof/>
          <w:lang w:val="mn-MN"/>
        </w:rPr>
        <w:t>Үндэсний баялгийн сангийн Хуримтлалын сангийн хөрөнгийг санхүү, хөрөнгө оруулалтын хэрэгсэлд байршуулах замаар арвижуулах хэмжээг 562,125.2 сая төгрөгөөр баталсугай.</w:t>
      </w:r>
    </w:p>
    <w:p w14:paraId="0CBE0E4F" w14:textId="77777777" w:rsidR="00D63683" w:rsidRPr="0031163A" w:rsidRDefault="00D63683" w:rsidP="00D63683">
      <w:pPr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72379A67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31163A">
        <w:rPr>
          <w:rFonts w:ascii="Arial" w:eastAsia="Times New Roman" w:hAnsi="Arial" w:cs="Arial"/>
          <w:b/>
          <w:bCs/>
          <w:noProof/>
          <w:lang w:val="mn-MN"/>
        </w:rPr>
        <w:t>7 дугаар зүйл.</w:t>
      </w:r>
      <w:r w:rsidRPr="0031163A">
        <w:rPr>
          <w:rFonts w:ascii="Arial" w:eastAsia="Times New Roman" w:hAnsi="Arial" w:cs="Arial"/>
          <w:noProof/>
          <w:lang w:val="mn-MN"/>
        </w:rPr>
        <w:t>Энэ хуулийг 2025 оны 01 дүгээр сарын 01-ний өдрөөс эхлэн дагаж мөрдөнө.</w:t>
      </w:r>
    </w:p>
    <w:p w14:paraId="5A2B59FA" w14:textId="77777777" w:rsidR="00D63683" w:rsidRPr="0031163A" w:rsidRDefault="00D63683" w:rsidP="00D63683">
      <w:pPr>
        <w:ind w:firstLine="720"/>
        <w:jc w:val="both"/>
        <w:rPr>
          <w:rFonts w:ascii="Arial" w:eastAsia="Times New Roman" w:hAnsi="Arial" w:cs="Arial"/>
          <w:b/>
          <w:bCs/>
          <w:noProof/>
          <w:lang w:val="mn-MN"/>
        </w:rPr>
      </w:pPr>
    </w:p>
    <w:p w14:paraId="4C27AFB3" w14:textId="77777777" w:rsidR="00D63683" w:rsidRPr="0031163A" w:rsidRDefault="00D63683" w:rsidP="00D63683">
      <w:pPr>
        <w:ind w:firstLine="720"/>
        <w:jc w:val="both"/>
        <w:rPr>
          <w:rFonts w:ascii="Arial" w:eastAsia="Calibri" w:hAnsi="Arial" w:cs="Arial"/>
          <w:b/>
          <w:noProof/>
          <w:lang w:val="mn-MN"/>
        </w:rPr>
      </w:pPr>
    </w:p>
    <w:p w14:paraId="298C44BD" w14:textId="77777777" w:rsidR="00D63683" w:rsidRPr="0031163A" w:rsidRDefault="00D63683" w:rsidP="00D63683">
      <w:pPr>
        <w:ind w:firstLine="720"/>
        <w:jc w:val="both"/>
        <w:rPr>
          <w:rFonts w:ascii="Arial" w:eastAsia="Calibri" w:hAnsi="Arial" w:cs="Arial"/>
          <w:b/>
          <w:noProof/>
          <w:lang w:val="mn-MN"/>
        </w:rPr>
      </w:pPr>
    </w:p>
    <w:p w14:paraId="0535D0EB" w14:textId="77777777" w:rsidR="00D63683" w:rsidRPr="0031163A" w:rsidRDefault="00D63683" w:rsidP="00D63683">
      <w:pPr>
        <w:ind w:firstLine="720"/>
        <w:jc w:val="both"/>
        <w:rPr>
          <w:rFonts w:ascii="Arial" w:eastAsia="Calibri" w:hAnsi="Arial" w:cs="Arial"/>
          <w:b/>
          <w:noProof/>
          <w:lang w:val="mn-MN"/>
        </w:rPr>
      </w:pPr>
    </w:p>
    <w:p w14:paraId="7C9C7B11" w14:textId="77777777" w:rsidR="00D63683" w:rsidRPr="0031163A" w:rsidRDefault="00D63683" w:rsidP="00D63683">
      <w:pPr>
        <w:ind w:left="720" w:firstLine="720"/>
        <w:rPr>
          <w:rFonts w:ascii="Arial" w:eastAsia="Times New Roman" w:hAnsi="Arial" w:cs="Arial"/>
          <w:lang w:val="mn-MN"/>
        </w:rPr>
      </w:pPr>
      <w:r w:rsidRPr="0031163A">
        <w:rPr>
          <w:rFonts w:ascii="Arial" w:eastAsia="Times New Roman" w:hAnsi="Arial" w:cs="Arial"/>
          <w:lang w:val="mn-MN"/>
        </w:rPr>
        <w:t xml:space="preserve">МОНГОЛ УЛСЫН </w:t>
      </w:r>
    </w:p>
    <w:p w14:paraId="1A2A481E" w14:textId="77777777" w:rsidR="00D63683" w:rsidRPr="0031163A" w:rsidRDefault="00D63683" w:rsidP="00D63683">
      <w:pPr>
        <w:ind w:left="720" w:firstLine="720"/>
        <w:rPr>
          <w:lang w:val="mn-MN"/>
        </w:rPr>
      </w:pPr>
      <w:r w:rsidRPr="0031163A">
        <w:rPr>
          <w:rFonts w:ascii="Arial" w:eastAsia="Times New Roman" w:hAnsi="Arial" w:cs="Arial"/>
          <w:lang w:val="mn-MN"/>
        </w:rPr>
        <w:t xml:space="preserve">ИХ </w:t>
      </w:r>
      <w:bookmarkStart w:id="1" w:name="_Hlk182821804"/>
      <w:r w:rsidRPr="0031163A">
        <w:rPr>
          <w:rFonts w:ascii="Arial" w:eastAsia="Times New Roman" w:hAnsi="Arial" w:cs="Arial"/>
          <w:lang w:val="mn-MN"/>
        </w:rPr>
        <w:t xml:space="preserve">ХУРЛЫН ДАРГА </w:t>
      </w:r>
      <w:r w:rsidRPr="0031163A">
        <w:rPr>
          <w:rFonts w:ascii="Arial" w:eastAsia="Times New Roman" w:hAnsi="Arial" w:cs="Arial"/>
          <w:lang w:val="mn-MN"/>
        </w:rPr>
        <w:tab/>
      </w:r>
      <w:r w:rsidRPr="0031163A">
        <w:rPr>
          <w:rFonts w:ascii="Arial" w:eastAsia="Times New Roman" w:hAnsi="Arial" w:cs="Arial"/>
          <w:lang w:val="mn-MN"/>
        </w:rPr>
        <w:tab/>
      </w:r>
      <w:r w:rsidRPr="0031163A">
        <w:rPr>
          <w:rFonts w:ascii="Arial" w:eastAsia="Times New Roman" w:hAnsi="Arial" w:cs="Arial"/>
          <w:lang w:val="mn-MN"/>
        </w:rPr>
        <w:tab/>
      </w:r>
      <w:r w:rsidRPr="0031163A">
        <w:rPr>
          <w:rFonts w:ascii="Arial" w:eastAsia="Times New Roman" w:hAnsi="Arial" w:cs="Arial"/>
          <w:lang w:val="mn-MN"/>
        </w:rPr>
        <w:tab/>
        <w:t>Д.АМАРБАЯСГАЛАН</w:t>
      </w:r>
      <w:bookmarkEnd w:id="1"/>
    </w:p>
    <w:p w14:paraId="631D73FF" w14:textId="77777777" w:rsidR="00D63683" w:rsidRPr="0031163A" w:rsidRDefault="00D63683" w:rsidP="00D63683">
      <w:pPr>
        <w:jc w:val="center"/>
        <w:rPr>
          <w:rFonts w:ascii="Arial" w:eastAsia="Calibri" w:hAnsi="Arial" w:cs="Arial"/>
          <w:lang w:val="mn-MN"/>
        </w:rPr>
      </w:pPr>
    </w:p>
    <w:p w14:paraId="7513EEE3" w14:textId="77777777" w:rsidR="00D63683" w:rsidRPr="00D63683" w:rsidRDefault="00D63683" w:rsidP="00D63683">
      <w:pPr>
        <w:rPr>
          <w:lang w:val="mn-MN"/>
        </w:rPr>
      </w:pPr>
    </w:p>
    <w:sectPr w:rsidR="00D63683" w:rsidRPr="00D63683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BE3524" w14:textId="77777777" w:rsidR="0018568D" w:rsidRDefault="0018568D" w:rsidP="00DD7D6F">
      <w:r>
        <w:separator/>
      </w:r>
    </w:p>
  </w:endnote>
  <w:endnote w:type="continuationSeparator" w:id="0">
    <w:p w14:paraId="071559AF" w14:textId="77777777" w:rsidR="0018568D" w:rsidRDefault="0018568D" w:rsidP="00DD7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E06010" w14:textId="77777777" w:rsidR="0018568D" w:rsidRDefault="0018568D" w:rsidP="00DD7D6F">
      <w:r>
        <w:separator/>
      </w:r>
    </w:p>
  </w:footnote>
  <w:footnote w:type="continuationSeparator" w:id="0">
    <w:p w14:paraId="1FF65651" w14:textId="77777777" w:rsidR="0018568D" w:rsidRDefault="0018568D" w:rsidP="00DD7D6F">
      <w:r>
        <w:continuationSeparator/>
      </w:r>
    </w:p>
  </w:footnote>
  <w:footnote w:id="1">
    <w:p w14:paraId="7BF7FA50" w14:textId="77777777" w:rsidR="00D63683" w:rsidRPr="001D4AE4" w:rsidRDefault="00D63683" w:rsidP="00D63683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1D4AE4">
        <w:rPr>
          <w:rStyle w:val="FootnoteReference"/>
          <w:rFonts w:ascii="Arial" w:hAnsi="Arial"/>
        </w:rPr>
        <w:footnoteRef/>
      </w:r>
      <w:r w:rsidRPr="001D4AE4">
        <w:rPr>
          <w:rFonts w:ascii="Arial" w:hAnsi="Arial"/>
        </w:rPr>
        <w:t xml:space="preserve"> </w:t>
      </w:r>
      <w:r w:rsidRPr="001D4AE4">
        <w:rPr>
          <w:rFonts w:ascii="Arial" w:hAnsi="Arial"/>
          <w:lang w:val="mn-MN"/>
        </w:rPr>
        <w:t>Үндэсний баялгийн сангийн тухай хууль “Төрийн мэдээлэл” эмхэтгэлийн 2024 оны</w:t>
      </w:r>
      <w:r>
        <w:rPr>
          <w:rFonts w:ascii="Arial" w:hAnsi="Arial"/>
          <w:lang w:val="mn-MN"/>
        </w:rPr>
        <w:t xml:space="preserve"> 17 </w:t>
      </w:r>
      <w:r w:rsidRPr="001D4AE4">
        <w:rPr>
          <w:rFonts w:ascii="Arial" w:hAnsi="Arial"/>
          <w:lang w:val="mn-MN"/>
        </w:rPr>
        <w:t xml:space="preserve">дугаарт </w:t>
      </w:r>
      <w:r>
        <w:rPr>
          <w:rFonts w:ascii="Arial" w:hAnsi="Arial"/>
          <w:lang w:val="mn-MN"/>
        </w:rPr>
        <w:t xml:space="preserve">  </w:t>
      </w:r>
      <w:r w:rsidRPr="001D4AE4">
        <w:rPr>
          <w:rFonts w:ascii="Arial" w:hAnsi="Arial"/>
          <w:lang w:val="mn-MN"/>
        </w:rPr>
        <w:t xml:space="preserve"> </w:t>
      </w:r>
      <w:r>
        <w:rPr>
          <w:rFonts w:ascii="Arial" w:hAnsi="Arial"/>
          <w:lang w:val="mn-MN"/>
        </w:rPr>
        <w:t xml:space="preserve">          </w:t>
      </w:r>
      <w:r w:rsidRPr="001D4AE4">
        <w:rPr>
          <w:rFonts w:ascii="Arial" w:hAnsi="Arial"/>
          <w:lang w:val="mn-MN"/>
        </w:rPr>
        <w:t>нийтлэгдсэн.</w:t>
      </w:r>
    </w:p>
  </w:footnote>
  <w:footnote w:id="2">
    <w:p w14:paraId="734AD8DA" w14:textId="77777777" w:rsidR="00D63683" w:rsidRPr="001D4AE4" w:rsidRDefault="00D63683" w:rsidP="00D63683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1D4AE4">
        <w:rPr>
          <w:rStyle w:val="FootnoteReference"/>
          <w:rFonts w:ascii="Arial" w:hAnsi="Arial"/>
        </w:rPr>
        <w:footnoteRef/>
      </w:r>
      <w:r>
        <w:rPr>
          <w:rFonts w:ascii="Arial" w:hAnsi="Arial"/>
        </w:rPr>
        <w:t xml:space="preserve"> </w:t>
      </w:r>
      <w:r w:rsidRPr="001D4AE4">
        <w:rPr>
          <w:rFonts w:ascii="Arial" w:hAnsi="Arial"/>
          <w:lang w:val="mn-MN"/>
        </w:rPr>
        <w:t>Ирээдүйн өв сангийн тухай хууль “Төрийн мэдээлэл” эмхэтгэлийн 2016 оны 09 дугаарт</w:t>
      </w:r>
      <w:r>
        <w:rPr>
          <w:rFonts w:ascii="Arial" w:hAnsi="Arial"/>
          <w:lang w:val="mn-MN"/>
        </w:rPr>
        <w:t xml:space="preserve"> </w:t>
      </w:r>
      <w:r w:rsidRPr="001D4AE4">
        <w:rPr>
          <w:rFonts w:ascii="Arial" w:hAnsi="Arial"/>
          <w:lang w:val="mn-MN"/>
        </w:rPr>
        <w:t>нийтлэгдсэн.</w:t>
      </w:r>
    </w:p>
  </w:footnote>
  <w:footnote w:id="3">
    <w:p w14:paraId="196E24E6" w14:textId="77777777" w:rsidR="00D63683" w:rsidRPr="001D4AE4" w:rsidRDefault="00D63683" w:rsidP="00D63683">
      <w:pPr>
        <w:pStyle w:val="FootnoteText"/>
        <w:jc w:val="both"/>
        <w:rPr>
          <w:rFonts w:ascii="Arial" w:hAnsi="Arial"/>
          <w:lang w:val="mn-MN"/>
        </w:rPr>
      </w:pPr>
      <w:r w:rsidRPr="001D4AE4">
        <w:rPr>
          <w:rStyle w:val="FootnoteReference"/>
          <w:rFonts w:ascii="Arial" w:hAnsi="Arial"/>
        </w:rPr>
        <w:footnoteRef/>
      </w:r>
      <w:r w:rsidRPr="001D4AE4">
        <w:rPr>
          <w:rFonts w:ascii="Arial" w:hAnsi="Arial"/>
        </w:rPr>
        <w:t xml:space="preserve"> </w:t>
      </w:r>
      <w:r w:rsidRPr="001D4AE4">
        <w:rPr>
          <w:rFonts w:ascii="Arial" w:hAnsi="Arial"/>
          <w:lang w:val="mn-MN"/>
        </w:rPr>
        <w:t>Төсвийн тухай хууль “Төрийн мэдээлэл” эмхэтгэлийн 2012 оны 03 дугаарт нийтлэгдсэн.</w:t>
      </w:r>
    </w:p>
  </w:footnote>
  <w:footnote w:id="4">
    <w:p w14:paraId="318A4F37" w14:textId="77777777" w:rsidR="00D63683" w:rsidRPr="001D4AE4" w:rsidRDefault="00D63683" w:rsidP="00D63683">
      <w:pPr>
        <w:pStyle w:val="FootnoteText"/>
        <w:ind w:left="142" w:hanging="142"/>
        <w:jc w:val="both"/>
        <w:rPr>
          <w:rFonts w:ascii="Arial" w:hAnsi="Arial"/>
          <w:lang w:val="mn-MN"/>
        </w:rPr>
      </w:pPr>
      <w:r w:rsidRPr="001D4AE4">
        <w:rPr>
          <w:rStyle w:val="FootnoteReference"/>
          <w:rFonts w:ascii="Arial" w:hAnsi="Arial"/>
        </w:rPr>
        <w:footnoteRef/>
      </w:r>
      <w:r w:rsidRPr="001D4AE4">
        <w:rPr>
          <w:rFonts w:ascii="Arial" w:hAnsi="Arial"/>
        </w:rPr>
        <w:t xml:space="preserve"> Төсвийн т</w:t>
      </w:r>
      <w:r w:rsidRPr="001D4AE4">
        <w:rPr>
          <w:rFonts w:ascii="Arial" w:hAnsi="Arial"/>
          <w:lang w:val="mn-MN"/>
        </w:rPr>
        <w:t>огтвортой байдлын тухай хууль “Төрийн мэдээлэл” эмхэтгэлийн 2010 оны 30 дугаарт нийтлэгдсэн.</w:t>
      </w:r>
    </w:p>
    <w:p w14:paraId="220DCBA5" w14:textId="77777777" w:rsidR="00D63683" w:rsidRPr="001D4AE4" w:rsidRDefault="00D63683" w:rsidP="00D63683">
      <w:pPr>
        <w:pStyle w:val="FootnoteText"/>
        <w:jc w:val="both"/>
        <w:rPr>
          <w:rFonts w:ascii="Arial" w:hAnsi="Arial"/>
          <w:lang w:val="mn-MN"/>
        </w:rPr>
      </w:pPr>
    </w:p>
  </w:footnote>
  <w:footnote w:id="5">
    <w:p w14:paraId="064A4A8B" w14:textId="77777777" w:rsidR="00D63683" w:rsidRDefault="00D63683" w:rsidP="00D63683">
      <w:pPr>
        <w:pStyle w:val="FootnoteText"/>
        <w:jc w:val="both"/>
        <w:rPr>
          <w:rFonts w:ascii="Arial" w:hAnsi="Arial"/>
          <w:lang w:val="mn-MN"/>
        </w:rPr>
      </w:pPr>
      <w:r w:rsidRPr="00702DDE">
        <w:rPr>
          <w:rStyle w:val="FootnoteReference"/>
          <w:rFonts w:ascii="Arial" w:hAnsi="Arial"/>
        </w:rPr>
        <w:footnoteRef/>
      </w:r>
      <w:r w:rsidRPr="00702DDE">
        <w:rPr>
          <w:rFonts w:ascii="Arial" w:hAnsi="Arial"/>
        </w:rPr>
        <w:t xml:space="preserve"> </w:t>
      </w:r>
      <w:r w:rsidRPr="00702DDE">
        <w:rPr>
          <w:rFonts w:ascii="Arial" w:hAnsi="Arial"/>
          <w:lang w:val="mn-MN"/>
        </w:rPr>
        <w:t xml:space="preserve">Үндэсний баялгийн сангийн тухай хуулийг дагаж мөрдөх журмын тухай хууль “Төрийн мэдээлэл” </w:t>
      </w:r>
      <w:r>
        <w:rPr>
          <w:rFonts w:ascii="Arial" w:hAnsi="Arial"/>
          <w:lang w:val="mn-MN"/>
        </w:rPr>
        <w:t xml:space="preserve"> </w:t>
      </w:r>
    </w:p>
    <w:p w14:paraId="6B1A628D" w14:textId="77777777" w:rsidR="00D63683" w:rsidRPr="00702DDE" w:rsidRDefault="00D63683" w:rsidP="00D63683">
      <w:pPr>
        <w:pStyle w:val="FootnoteText"/>
        <w:jc w:val="both"/>
        <w:rPr>
          <w:rFonts w:ascii="Arial" w:hAnsi="Arial"/>
          <w:lang w:val="mn-MN"/>
        </w:rPr>
      </w:pPr>
      <w:r>
        <w:rPr>
          <w:rFonts w:ascii="Arial" w:hAnsi="Arial"/>
          <w:lang w:val="mn-MN"/>
        </w:rPr>
        <w:t xml:space="preserve">   </w:t>
      </w:r>
      <w:r w:rsidRPr="00702DDE">
        <w:rPr>
          <w:rFonts w:ascii="Arial" w:hAnsi="Arial"/>
          <w:lang w:val="mn-MN"/>
        </w:rPr>
        <w:t xml:space="preserve">эмхэтгэлийн </w:t>
      </w:r>
      <w:r>
        <w:rPr>
          <w:rFonts w:ascii="Arial" w:hAnsi="Arial"/>
          <w:lang w:val="mn-MN"/>
        </w:rPr>
        <w:t xml:space="preserve">2024 </w:t>
      </w:r>
      <w:r w:rsidRPr="00702DDE">
        <w:rPr>
          <w:rFonts w:ascii="Arial" w:hAnsi="Arial"/>
          <w:lang w:val="mn-MN"/>
        </w:rPr>
        <w:t>оны</w:t>
      </w:r>
      <w:r>
        <w:rPr>
          <w:rFonts w:ascii="Arial" w:hAnsi="Arial"/>
          <w:lang w:val="mn-MN"/>
        </w:rPr>
        <w:t xml:space="preserve"> 17 </w:t>
      </w:r>
      <w:r w:rsidRPr="00702DDE">
        <w:rPr>
          <w:rFonts w:ascii="Arial" w:hAnsi="Arial"/>
          <w:lang w:val="mn-MN"/>
        </w:rPr>
        <w:t>дугаарт нийтлэгдсэн.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BC9"/>
    <w:rsid w:val="00066C08"/>
    <w:rsid w:val="000A317B"/>
    <w:rsid w:val="000F5834"/>
    <w:rsid w:val="00100391"/>
    <w:rsid w:val="001571B2"/>
    <w:rsid w:val="0018568D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2681B"/>
    <w:rsid w:val="00350715"/>
    <w:rsid w:val="003667A6"/>
    <w:rsid w:val="00383365"/>
    <w:rsid w:val="003B0E31"/>
    <w:rsid w:val="003B3624"/>
    <w:rsid w:val="003C3224"/>
    <w:rsid w:val="003C753E"/>
    <w:rsid w:val="003C7AC0"/>
    <w:rsid w:val="00433B3A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D1D04"/>
    <w:rsid w:val="005E12C7"/>
    <w:rsid w:val="00602A4E"/>
    <w:rsid w:val="00611213"/>
    <w:rsid w:val="006133A1"/>
    <w:rsid w:val="006265A2"/>
    <w:rsid w:val="00672010"/>
    <w:rsid w:val="006A118A"/>
    <w:rsid w:val="006B4A52"/>
    <w:rsid w:val="006D6C4E"/>
    <w:rsid w:val="006F6523"/>
    <w:rsid w:val="00704321"/>
    <w:rsid w:val="00741837"/>
    <w:rsid w:val="007A7E2F"/>
    <w:rsid w:val="007B62FE"/>
    <w:rsid w:val="007C6D57"/>
    <w:rsid w:val="007D0BDC"/>
    <w:rsid w:val="007E47E5"/>
    <w:rsid w:val="007E53B2"/>
    <w:rsid w:val="00826556"/>
    <w:rsid w:val="0083699E"/>
    <w:rsid w:val="00846A57"/>
    <w:rsid w:val="00870980"/>
    <w:rsid w:val="00887A9E"/>
    <w:rsid w:val="008C4A7F"/>
    <w:rsid w:val="008F3A57"/>
    <w:rsid w:val="00911C3B"/>
    <w:rsid w:val="00927968"/>
    <w:rsid w:val="00962FCC"/>
    <w:rsid w:val="009657E3"/>
    <w:rsid w:val="009E2693"/>
    <w:rsid w:val="009E4A90"/>
    <w:rsid w:val="009F0B5F"/>
    <w:rsid w:val="009F4D78"/>
    <w:rsid w:val="00A02066"/>
    <w:rsid w:val="00A23608"/>
    <w:rsid w:val="00A84848"/>
    <w:rsid w:val="00A95B82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3683"/>
    <w:rsid w:val="00D67B18"/>
    <w:rsid w:val="00D826EA"/>
    <w:rsid w:val="00D85ED6"/>
    <w:rsid w:val="00D9760B"/>
    <w:rsid w:val="00DC6D45"/>
    <w:rsid w:val="00DD7D6F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  <w:style w:type="paragraph" w:styleId="FootnoteText">
    <w:name w:val="footnote text"/>
    <w:basedOn w:val="Normal"/>
    <w:link w:val="FootnoteTextChar"/>
    <w:uiPriority w:val="99"/>
    <w:semiHidden/>
    <w:unhideWhenUsed/>
    <w:rsid w:val="00DD7D6F"/>
    <w:rPr>
      <w:rFonts w:ascii="Calibri" w:eastAsia="Calibri" w:hAnsi="Calibri" w:cs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D7D6F"/>
    <w:rPr>
      <w:rFonts w:ascii="Calibri" w:eastAsia="Calibri" w:hAnsi="Calibri" w:cs="Arial"/>
      <w:sz w:val="20"/>
      <w:szCs w:val="20"/>
      <w:lang w:val="en-US"/>
    </w:rPr>
  </w:style>
  <w:style w:type="character" w:styleId="FootnoteReference">
    <w:name w:val="footnote reference"/>
    <w:uiPriority w:val="99"/>
    <w:semiHidden/>
    <w:unhideWhenUsed/>
    <w:rsid w:val="00DD7D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2796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79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111\01.Huuli%20togtoomj,%20busad%20shiidver\Mongol%20Ulsiin%20Khuuli\Nemelt\2025\2025-ne-54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../../Nemelt/2025/2025-ne-54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User</cp:lastModifiedBy>
  <cp:revision>8</cp:revision>
  <cp:lastPrinted>2023-11-03T01:31:00Z</cp:lastPrinted>
  <dcterms:created xsi:type="dcterms:W3CDTF">2024-07-29T01:44:00Z</dcterms:created>
  <dcterms:modified xsi:type="dcterms:W3CDTF">2025-08-02T09:57:00Z</dcterms:modified>
</cp:coreProperties>
</file>