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73BFDFDE" w14:textId="77777777" w:rsidR="00EA6008" w:rsidRPr="0096279D" w:rsidRDefault="00EA6008" w:rsidP="00EA6008">
      <w:pPr>
        <w:jc w:val="center"/>
        <w:rPr>
          <w:rFonts w:ascii="Arial" w:hAnsi="Arial" w:cs="Arial"/>
          <w:b/>
          <w:noProof/>
          <w:color w:val="000000"/>
          <w:lang w:val="mn-MN"/>
        </w:rPr>
      </w:pPr>
      <w:r w:rsidRPr="0096279D">
        <w:rPr>
          <w:rFonts w:ascii="Arial" w:hAnsi="Arial" w:cs="Arial"/>
          <w:b/>
          <w:noProof/>
          <w:color w:val="000000"/>
          <w:lang w:val="mn-MN"/>
        </w:rPr>
        <w:t xml:space="preserve">     ЗАСГИЙН ГАЗРЫН ТУСГАЙ САНГИЙН</w:t>
      </w:r>
    </w:p>
    <w:p w14:paraId="22FC362B" w14:textId="77777777" w:rsidR="00EA6008" w:rsidRPr="0096279D" w:rsidRDefault="00EA6008" w:rsidP="00EA6008">
      <w:pPr>
        <w:jc w:val="center"/>
        <w:rPr>
          <w:rFonts w:ascii="Arial" w:hAnsi="Arial" w:cs="Arial"/>
          <w:b/>
          <w:noProof/>
          <w:color w:val="000000"/>
          <w:lang w:val="mn-MN"/>
        </w:rPr>
      </w:pPr>
      <w:r w:rsidRPr="0096279D">
        <w:rPr>
          <w:rFonts w:ascii="Arial" w:hAnsi="Arial" w:cs="Arial"/>
          <w:b/>
          <w:noProof/>
          <w:color w:val="000000"/>
          <w:lang w:val="mn-MN"/>
        </w:rPr>
        <w:t xml:space="preserve">     ТУХАЙ ХУУЛЬД НЭМЭЛТ, ӨӨРЧЛӨЛТ</w:t>
      </w:r>
    </w:p>
    <w:p w14:paraId="40B6E677" w14:textId="77777777" w:rsidR="00EA6008" w:rsidRPr="0096279D" w:rsidRDefault="00EA6008" w:rsidP="00EA6008">
      <w:pPr>
        <w:jc w:val="center"/>
        <w:rPr>
          <w:rFonts w:ascii="Arial" w:hAnsi="Arial" w:cs="Arial"/>
          <w:b/>
          <w:noProof/>
          <w:color w:val="000000"/>
          <w:lang w:val="mn-MN"/>
        </w:rPr>
      </w:pPr>
      <w:r w:rsidRPr="0096279D">
        <w:rPr>
          <w:rFonts w:ascii="Arial" w:hAnsi="Arial" w:cs="Arial"/>
          <w:b/>
          <w:noProof/>
          <w:color w:val="000000"/>
          <w:lang w:val="mn-MN"/>
        </w:rPr>
        <w:t xml:space="preserve">     ОРУУЛАХ ТУХАЙ</w:t>
      </w:r>
    </w:p>
    <w:p w14:paraId="43B42AB6" w14:textId="77777777" w:rsidR="00EA6008" w:rsidRPr="0096279D" w:rsidRDefault="00EA6008" w:rsidP="00EA6008">
      <w:pPr>
        <w:spacing w:line="360" w:lineRule="auto"/>
        <w:ind w:firstLine="720"/>
        <w:jc w:val="center"/>
        <w:rPr>
          <w:rFonts w:ascii="Arial" w:hAnsi="Arial" w:cs="Arial"/>
          <w:b/>
          <w:noProof/>
          <w:color w:val="000000"/>
          <w:lang w:val="mn-MN"/>
        </w:rPr>
      </w:pPr>
    </w:p>
    <w:p w14:paraId="71D76CE5"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b/>
          <w:noProof/>
          <w:color w:val="000000"/>
          <w:lang w:val="mn-MN"/>
        </w:rPr>
        <w:t xml:space="preserve">1 дүгээр </w:t>
      </w:r>
      <w:r w:rsidRPr="0096279D">
        <w:rPr>
          <w:rFonts w:ascii="Arial" w:hAnsi="Arial" w:cs="Arial"/>
          <w:b/>
          <w:bCs/>
          <w:noProof/>
          <w:color w:val="000000"/>
          <w:lang w:val="mn-MN"/>
        </w:rPr>
        <w:t>зүйл.</w:t>
      </w:r>
      <w:r w:rsidRPr="0096279D">
        <w:rPr>
          <w:rFonts w:ascii="Arial" w:hAnsi="Arial" w:cs="Arial"/>
          <w:noProof/>
          <w:color w:val="000000"/>
          <w:lang w:val="mn-MN"/>
        </w:rPr>
        <w:t>Засгийн газрын тусгай сангийн тухай хуульд доор дурдсан агуулгатай</w:t>
      </w:r>
      <w:r w:rsidRPr="0096279D">
        <w:rPr>
          <w:rFonts w:ascii="Arial" w:hAnsi="Arial" w:cs="Arial"/>
          <w:bCs/>
          <w:noProof/>
          <w:color w:val="000000"/>
          <w:lang w:val="mn-MN"/>
        </w:rPr>
        <w:t xml:space="preserve"> дараах</w:t>
      </w:r>
      <w:r w:rsidRPr="0096279D">
        <w:rPr>
          <w:rFonts w:ascii="Arial" w:hAnsi="Arial" w:cs="Arial"/>
          <w:b/>
          <w:noProof/>
          <w:color w:val="000000"/>
          <w:lang w:val="mn-MN"/>
        </w:rPr>
        <w:t xml:space="preserve"> </w:t>
      </w:r>
      <w:r w:rsidRPr="0096279D">
        <w:rPr>
          <w:rFonts w:ascii="Arial" w:hAnsi="Arial" w:cs="Arial"/>
          <w:noProof/>
          <w:color w:val="000000"/>
          <w:lang w:val="mn-MN"/>
        </w:rPr>
        <w:t>зүйл, хэсэг, заалт нэмсүгэй:</w:t>
      </w:r>
    </w:p>
    <w:p w14:paraId="707972CB" w14:textId="77777777" w:rsidR="00EA6008" w:rsidRPr="0096279D" w:rsidRDefault="00EA6008" w:rsidP="00EA6008">
      <w:pPr>
        <w:ind w:firstLine="720"/>
        <w:rPr>
          <w:rFonts w:ascii="Arial" w:hAnsi="Arial" w:cs="Arial"/>
          <w:noProof/>
          <w:color w:val="000000"/>
          <w:lang w:val="mn-MN"/>
        </w:rPr>
      </w:pPr>
    </w:p>
    <w:p w14:paraId="7E35BB45" w14:textId="77777777" w:rsidR="00EA6008" w:rsidRPr="0096279D" w:rsidRDefault="00EA6008" w:rsidP="00EA6008">
      <w:pPr>
        <w:ind w:left="720" w:firstLine="720"/>
        <w:rPr>
          <w:rFonts w:ascii="Arial" w:hAnsi="Arial" w:cs="Arial"/>
          <w:b/>
          <w:noProof/>
          <w:color w:val="000000"/>
          <w:lang w:val="mn-MN"/>
        </w:rPr>
      </w:pPr>
      <w:r w:rsidRPr="0096279D">
        <w:rPr>
          <w:rFonts w:ascii="Arial" w:hAnsi="Arial" w:cs="Arial"/>
          <w:b/>
          <w:noProof/>
          <w:color w:val="000000"/>
          <w:lang w:val="mn-MN"/>
        </w:rPr>
        <w:t>1/5 дугаар зүйлийн 5.3.25 дахь заалт:</w:t>
      </w:r>
    </w:p>
    <w:p w14:paraId="6E5E4B10" w14:textId="77777777" w:rsidR="00EA6008" w:rsidRPr="0096279D" w:rsidRDefault="00EA6008" w:rsidP="00EA6008">
      <w:pPr>
        <w:ind w:left="720" w:firstLine="720"/>
        <w:rPr>
          <w:rFonts w:ascii="Arial" w:hAnsi="Arial" w:cs="Arial"/>
          <w:b/>
          <w:noProof/>
          <w:color w:val="000000"/>
          <w:lang w:val="mn-MN"/>
        </w:rPr>
      </w:pPr>
    </w:p>
    <w:p w14:paraId="32728E8A" w14:textId="77777777" w:rsidR="00EA6008" w:rsidRPr="0096279D" w:rsidRDefault="00EA6008" w:rsidP="00EA6008">
      <w:pPr>
        <w:jc w:val="both"/>
        <w:rPr>
          <w:rFonts w:ascii="Arial" w:hAnsi="Arial" w:cs="Arial"/>
          <w:strike/>
          <w:noProof/>
          <w:color w:val="000000"/>
          <w:lang w:val="mn-MN"/>
        </w:rPr>
      </w:pPr>
      <w:r w:rsidRPr="0096279D">
        <w:rPr>
          <w:rFonts w:ascii="Arial" w:hAnsi="Arial" w:cs="Arial"/>
          <w:noProof/>
          <w:color w:val="000000"/>
          <w:lang w:val="mn-MN"/>
        </w:rPr>
        <w:tab/>
      </w:r>
      <w:r w:rsidRPr="0096279D">
        <w:rPr>
          <w:rFonts w:ascii="Arial" w:hAnsi="Arial" w:cs="Arial"/>
          <w:noProof/>
          <w:color w:val="000000"/>
          <w:lang w:val="mn-MN"/>
        </w:rPr>
        <w:tab/>
        <w:t>“5.3.25.Архидан согтуурахтай тэмцэх, урьдчилан сэргийлэх үйл ажиллагааг дэмжих сан.”</w:t>
      </w:r>
    </w:p>
    <w:p w14:paraId="6FD302FF" w14:textId="77777777" w:rsidR="00EA6008" w:rsidRPr="0096279D" w:rsidRDefault="00EA6008" w:rsidP="00EA6008">
      <w:pPr>
        <w:rPr>
          <w:rFonts w:ascii="Arial" w:hAnsi="Arial" w:cs="Arial"/>
          <w:noProof/>
          <w:color w:val="000000"/>
          <w:lang w:val="mn-MN"/>
        </w:rPr>
      </w:pPr>
      <w:r w:rsidRPr="0096279D">
        <w:rPr>
          <w:rFonts w:ascii="Arial" w:hAnsi="Arial" w:cs="Arial"/>
          <w:noProof/>
          <w:color w:val="000000"/>
          <w:lang w:val="mn-MN"/>
        </w:rPr>
        <w:tab/>
      </w:r>
      <w:r w:rsidRPr="0096279D">
        <w:rPr>
          <w:rFonts w:ascii="Arial" w:hAnsi="Arial" w:cs="Arial"/>
          <w:noProof/>
          <w:color w:val="000000"/>
          <w:lang w:val="mn-MN"/>
        </w:rPr>
        <w:tab/>
      </w:r>
    </w:p>
    <w:p w14:paraId="0D26D9B1" w14:textId="77777777" w:rsidR="00EA6008" w:rsidRPr="0096279D" w:rsidRDefault="00EA6008" w:rsidP="00EA6008">
      <w:pPr>
        <w:ind w:left="720" w:firstLine="720"/>
        <w:rPr>
          <w:rFonts w:ascii="Arial" w:hAnsi="Arial" w:cs="Arial"/>
          <w:b/>
          <w:noProof/>
          <w:color w:val="000000"/>
          <w:lang w:val="mn-MN"/>
        </w:rPr>
      </w:pPr>
      <w:r w:rsidRPr="0096279D">
        <w:rPr>
          <w:rFonts w:ascii="Arial" w:hAnsi="Arial" w:cs="Arial"/>
          <w:b/>
          <w:noProof/>
          <w:color w:val="000000"/>
          <w:lang w:val="mn-MN"/>
        </w:rPr>
        <w:t>2/21</w:t>
      </w:r>
      <w:r w:rsidRPr="0096279D">
        <w:rPr>
          <w:rFonts w:ascii="Arial" w:hAnsi="Arial" w:cs="Arial"/>
          <w:b/>
          <w:noProof/>
          <w:color w:val="000000"/>
          <w:vertAlign w:val="superscript"/>
          <w:lang w:val="mn-MN"/>
        </w:rPr>
        <w:t>3</w:t>
      </w:r>
      <w:r w:rsidRPr="0096279D">
        <w:rPr>
          <w:rFonts w:ascii="Arial" w:hAnsi="Arial" w:cs="Arial"/>
          <w:b/>
          <w:noProof/>
          <w:color w:val="000000"/>
          <w:lang w:val="mn-MN"/>
        </w:rPr>
        <w:t xml:space="preserve"> дугаар зүйл:</w:t>
      </w:r>
    </w:p>
    <w:p w14:paraId="267A01E4" w14:textId="77777777" w:rsidR="00EA6008" w:rsidRPr="0096279D" w:rsidRDefault="00EA6008" w:rsidP="00EA6008">
      <w:pPr>
        <w:ind w:left="720" w:firstLine="720"/>
        <w:rPr>
          <w:rFonts w:ascii="Arial" w:hAnsi="Arial" w:cs="Arial"/>
          <w:b/>
          <w:noProof/>
          <w:color w:val="000000"/>
          <w:lang w:val="mn-MN"/>
        </w:rPr>
      </w:pPr>
    </w:p>
    <w:p w14:paraId="31A75036" w14:textId="77777777" w:rsidR="00EA6008" w:rsidRPr="0096279D" w:rsidRDefault="00EA6008" w:rsidP="00EA6008">
      <w:pPr>
        <w:ind w:firstLine="720"/>
        <w:contextualSpacing/>
        <w:rPr>
          <w:rFonts w:ascii="Arial" w:hAnsi="Arial" w:cs="Arial"/>
          <w:b/>
          <w:noProof/>
          <w:color w:val="000000"/>
          <w:lang w:val="mn-MN"/>
        </w:rPr>
      </w:pPr>
      <w:r w:rsidRPr="0096279D">
        <w:rPr>
          <w:rFonts w:ascii="Arial" w:hAnsi="Arial" w:cs="Arial"/>
          <w:noProof/>
          <w:color w:val="000000"/>
          <w:lang w:val="mn-MN"/>
        </w:rPr>
        <w:t>“</w:t>
      </w:r>
      <w:r w:rsidRPr="0096279D">
        <w:rPr>
          <w:rFonts w:ascii="Arial" w:hAnsi="Arial" w:cs="Arial"/>
          <w:b/>
          <w:bCs/>
          <w:noProof/>
          <w:color w:val="000000"/>
          <w:lang w:val="mn-MN"/>
        </w:rPr>
        <w:t>21</w:t>
      </w:r>
      <w:r w:rsidRPr="0096279D">
        <w:rPr>
          <w:rFonts w:ascii="Arial" w:hAnsi="Arial" w:cs="Arial"/>
          <w:b/>
          <w:bCs/>
          <w:noProof/>
          <w:color w:val="000000"/>
          <w:vertAlign w:val="superscript"/>
          <w:lang w:val="mn-MN"/>
        </w:rPr>
        <w:t>3</w:t>
      </w:r>
      <w:r w:rsidRPr="0096279D">
        <w:rPr>
          <w:rFonts w:ascii="Arial" w:hAnsi="Arial" w:cs="Arial"/>
          <w:b/>
          <w:bCs/>
          <w:noProof/>
          <w:color w:val="000000"/>
          <w:lang w:val="mn-MN"/>
        </w:rPr>
        <w:t xml:space="preserve"> дугаар зүйл.</w:t>
      </w:r>
      <w:r w:rsidRPr="0096279D">
        <w:rPr>
          <w:rFonts w:ascii="Arial" w:hAnsi="Arial" w:cs="Arial"/>
          <w:b/>
          <w:noProof/>
          <w:color w:val="000000"/>
          <w:lang w:val="mn-MN"/>
        </w:rPr>
        <w:t xml:space="preserve">Архидан согтуурахтай тэмцэх, урьдчилан </w:t>
      </w:r>
    </w:p>
    <w:p w14:paraId="7ABCECEC" w14:textId="77777777" w:rsidR="00EA6008" w:rsidRPr="0096279D" w:rsidRDefault="00EA6008" w:rsidP="00EA6008">
      <w:pPr>
        <w:ind w:firstLine="720"/>
        <w:contextualSpacing/>
        <w:rPr>
          <w:rFonts w:ascii="Arial" w:hAnsi="Arial" w:cs="Arial"/>
          <w:b/>
          <w:bCs/>
          <w:strike/>
          <w:noProof/>
          <w:color w:val="000000"/>
          <w:lang w:val="mn-MN"/>
        </w:rPr>
      </w:pPr>
      <w:r w:rsidRPr="0096279D">
        <w:rPr>
          <w:rFonts w:ascii="Arial" w:hAnsi="Arial" w:cs="Arial"/>
          <w:b/>
          <w:noProof/>
          <w:color w:val="000000"/>
          <w:lang w:val="mn-MN"/>
        </w:rPr>
        <w:t xml:space="preserve">                                 сэргийлэх үйл ажиллагааг дэмжих</w:t>
      </w:r>
      <w:r w:rsidRPr="0096279D">
        <w:rPr>
          <w:rFonts w:ascii="Arial" w:hAnsi="Arial" w:cs="Arial"/>
          <w:b/>
          <w:bCs/>
          <w:noProof/>
          <w:color w:val="000000"/>
          <w:lang w:val="mn-MN"/>
        </w:rPr>
        <w:t xml:space="preserve"> сан</w:t>
      </w:r>
    </w:p>
    <w:p w14:paraId="3CDA1A9D" w14:textId="77777777" w:rsidR="00EA6008" w:rsidRPr="0096279D" w:rsidRDefault="00EA6008" w:rsidP="00EA6008">
      <w:pPr>
        <w:ind w:firstLine="720"/>
        <w:contextualSpacing/>
        <w:rPr>
          <w:rFonts w:ascii="Arial" w:hAnsi="Arial" w:cs="Arial"/>
          <w:b/>
          <w:bCs/>
          <w:strike/>
          <w:noProof/>
          <w:color w:val="000000"/>
          <w:lang w:val="mn-MN"/>
        </w:rPr>
      </w:pPr>
      <w:r w:rsidRPr="0096279D">
        <w:rPr>
          <w:rFonts w:ascii="Arial" w:hAnsi="Arial" w:cs="Arial"/>
          <w:b/>
          <w:noProof/>
          <w:color w:val="000000"/>
          <w:lang w:val="mn-MN"/>
        </w:rPr>
        <w:t xml:space="preserve">                                               </w:t>
      </w:r>
    </w:p>
    <w:p w14:paraId="163BBCB3"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.1.Архидан согтуурахтай тэмцэх, урьдчилан сэргийлэх үйл ажиллагааг дэмжих сан нь архидан согтуурахтай тэмцэх, урьдчилан сэргийлэх үйл ажиллагааг санхүүжүүлэх зориулалттай байна.</w:t>
      </w:r>
    </w:p>
    <w:p w14:paraId="0CC2D355" w14:textId="77777777" w:rsidR="00EA6008" w:rsidRPr="0096279D" w:rsidRDefault="00EA6008" w:rsidP="00EA6008">
      <w:pPr>
        <w:contextualSpacing/>
        <w:jc w:val="both"/>
        <w:rPr>
          <w:rFonts w:ascii="Arial" w:hAnsi="Arial" w:cs="Arial"/>
          <w:noProof/>
          <w:color w:val="000000"/>
          <w:lang w:val="mn-MN"/>
        </w:rPr>
      </w:pPr>
    </w:p>
    <w:p w14:paraId="29320F1D" w14:textId="77777777" w:rsidR="00EA6008" w:rsidRPr="0096279D" w:rsidRDefault="00EA6008" w:rsidP="00EA6008">
      <w:pPr>
        <w:ind w:firstLine="720"/>
        <w:contextualSpacing/>
        <w:jc w:val="both"/>
        <w:rPr>
          <w:rFonts w:ascii="Arial" w:hAnsi="Arial" w:cs="Arial"/>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.2.Дараах үйл ажиллагааг санхүүжүүлнэ:</w:t>
      </w:r>
    </w:p>
    <w:p w14:paraId="007A9DF6" w14:textId="77777777" w:rsidR="00EA6008" w:rsidRPr="0096279D" w:rsidRDefault="00EA6008" w:rsidP="00EA6008">
      <w:pPr>
        <w:ind w:firstLine="720"/>
        <w:contextualSpacing/>
        <w:jc w:val="both"/>
        <w:rPr>
          <w:rFonts w:ascii="Arial" w:hAnsi="Arial" w:cs="Arial"/>
          <w:noProof/>
          <w:color w:val="000000"/>
          <w:lang w:val="mn-MN"/>
        </w:rPr>
      </w:pPr>
    </w:p>
    <w:p w14:paraId="7B0A9259" w14:textId="77777777" w:rsidR="00EA6008" w:rsidRPr="0096279D" w:rsidRDefault="00EA6008" w:rsidP="00EA6008">
      <w:pPr>
        <w:ind w:firstLine="720"/>
        <w:contextualSpacing/>
        <w:jc w:val="both"/>
        <w:rPr>
          <w:rFonts w:ascii="Arial" w:hAnsi="Arial" w:cs="Arial"/>
          <w:bCs/>
          <w:noProof/>
          <w:color w:val="000000"/>
          <w:lang w:val="mn-MN"/>
        </w:rPr>
      </w:pPr>
      <w:r w:rsidRPr="0096279D">
        <w:rPr>
          <w:rFonts w:ascii="Arial" w:hAnsi="Arial" w:cs="Arial"/>
          <w:noProof/>
          <w:color w:val="000000"/>
          <w:lang w:val="mn-MN"/>
        </w:rPr>
        <w:tab/>
        <w:t>21</w:t>
      </w:r>
      <w:r w:rsidRPr="0096279D">
        <w:rPr>
          <w:rFonts w:ascii="Arial" w:hAnsi="Arial" w:cs="Arial"/>
          <w:noProof/>
          <w:color w:val="000000"/>
          <w:vertAlign w:val="superscript"/>
          <w:lang w:val="mn-MN"/>
        </w:rPr>
        <w:t>3</w:t>
      </w:r>
      <w:r w:rsidRPr="0096279D">
        <w:rPr>
          <w:rFonts w:ascii="Arial" w:hAnsi="Arial" w:cs="Arial"/>
          <w:noProof/>
          <w:color w:val="000000"/>
          <w:lang w:val="mn-MN"/>
        </w:rPr>
        <w:t>.2.1.архидан</w:t>
      </w:r>
      <w:r w:rsidRPr="0096279D">
        <w:rPr>
          <w:rFonts w:ascii="Arial" w:hAnsi="Arial" w:cs="Arial"/>
          <w:bCs/>
          <w:noProof/>
          <w:color w:val="000000"/>
          <w:lang w:val="mn-MN"/>
        </w:rPr>
        <w:t xml:space="preserve"> согтуурахтай тэмцэх, түүний хор уршгийг олон нийтэд таниулан сурталчлах;</w:t>
      </w:r>
    </w:p>
    <w:p w14:paraId="5F9D5213" w14:textId="77777777" w:rsidR="00EA6008" w:rsidRPr="0096279D" w:rsidRDefault="00EA6008" w:rsidP="00EA6008">
      <w:pPr>
        <w:ind w:firstLine="720"/>
        <w:contextualSpacing/>
        <w:jc w:val="both"/>
        <w:rPr>
          <w:rFonts w:ascii="Arial" w:hAnsi="Arial" w:cs="Arial"/>
          <w:bCs/>
          <w:noProof/>
          <w:color w:val="000000"/>
          <w:lang w:val="mn-MN"/>
        </w:rPr>
      </w:pPr>
      <w:r w:rsidRPr="0096279D">
        <w:rPr>
          <w:rFonts w:ascii="Arial" w:hAnsi="Arial" w:cs="Arial"/>
          <w:bCs/>
          <w:noProof/>
          <w:color w:val="000000"/>
          <w:lang w:val="mn-MN"/>
        </w:rPr>
        <w:tab/>
      </w:r>
      <w:r w:rsidRPr="0096279D">
        <w:rPr>
          <w:rFonts w:ascii="Arial" w:hAnsi="Arial" w:cs="Arial"/>
          <w:bCs/>
          <w:noProof/>
          <w:color w:val="000000"/>
          <w:lang w:val="mn-MN"/>
        </w:rPr>
        <w:tab/>
      </w:r>
    </w:p>
    <w:p w14:paraId="31627DF1" w14:textId="77777777" w:rsidR="00EA6008" w:rsidRPr="0096279D" w:rsidRDefault="00EA6008" w:rsidP="00EA6008">
      <w:pPr>
        <w:ind w:firstLine="720"/>
        <w:contextualSpacing/>
        <w:jc w:val="both"/>
        <w:rPr>
          <w:rFonts w:ascii="Arial" w:hAnsi="Arial" w:cs="Arial"/>
          <w:bCs/>
          <w:noProof/>
          <w:color w:val="000000"/>
          <w:lang w:val="mn-MN"/>
        </w:rPr>
      </w:pPr>
      <w:r w:rsidRPr="0096279D">
        <w:rPr>
          <w:rFonts w:ascii="Arial" w:hAnsi="Arial" w:cs="Arial"/>
          <w:bCs/>
          <w:noProof/>
          <w:color w:val="000000"/>
          <w:lang w:val="mn-MN"/>
        </w:rPr>
        <w:tab/>
      </w: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.2.2.</w:t>
      </w:r>
      <w:r w:rsidRPr="0096279D">
        <w:rPr>
          <w:rFonts w:ascii="Arial" w:hAnsi="Arial" w:cs="Arial"/>
          <w:bCs/>
          <w:noProof/>
          <w:color w:val="000000"/>
          <w:lang w:val="mn-MN"/>
        </w:rPr>
        <w:t>согтууруулах ундааны хариуцлагатай үйлчилгээний сургалтын зардлын төлбөрийн 50 хувийг;</w:t>
      </w:r>
    </w:p>
    <w:p w14:paraId="2A8654A1" w14:textId="77777777" w:rsidR="00EA6008" w:rsidRPr="0096279D" w:rsidRDefault="00EA6008" w:rsidP="00EA6008">
      <w:pPr>
        <w:ind w:firstLine="720"/>
        <w:contextualSpacing/>
        <w:jc w:val="both"/>
        <w:rPr>
          <w:rFonts w:ascii="Arial" w:hAnsi="Arial" w:cs="Arial"/>
          <w:bCs/>
          <w:noProof/>
          <w:color w:val="000000"/>
          <w:lang w:val="mn-MN"/>
        </w:rPr>
      </w:pPr>
    </w:p>
    <w:p w14:paraId="7E69624D" w14:textId="77777777" w:rsidR="00EA6008" w:rsidRPr="0096279D" w:rsidRDefault="00EA6008" w:rsidP="00EA6008">
      <w:pPr>
        <w:ind w:firstLine="720"/>
        <w:contextualSpacing/>
        <w:jc w:val="both"/>
        <w:rPr>
          <w:rFonts w:ascii="Arial" w:hAnsi="Arial" w:cs="Arial"/>
          <w:noProof/>
          <w:color w:val="000000"/>
          <w:lang w:val="mn-MN"/>
        </w:rPr>
      </w:pPr>
      <w:r w:rsidRPr="0096279D">
        <w:rPr>
          <w:rFonts w:ascii="Arial" w:hAnsi="Arial" w:cs="Arial"/>
          <w:bCs/>
          <w:noProof/>
          <w:color w:val="000000"/>
          <w:lang w:val="mn-MN"/>
        </w:rPr>
        <w:tab/>
      </w: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.2.</w:t>
      </w:r>
      <w:r w:rsidRPr="0096279D">
        <w:rPr>
          <w:rFonts w:ascii="Arial" w:hAnsi="Arial" w:cs="Arial"/>
          <w:bCs/>
          <w:noProof/>
          <w:color w:val="000000"/>
          <w:lang w:val="mn-MN"/>
        </w:rPr>
        <w:t>3.</w:t>
      </w:r>
      <w:r w:rsidRPr="0096279D">
        <w:rPr>
          <w:rFonts w:ascii="Arial" w:hAnsi="Arial" w:cs="Arial"/>
          <w:noProof/>
          <w:color w:val="000000"/>
          <w:lang w:val="mn-MN"/>
        </w:rPr>
        <w:t xml:space="preserve">согтуурах, мансуурах дон болон дэлгэцэд донтох өвчний хор уршигтай тэмцэхэд чиглэсэн зайлшгүй шаардлагатай тусламж, үйлчилгээг хүн амд хүргэх; </w:t>
      </w:r>
    </w:p>
    <w:p w14:paraId="2BED1E8F" w14:textId="77777777" w:rsidR="00EA6008" w:rsidRPr="0096279D" w:rsidRDefault="00EA6008" w:rsidP="00EA6008">
      <w:pPr>
        <w:ind w:firstLine="720"/>
        <w:contextualSpacing/>
        <w:jc w:val="both"/>
        <w:rPr>
          <w:rFonts w:ascii="Arial" w:hAnsi="Arial" w:cs="Arial"/>
          <w:noProof/>
          <w:color w:val="000000"/>
          <w:lang w:val="mn-MN"/>
        </w:rPr>
      </w:pPr>
    </w:p>
    <w:p w14:paraId="42BA0DB8" w14:textId="77777777" w:rsidR="00EA6008" w:rsidRPr="0096279D" w:rsidRDefault="00EA6008" w:rsidP="00EA6008">
      <w:pPr>
        <w:ind w:firstLine="720"/>
        <w:contextualSpacing/>
        <w:jc w:val="both"/>
        <w:rPr>
          <w:rFonts w:ascii="Arial" w:hAnsi="Arial" w:cs="Arial"/>
          <w:noProof/>
          <w:color w:val="000000"/>
          <w:lang w:val="mn-MN"/>
        </w:rPr>
      </w:pPr>
      <w:r w:rsidRPr="0096279D">
        <w:rPr>
          <w:rFonts w:ascii="Arial" w:hAnsi="Arial" w:cs="Arial"/>
          <w:noProof/>
          <w:color w:val="000000"/>
          <w:lang w:val="mn-MN"/>
        </w:rPr>
        <w:tab/>
        <w:t>21</w:t>
      </w:r>
      <w:r w:rsidRPr="0096279D">
        <w:rPr>
          <w:rFonts w:ascii="Arial" w:hAnsi="Arial" w:cs="Arial"/>
          <w:noProof/>
          <w:color w:val="000000"/>
          <w:vertAlign w:val="superscript"/>
          <w:lang w:val="mn-MN"/>
        </w:rPr>
        <w:t>3</w:t>
      </w:r>
      <w:r w:rsidRPr="0096279D">
        <w:rPr>
          <w:rFonts w:ascii="Arial" w:hAnsi="Arial" w:cs="Arial"/>
          <w:noProof/>
          <w:color w:val="000000"/>
          <w:lang w:val="mn-MN"/>
        </w:rPr>
        <w:t>.2.4.согтууруулах ундаа хэтрүүлэн хэрэглэсэн этгээдэд үзүүлэх тусламж, үйлчилгээний барилга байгууламж, тоног төхөөрөмж бусад тусламж, үйлчилгээний хүртээмжийг нэмэгдүүлэх;</w:t>
      </w:r>
    </w:p>
    <w:p w14:paraId="76AD2767" w14:textId="77777777" w:rsidR="00EA6008" w:rsidRPr="0096279D" w:rsidRDefault="00EA6008" w:rsidP="00EA6008">
      <w:pPr>
        <w:ind w:firstLine="720"/>
        <w:contextualSpacing/>
        <w:jc w:val="both"/>
        <w:rPr>
          <w:rFonts w:ascii="Arial" w:hAnsi="Arial" w:cs="Arial"/>
          <w:noProof/>
          <w:color w:val="000000"/>
          <w:lang w:val="mn-MN"/>
        </w:rPr>
      </w:pPr>
      <w:r w:rsidRPr="0096279D">
        <w:rPr>
          <w:rFonts w:ascii="Arial" w:hAnsi="Arial" w:cs="Arial"/>
          <w:noProof/>
          <w:color w:val="000000"/>
          <w:lang w:val="mn-MN"/>
        </w:rPr>
        <w:tab/>
      </w:r>
      <w:r w:rsidRPr="0096279D">
        <w:rPr>
          <w:rFonts w:ascii="Arial" w:hAnsi="Arial" w:cs="Arial"/>
          <w:noProof/>
          <w:color w:val="000000"/>
          <w:lang w:val="mn-MN"/>
        </w:rPr>
        <w:tab/>
      </w:r>
    </w:p>
    <w:p w14:paraId="6BCD9945" w14:textId="77777777" w:rsidR="00EA6008" w:rsidRPr="0096279D" w:rsidRDefault="00EA6008" w:rsidP="00EA6008">
      <w:pPr>
        <w:ind w:firstLine="720"/>
        <w:contextualSpacing/>
        <w:jc w:val="both"/>
        <w:rPr>
          <w:rFonts w:ascii="Arial" w:hAnsi="Arial" w:cs="Arial"/>
          <w:noProof/>
          <w:color w:val="000000"/>
          <w:lang w:val="mn-MN"/>
        </w:rPr>
      </w:pPr>
      <w:r w:rsidRPr="0096279D">
        <w:rPr>
          <w:rFonts w:ascii="Arial" w:hAnsi="Arial" w:cs="Arial"/>
          <w:noProof/>
          <w:color w:val="000000"/>
          <w:lang w:val="mn-MN"/>
        </w:rPr>
        <w:tab/>
        <w:t>21</w:t>
      </w:r>
      <w:r w:rsidRPr="0096279D">
        <w:rPr>
          <w:rFonts w:ascii="Arial" w:hAnsi="Arial" w:cs="Arial"/>
          <w:noProof/>
          <w:color w:val="000000"/>
          <w:vertAlign w:val="superscript"/>
          <w:lang w:val="mn-MN"/>
        </w:rPr>
        <w:t>3</w:t>
      </w:r>
      <w:r w:rsidRPr="0096279D">
        <w:rPr>
          <w:rFonts w:ascii="Arial" w:hAnsi="Arial" w:cs="Arial"/>
          <w:noProof/>
          <w:color w:val="000000"/>
          <w:lang w:val="mn-MN"/>
        </w:rPr>
        <w:t>.2.5.архидан согтуурахтай тэмцэх, согтууруулах ундааны хор уршиг, хэрэглээний эсрэг бусад үйл ажиллагааг.</w:t>
      </w:r>
    </w:p>
    <w:p w14:paraId="497DD9D6" w14:textId="77777777" w:rsidR="00EA6008" w:rsidRPr="0096279D" w:rsidRDefault="00EA6008" w:rsidP="00EA6008">
      <w:pPr>
        <w:jc w:val="both"/>
        <w:rPr>
          <w:rFonts w:ascii="Arial" w:hAnsi="Arial" w:cs="Arial"/>
          <w:noProof/>
          <w:color w:val="000000"/>
          <w:shd w:val="clear" w:color="auto" w:fill="FFFFFF"/>
          <w:lang w:val="mn-MN"/>
        </w:rPr>
      </w:pPr>
    </w:p>
    <w:p w14:paraId="7C1AC4A0"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.3.Онцгой албан татварын тухай хуулийн 6.1</w:t>
      </w:r>
      <w:r w:rsidRPr="0096279D">
        <w:rPr>
          <w:rFonts w:ascii="Arial" w:hAnsi="Arial" w:cs="Arial"/>
          <w:noProof/>
          <w:color w:val="000000"/>
          <w:vertAlign w:val="superscript"/>
          <w:lang w:val="mn-MN"/>
        </w:rPr>
        <w:t>1</w:t>
      </w:r>
      <w:r w:rsidRPr="0096279D">
        <w:rPr>
          <w:rFonts w:ascii="Arial" w:hAnsi="Arial" w:cs="Arial"/>
          <w:noProof/>
          <w:color w:val="000000"/>
          <w:lang w:val="mn-MN"/>
        </w:rPr>
        <w:t xml:space="preserve">-д заасны дагуу ногдуулан хураасан татварын орлогын гүйцэтгэлээс татвар ногдсон согтууруулах ундааны </w:t>
      </w:r>
      <w:r w:rsidRPr="0096279D">
        <w:rPr>
          <w:rFonts w:ascii="Arial" w:hAnsi="Arial" w:cs="Arial"/>
          <w:noProof/>
          <w:color w:val="000000"/>
          <w:lang w:val="mn-MN"/>
        </w:rPr>
        <w:lastRenderedPageBreak/>
        <w:t xml:space="preserve">литр тутам хамаарах 300 төгрөгийн орлогыг Архидан согтуурахтай тэмцэх, урьдчилан сэргийлэх үйл ажиллагааг дэмжих санд </w:t>
      </w:r>
      <w:r w:rsidRPr="0096279D">
        <w:rPr>
          <w:rFonts w:ascii="Arial" w:hAnsi="Arial" w:cs="Arial"/>
          <w:bCs/>
          <w:noProof/>
          <w:color w:val="000000"/>
          <w:lang w:val="mn-MN"/>
        </w:rPr>
        <w:t>тухай бүр</w:t>
      </w:r>
      <w:r w:rsidRPr="0096279D">
        <w:rPr>
          <w:rFonts w:ascii="Arial" w:hAnsi="Arial" w:cs="Arial"/>
          <w:noProof/>
          <w:color w:val="000000"/>
          <w:lang w:val="mn-MN"/>
        </w:rPr>
        <w:t xml:space="preserve"> төвлөрүүлнэ.</w:t>
      </w:r>
    </w:p>
    <w:p w14:paraId="29F61ED2" w14:textId="77777777" w:rsidR="00EA6008" w:rsidRPr="0096279D" w:rsidRDefault="00EA6008" w:rsidP="00EA6008">
      <w:pPr>
        <w:ind w:firstLine="720"/>
        <w:jc w:val="both"/>
        <w:rPr>
          <w:rFonts w:ascii="Arial" w:hAnsi="Arial" w:cs="Arial"/>
          <w:bCs/>
          <w:noProof/>
          <w:color w:val="000000"/>
          <w:lang w:val="mn-MN"/>
        </w:rPr>
      </w:pPr>
    </w:p>
    <w:p w14:paraId="620918F5" w14:textId="77777777" w:rsidR="00EA6008" w:rsidRPr="0096279D" w:rsidRDefault="00EA6008" w:rsidP="00EA6008">
      <w:pPr>
        <w:ind w:firstLine="720"/>
        <w:jc w:val="both"/>
        <w:rPr>
          <w:rFonts w:ascii="Arial" w:hAnsi="Arial" w:cs="Arial"/>
          <w:bCs/>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.4.</w:t>
      </w:r>
      <w:r w:rsidRPr="0096279D">
        <w:rPr>
          <w:rFonts w:ascii="Arial" w:hAnsi="Arial" w:cs="Arial"/>
          <w:bCs/>
          <w:noProof/>
          <w:color w:val="000000"/>
          <w:lang w:val="mn-MN"/>
        </w:rPr>
        <w:t>Энэ хуулийн 21</w:t>
      </w:r>
      <w:r w:rsidRPr="0096279D">
        <w:rPr>
          <w:rFonts w:ascii="Arial" w:hAnsi="Arial" w:cs="Arial"/>
          <w:bCs/>
          <w:noProof/>
          <w:color w:val="000000"/>
          <w:vertAlign w:val="superscript"/>
          <w:lang w:val="mn-MN"/>
        </w:rPr>
        <w:t>3</w:t>
      </w:r>
      <w:r w:rsidRPr="0096279D">
        <w:rPr>
          <w:rFonts w:ascii="Arial" w:hAnsi="Arial" w:cs="Arial"/>
          <w:bCs/>
          <w:noProof/>
          <w:color w:val="000000"/>
          <w:lang w:val="mn-MN"/>
        </w:rPr>
        <w:t xml:space="preserve">.3-т заасны дагуу онцгой албан татварын орлогын гүйцэтгэлээс </w:t>
      </w:r>
      <w:r w:rsidRPr="0096279D">
        <w:rPr>
          <w:rFonts w:ascii="Arial" w:hAnsi="Arial" w:cs="Arial"/>
          <w:noProof/>
          <w:color w:val="000000"/>
          <w:lang w:val="mn-MN"/>
        </w:rPr>
        <w:t>Архидан согтуурахтай тэмцэх, урьдчилан сэргийлэх үйл ажиллагааг дэмжих</w:t>
      </w:r>
      <w:r w:rsidRPr="0096279D">
        <w:rPr>
          <w:rFonts w:ascii="Arial" w:hAnsi="Arial" w:cs="Arial"/>
          <w:bCs/>
          <w:noProof/>
          <w:color w:val="000000"/>
          <w:lang w:val="mn-MN"/>
        </w:rPr>
        <w:t xml:space="preserve"> </w:t>
      </w:r>
      <w:r w:rsidRPr="0096279D">
        <w:rPr>
          <w:rFonts w:ascii="Arial" w:hAnsi="Arial" w:cs="Arial"/>
          <w:noProof/>
          <w:color w:val="000000"/>
          <w:lang w:val="mn-MN"/>
        </w:rPr>
        <w:t>санд хөрөнгө төвлөрүүлэхтэй холбогдсон журмыг санхүү, төсвийн болон хууль зүйн асуудал эрхэлсэн Засгийн газрын гишүүд хамтран батална.</w:t>
      </w:r>
      <w:r w:rsidRPr="0096279D">
        <w:rPr>
          <w:rFonts w:ascii="Arial" w:hAnsi="Arial" w:cs="Arial"/>
          <w:bCs/>
          <w:noProof/>
          <w:color w:val="000000"/>
          <w:lang w:val="mn-MN"/>
        </w:rPr>
        <w:t xml:space="preserve"> </w:t>
      </w:r>
    </w:p>
    <w:p w14:paraId="120F5176" w14:textId="77777777" w:rsidR="00EA6008" w:rsidRPr="0096279D" w:rsidRDefault="00EA6008" w:rsidP="00EA6008">
      <w:pPr>
        <w:ind w:firstLine="720"/>
        <w:jc w:val="both"/>
        <w:rPr>
          <w:rFonts w:ascii="Arial" w:hAnsi="Arial" w:cs="Arial"/>
          <w:bCs/>
          <w:noProof/>
          <w:color w:val="000000"/>
          <w:lang w:val="mn-MN"/>
        </w:rPr>
      </w:pPr>
    </w:p>
    <w:p w14:paraId="70B4E944"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.5.Архидан согтуурахтай тэмцэх, урьдчилан сэргийлэх үйл ажиллагааг дэмжих</w:t>
      </w:r>
      <w:r w:rsidRPr="0096279D">
        <w:rPr>
          <w:rFonts w:ascii="Arial" w:hAnsi="Arial" w:cs="Arial"/>
          <w:b/>
          <w:bCs/>
          <w:noProof/>
          <w:color w:val="000000"/>
          <w:lang w:val="mn-MN"/>
        </w:rPr>
        <w:t xml:space="preserve"> </w:t>
      </w:r>
      <w:r w:rsidRPr="0096279D">
        <w:rPr>
          <w:rFonts w:ascii="Arial" w:hAnsi="Arial" w:cs="Arial"/>
          <w:bCs/>
          <w:noProof/>
          <w:color w:val="000000"/>
          <w:lang w:val="mn-MN"/>
        </w:rPr>
        <w:t>с</w:t>
      </w:r>
      <w:r w:rsidRPr="0096279D">
        <w:rPr>
          <w:rFonts w:ascii="Arial" w:hAnsi="Arial" w:cs="Arial"/>
          <w:noProof/>
          <w:color w:val="000000"/>
          <w:lang w:val="mn-MN"/>
        </w:rPr>
        <w:t>ангийн хөрөнгийг энэ хуулийн 21</w:t>
      </w:r>
      <w:r w:rsidRPr="0096279D">
        <w:rPr>
          <w:rFonts w:ascii="Arial" w:hAnsi="Arial" w:cs="Arial"/>
          <w:noProof/>
          <w:color w:val="000000"/>
          <w:vertAlign w:val="superscript"/>
          <w:lang w:val="mn-MN"/>
        </w:rPr>
        <w:t>3</w:t>
      </w:r>
      <w:r w:rsidRPr="0096279D">
        <w:rPr>
          <w:rFonts w:ascii="Arial" w:hAnsi="Arial" w:cs="Arial"/>
          <w:noProof/>
          <w:color w:val="000000"/>
          <w:lang w:val="mn-MN"/>
        </w:rPr>
        <w:t>.1-д заасан арга хэмжээг санхүүжүүлэхэд зарцуулна.</w:t>
      </w:r>
    </w:p>
    <w:p w14:paraId="6765C7E4" w14:textId="77777777" w:rsidR="00EA6008" w:rsidRPr="0096279D" w:rsidRDefault="00EA6008" w:rsidP="00EA6008">
      <w:pPr>
        <w:ind w:firstLine="720"/>
        <w:jc w:val="both"/>
        <w:rPr>
          <w:rFonts w:ascii="Arial" w:hAnsi="Arial" w:cs="Arial"/>
          <w:noProof/>
          <w:color w:val="000000"/>
          <w:lang w:val="mn-MN"/>
        </w:rPr>
      </w:pPr>
    </w:p>
    <w:p w14:paraId="46B26F23"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21</w:t>
      </w:r>
      <w:r w:rsidRPr="0096279D">
        <w:rPr>
          <w:rFonts w:ascii="Arial" w:hAnsi="Arial" w:cs="Arial"/>
          <w:noProof/>
          <w:color w:val="000000"/>
          <w:vertAlign w:val="superscript"/>
          <w:lang w:val="mn-MN"/>
        </w:rPr>
        <w:t>3</w:t>
      </w:r>
      <w:r w:rsidRPr="0096279D">
        <w:rPr>
          <w:rFonts w:ascii="Arial" w:hAnsi="Arial" w:cs="Arial"/>
          <w:noProof/>
          <w:color w:val="000000"/>
          <w:lang w:val="mn-MN"/>
        </w:rPr>
        <w:t>.6.Архидан согтуурахтай тэмцэх, урьдчилан сэргийлэх үйл ажиллагааг дэмжих</w:t>
      </w:r>
      <w:r w:rsidRPr="0096279D">
        <w:rPr>
          <w:rFonts w:ascii="Arial" w:hAnsi="Arial" w:cs="Arial"/>
          <w:bCs/>
          <w:noProof/>
          <w:color w:val="000000"/>
          <w:lang w:val="mn-MN"/>
        </w:rPr>
        <w:t xml:space="preserve"> </w:t>
      </w:r>
      <w:r w:rsidRPr="0096279D">
        <w:rPr>
          <w:rFonts w:ascii="Arial" w:hAnsi="Arial" w:cs="Arial"/>
          <w:noProof/>
          <w:color w:val="000000"/>
          <w:lang w:val="mn-MN"/>
        </w:rPr>
        <w:t>сангийн дүрэм, Удирдах зөвлөлийн бүрэлдэхүүн, түүний ажиллах журам болон уг сангийн хөрөнгийг төвлөрүүлэх, бүрдүүлэх, зарцуулахтай холбогдсон журмыг Засгийн газар батална.</w:t>
      </w:r>
      <w:r w:rsidRPr="0096279D">
        <w:rPr>
          <w:rFonts w:ascii="Arial" w:hAnsi="Arial" w:cs="Arial"/>
          <w:noProof/>
          <w:lang w:val="mn-MN"/>
        </w:rPr>
        <w:t>”</w:t>
      </w:r>
    </w:p>
    <w:p w14:paraId="465E6E7A" w14:textId="77777777" w:rsidR="00EA6008" w:rsidRPr="0096279D" w:rsidRDefault="00EA6008" w:rsidP="00EA6008">
      <w:pPr>
        <w:rPr>
          <w:rFonts w:ascii="Arial" w:hAnsi="Arial" w:cs="Arial"/>
          <w:b/>
          <w:noProof/>
          <w:color w:val="000000"/>
          <w:lang w:val="mn-MN"/>
        </w:rPr>
      </w:pPr>
    </w:p>
    <w:p w14:paraId="2FC11337" w14:textId="77777777" w:rsidR="00EA6008" w:rsidRPr="0096279D" w:rsidRDefault="00EA6008" w:rsidP="00EA6008">
      <w:pPr>
        <w:ind w:left="720" w:firstLine="720"/>
        <w:rPr>
          <w:rFonts w:ascii="Arial" w:hAnsi="Arial" w:cs="Arial"/>
          <w:b/>
          <w:noProof/>
          <w:color w:val="000000"/>
          <w:lang w:val="mn-MN"/>
        </w:rPr>
      </w:pPr>
      <w:r w:rsidRPr="0096279D">
        <w:rPr>
          <w:rFonts w:ascii="Arial" w:hAnsi="Arial" w:cs="Arial"/>
          <w:b/>
          <w:noProof/>
          <w:color w:val="000000"/>
          <w:lang w:val="mn-MN"/>
        </w:rPr>
        <w:t>3/25 дугаар зүйлийн 25.6 дахь хэсэг:</w:t>
      </w:r>
    </w:p>
    <w:p w14:paraId="1D0AF71B" w14:textId="77777777" w:rsidR="00EA6008" w:rsidRPr="0096279D" w:rsidRDefault="00EA6008" w:rsidP="00EA6008">
      <w:pPr>
        <w:ind w:firstLine="720"/>
        <w:jc w:val="both"/>
        <w:rPr>
          <w:rFonts w:ascii="Arial" w:hAnsi="Arial" w:cs="Arial"/>
          <w:noProof/>
          <w:color w:val="000000"/>
          <w:lang w:val="mn-MN"/>
        </w:rPr>
      </w:pPr>
    </w:p>
    <w:p w14:paraId="48B67D48"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“25.6.Энэ хуулийн 5.3.25-д заасан тусгай сангийн хөрөнгөөр санхүүжүүлэх төсөл, арга хэмжээний сонгон шалгаруулалтын хорооны бүрэлдэхүүнд төрийн болон хувийн хэвшлийн төлөөллийг тэнцүү тоогоор оролцуулах ба тусгай сангийн хөрөнгийн зарцуулалт, үйл ажиллагаанд хяналт тавихад олон нийтийн оролцоог хангана.”</w:t>
      </w:r>
    </w:p>
    <w:p w14:paraId="1BF10F05" w14:textId="77777777" w:rsidR="00EA6008" w:rsidRPr="0096279D" w:rsidRDefault="00EA6008" w:rsidP="00EA6008">
      <w:pPr>
        <w:ind w:firstLine="720"/>
        <w:jc w:val="both"/>
        <w:rPr>
          <w:noProof/>
          <w:lang w:val="mn-MN"/>
        </w:rPr>
      </w:pPr>
    </w:p>
    <w:p w14:paraId="09DA00D2" w14:textId="77777777" w:rsidR="00EA6008" w:rsidRPr="0096279D" w:rsidRDefault="00EA6008" w:rsidP="00EA6008">
      <w:pPr>
        <w:ind w:firstLine="720"/>
        <w:jc w:val="both"/>
        <w:rPr>
          <w:rFonts w:ascii="Arial" w:hAnsi="Arial" w:cs="Arial"/>
          <w:noProof/>
          <w:lang w:val="mn-MN"/>
        </w:rPr>
      </w:pPr>
      <w:r w:rsidRPr="0096279D">
        <w:rPr>
          <w:rFonts w:ascii="Arial" w:hAnsi="Arial" w:cs="Arial"/>
          <w:b/>
          <w:noProof/>
          <w:lang w:val="mn-MN"/>
        </w:rPr>
        <w:t>2 дугаар зүйл.</w:t>
      </w:r>
      <w:r w:rsidRPr="0096279D">
        <w:rPr>
          <w:rFonts w:ascii="Arial" w:hAnsi="Arial" w:cs="Arial"/>
          <w:noProof/>
          <w:lang w:val="mn-MN"/>
        </w:rPr>
        <w:t xml:space="preserve">Засгийн газрын тусгай сангийн тухай хуулийн 22 дугаар зүйлийн 22.3 дахь хэсгийн “5.3.20-д” гэснийг “5.3.20, 5.3.25-д” гэж өөрчилсүгэй. </w:t>
      </w:r>
    </w:p>
    <w:p w14:paraId="0B5E2F24" w14:textId="77777777" w:rsidR="00EA6008" w:rsidRPr="0096279D" w:rsidRDefault="00EA6008" w:rsidP="00EA6008">
      <w:pPr>
        <w:ind w:firstLine="720"/>
        <w:jc w:val="both"/>
        <w:rPr>
          <w:rFonts w:ascii="Arial" w:hAnsi="Arial" w:cs="Arial"/>
          <w:noProof/>
          <w:color w:val="000000"/>
          <w:lang w:val="mn-MN"/>
        </w:rPr>
      </w:pPr>
    </w:p>
    <w:p w14:paraId="37432A0E"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b/>
          <w:noProof/>
          <w:color w:val="000000"/>
          <w:lang w:val="mn-MN"/>
        </w:rPr>
        <w:t>3 дугаар зүйл.</w:t>
      </w:r>
      <w:r w:rsidRPr="0096279D">
        <w:rPr>
          <w:rFonts w:ascii="Arial" w:hAnsi="Arial" w:cs="Arial"/>
          <w:noProof/>
          <w:color w:val="000000"/>
          <w:lang w:val="mn-MN"/>
        </w:rPr>
        <w: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t>
      </w:r>
    </w:p>
    <w:p w14:paraId="26B13AD9" w14:textId="77777777" w:rsidR="00EA6008" w:rsidRPr="0096279D" w:rsidRDefault="00EA6008" w:rsidP="00EA6008">
      <w:pPr>
        <w:ind w:firstLine="720"/>
        <w:jc w:val="both"/>
        <w:rPr>
          <w:rFonts w:ascii="Arial" w:hAnsi="Arial" w:cs="Arial"/>
          <w:noProof/>
          <w:color w:val="000000"/>
          <w:lang w:val="mn-MN"/>
        </w:rPr>
      </w:pPr>
    </w:p>
    <w:p w14:paraId="782B4F8D" w14:textId="77777777" w:rsidR="00EA6008" w:rsidRPr="0096279D" w:rsidRDefault="00EA6008" w:rsidP="00EA6008">
      <w:pPr>
        <w:ind w:firstLine="720"/>
        <w:jc w:val="both"/>
        <w:rPr>
          <w:rFonts w:ascii="Arial" w:hAnsi="Arial" w:cs="Arial"/>
          <w:noProof/>
          <w:color w:val="000000"/>
          <w:lang w:val="mn-MN"/>
        </w:rPr>
      </w:pPr>
    </w:p>
    <w:p w14:paraId="3097C152" w14:textId="77777777" w:rsidR="00EA6008" w:rsidRPr="0096279D" w:rsidRDefault="00EA6008" w:rsidP="00EA6008">
      <w:pPr>
        <w:ind w:firstLine="720"/>
        <w:jc w:val="both"/>
        <w:rPr>
          <w:rFonts w:ascii="Arial" w:hAnsi="Arial" w:cs="Arial"/>
          <w:noProof/>
          <w:color w:val="000000"/>
          <w:lang w:val="mn-MN"/>
        </w:rPr>
      </w:pPr>
    </w:p>
    <w:p w14:paraId="48E02C3F" w14:textId="77777777" w:rsidR="00EA6008" w:rsidRPr="0096279D" w:rsidRDefault="00EA6008" w:rsidP="00EA6008">
      <w:pPr>
        <w:ind w:firstLine="720"/>
        <w:jc w:val="both"/>
        <w:rPr>
          <w:rFonts w:ascii="Arial" w:hAnsi="Arial" w:cs="Arial"/>
          <w:noProof/>
          <w:color w:val="000000"/>
          <w:lang w:val="mn-MN"/>
        </w:rPr>
      </w:pPr>
    </w:p>
    <w:p w14:paraId="5B0E5556"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МОНГОЛ УЛСЫН </w:t>
      </w:r>
    </w:p>
    <w:p w14:paraId="5934428B" w14:textId="0A91A84D" w:rsidR="00FE500A" w:rsidRPr="00EA6008"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ИХ ХУРЛЫН ДАРГА </w:t>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t>Г.ЗАНДАНШАТАР</w:t>
      </w:r>
    </w:p>
    <w:sectPr w:rsidR="00FE500A" w:rsidRPr="00EA60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A35A" w14:textId="77777777" w:rsidR="005966B5" w:rsidRDefault="005966B5">
      <w:r>
        <w:separator/>
      </w:r>
    </w:p>
  </w:endnote>
  <w:endnote w:type="continuationSeparator" w:id="0">
    <w:p w14:paraId="59B884E1" w14:textId="77777777" w:rsidR="005966B5" w:rsidRDefault="0059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B54B" w14:textId="77777777" w:rsidR="005966B5" w:rsidRDefault="005966B5">
      <w:r>
        <w:separator/>
      </w:r>
    </w:p>
  </w:footnote>
  <w:footnote w:type="continuationSeparator" w:id="0">
    <w:p w14:paraId="6438AEAA" w14:textId="77777777" w:rsidR="005966B5" w:rsidRDefault="0059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0D4B"/>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6B5"/>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C78F9"/>
    <w:rsid w:val="006E2872"/>
    <w:rsid w:val="006E2B7A"/>
    <w:rsid w:val="006E7155"/>
    <w:rsid w:val="0070342D"/>
    <w:rsid w:val="007111FE"/>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A6008"/>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71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2022-08-01T00:58:00Z</dcterms:created>
  <dcterms:modified xsi:type="dcterms:W3CDTF">2022-08-01T00:58:00Z</dcterms:modified>
</cp:coreProperties>
</file>