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595F9DA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94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94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05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0E3111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946918">
        <w:rPr>
          <w:rFonts w:ascii="Arial" w:hAnsi="Arial" w:cs="Arial"/>
          <w:color w:val="3366FF"/>
          <w:sz w:val="20"/>
          <w:szCs w:val="20"/>
          <w:u w:val="single"/>
        </w:rPr>
        <w:t>4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449C2BE1" w14:textId="77777777" w:rsidR="00946918" w:rsidRDefault="00946918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456F0748" w14:textId="77777777" w:rsidR="00CD14C0" w:rsidRPr="004F2670" w:rsidRDefault="00CD14C0" w:rsidP="00CD14C0">
      <w:pPr>
        <w:ind w:left="284"/>
        <w:jc w:val="center"/>
        <w:rPr>
          <w:rFonts w:ascii="Arial" w:eastAsia="Calibri" w:hAnsi="Arial" w:cs="Arial"/>
          <w:b/>
          <w:noProof/>
          <w:color w:val="000000" w:themeColor="text1"/>
          <w:lang w:val="mn-MN"/>
        </w:rPr>
      </w:pPr>
      <w:r w:rsidRPr="004F2670">
        <w:rPr>
          <w:rFonts w:ascii="Arial" w:eastAsia="Calibri" w:hAnsi="Arial" w:cs="Arial"/>
          <w:b/>
          <w:noProof/>
          <w:color w:val="000000" w:themeColor="text1"/>
          <w:lang w:val="mn-MN"/>
        </w:rPr>
        <w:t xml:space="preserve">ЭРДЭНЭСИЙН САНГИЙН ТУХАЙ </w:t>
      </w:r>
    </w:p>
    <w:p w14:paraId="4F772A93" w14:textId="77777777" w:rsidR="00CD14C0" w:rsidRPr="004F2670" w:rsidRDefault="00CD14C0" w:rsidP="00CD14C0">
      <w:pPr>
        <w:ind w:left="284"/>
        <w:jc w:val="center"/>
        <w:rPr>
          <w:rFonts w:ascii="Arial" w:eastAsia="Calibri" w:hAnsi="Arial" w:cs="Arial"/>
          <w:b/>
          <w:noProof/>
          <w:color w:val="000000" w:themeColor="text1"/>
          <w:lang w:val="mn-MN"/>
        </w:rPr>
      </w:pPr>
      <w:r w:rsidRPr="004F2670">
        <w:rPr>
          <w:rFonts w:ascii="Arial" w:eastAsia="Calibri" w:hAnsi="Arial" w:cs="Arial"/>
          <w:b/>
          <w:noProof/>
          <w:color w:val="000000" w:themeColor="text1"/>
          <w:lang w:val="mn-MN"/>
        </w:rPr>
        <w:t xml:space="preserve">ХУУЛЬД ӨӨРЧЛӨЛТ ОРУУЛАХ ТУХАЙ </w:t>
      </w:r>
    </w:p>
    <w:p w14:paraId="29A925F1" w14:textId="77777777" w:rsidR="00CD14C0" w:rsidRPr="004F2670" w:rsidRDefault="00CD14C0" w:rsidP="00CD14C0">
      <w:pPr>
        <w:spacing w:line="360" w:lineRule="auto"/>
        <w:rPr>
          <w:rFonts w:ascii="Arial" w:eastAsia="Calibri" w:hAnsi="Arial" w:cs="Arial"/>
          <w:noProof/>
          <w:color w:val="000000" w:themeColor="text1"/>
          <w:lang w:val="mn-MN"/>
        </w:rPr>
      </w:pPr>
    </w:p>
    <w:p w14:paraId="59214E8A" w14:textId="77777777" w:rsidR="00CD14C0" w:rsidRPr="004F2670" w:rsidRDefault="00CD14C0" w:rsidP="00CD14C0">
      <w:pPr>
        <w:pStyle w:val="CommentText"/>
        <w:spacing w:after="0"/>
        <w:ind w:firstLine="720"/>
        <w:jc w:val="both"/>
        <w:rPr>
          <w:rFonts w:eastAsia="Calibri" w:cs="Arial"/>
          <w:color w:val="000000"/>
          <w:sz w:val="24"/>
          <w:szCs w:val="24"/>
          <w:lang w:val="mn-MN"/>
        </w:rPr>
      </w:pPr>
      <w:r w:rsidRPr="004F2670">
        <w:rPr>
          <w:rFonts w:eastAsia="Calibri" w:cs="Arial"/>
          <w:b/>
          <w:noProof/>
          <w:color w:val="000000"/>
          <w:sz w:val="24"/>
          <w:szCs w:val="24"/>
          <w:lang w:val="mn-MN"/>
        </w:rPr>
        <w:t>1 дүгээр зүйл.</w:t>
      </w:r>
      <w:r w:rsidRPr="004F2670">
        <w:rPr>
          <w:rFonts w:eastAsia="Calibri" w:cs="Arial"/>
          <w:noProof/>
          <w:color w:val="000000"/>
          <w:sz w:val="24"/>
          <w:szCs w:val="24"/>
          <w:lang w:val="mn-MN"/>
        </w:rPr>
        <w:t xml:space="preserve">Эрдэнэсийн сангийн тухай хуулийн 17 дугаар зүйлийн </w:t>
      </w:r>
      <w:r w:rsidRPr="004F2670">
        <w:rPr>
          <w:rFonts w:eastAsia="Calibri" w:cs="Arial"/>
          <w:color w:val="000000"/>
          <w:sz w:val="24"/>
          <w:szCs w:val="24"/>
          <w:lang w:val="mn-MN"/>
        </w:rPr>
        <w:t>2 дахь хэсгийг доор дурдсанаар өөрчлөн найруулсугай:</w:t>
      </w:r>
    </w:p>
    <w:p w14:paraId="6DCEE29D" w14:textId="77777777" w:rsidR="00CD14C0" w:rsidRPr="004F2670" w:rsidRDefault="00CD14C0" w:rsidP="00CD14C0">
      <w:pPr>
        <w:pStyle w:val="CommentText"/>
        <w:spacing w:after="0"/>
        <w:ind w:firstLine="720"/>
        <w:jc w:val="both"/>
        <w:rPr>
          <w:rFonts w:eastAsia="Calibri" w:cs="Arial"/>
          <w:color w:val="000000"/>
          <w:sz w:val="24"/>
          <w:szCs w:val="24"/>
          <w:lang w:val="mn-MN"/>
        </w:rPr>
      </w:pPr>
    </w:p>
    <w:p w14:paraId="34D8A31D" w14:textId="77777777" w:rsidR="00CD14C0" w:rsidRPr="004F2670" w:rsidRDefault="00CD14C0" w:rsidP="00CD14C0">
      <w:pPr>
        <w:pStyle w:val="CommentText"/>
        <w:spacing w:after="0"/>
        <w:ind w:firstLine="720"/>
        <w:jc w:val="both"/>
        <w:rPr>
          <w:rFonts w:eastAsia="Calibri" w:cs="Arial"/>
          <w:color w:val="000000"/>
          <w:sz w:val="24"/>
          <w:szCs w:val="24"/>
          <w:lang w:val="mn-MN"/>
        </w:rPr>
      </w:pPr>
      <w:r w:rsidRPr="004F2670">
        <w:rPr>
          <w:rFonts w:eastAsia="Calibri" w:cs="Arial"/>
          <w:color w:val="000000"/>
          <w:sz w:val="24"/>
          <w:szCs w:val="24"/>
          <w:lang w:val="mn-MN"/>
        </w:rPr>
        <w:t>“2.Эрдэнэсийн сангийн харуул хамгаалалтыг Төрийн тусгай хамгаалалтын газар эрхлэн гүйцэтгэнэ.”</w:t>
      </w:r>
    </w:p>
    <w:p w14:paraId="75F64F99" w14:textId="77777777" w:rsidR="00CD14C0" w:rsidRPr="004F2670" w:rsidRDefault="00CD14C0" w:rsidP="00CD14C0">
      <w:pPr>
        <w:ind w:firstLine="720"/>
        <w:rPr>
          <w:rFonts w:ascii="Arial" w:eastAsia="Calibri" w:hAnsi="Arial" w:cs="Arial"/>
          <w:color w:val="000000"/>
          <w:lang w:val="mn-MN"/>
        </w:rPr>
      </w:pPr>
    </w:p>
    <w:p w14:paraId="0558860A" w14:textId="77777777" w:rsidR="00CD14C0" w:rsidRPr="004F2670" w:rsidRDefault="00CD14C0" w:rsidP="00CD14C0">
      <w:pPr>
        <w:ind w:firstLine="720"/>
        <w:jc w:val="both"/>
        <w:rPr>
          <w:rFonts w:ascii="Arial" w:hAnsi="Arial" w:cs="Arial"/>
          <w:b/>
          <w:lang w:val="mn-MN"/>
        </w:rPr>
      </w:pPr>
      <w:r w:rsidRPr="004F2670">
        <w:rPr>
          <w:rFonts w:ascii="Arial" w:eastAsia="Calibri" w:hAnsi="Arial" w:cs="Arial"/>
          <w:b/>
          <w:color w:val="000000"/>
          <w:lang w:val="mn-MN"/>
        </w:rPr>
        <w:t>2 дугаар зүйл.</w:t>
      </w:r>
      <w:r w:rsidRPr="004F2670">
        <w:rPr>
          <w:rFonts w:ascii="Arial" w:eastAsia="Calibri" w:hAnsi="Arial" w:cs="Arial"/>
          <w:color w:val="000000"/>
          <w:lang w:val="mn-MN"/>
        </w:rPr>
        <w:t>Эрдэнэсийн сангийн тухай хуулийн 18 дугаар зүйлийн 3 дахь хэсгийг хүчингүй болсонд тооцсугай.</w:t>
      </w:r>
    </w:p>
    <w:p w14:paraId="301ADF03" w14:textId="77777777" w:rsidR="00CD14C0" w:rsidRPr="004F2670" w:rsidRDefault="00CD14C0" w:rsidP="00CD14C0">
      <w:pPr>
        <w:ind w:firstLine="720"/>
        <w:jc w:val="both"/>
        <w:rPr>
          <w:rFonts w:ascii="Arial" w:eastAsia="Calibri" w:hAnsi="Arial" w:cs="Arial"/>
          <w:b/>
          <w:noProof/>
          <w:color w:val="000000" w:themeColor="text1"/>
          <w:lang w:val="mn-MN"/>
        </w:rPr>
      </w:pPr>
    </w:p>
    <w:p w14:paraId="11EA4478" w14:textId="77777777" w:rsidR="00CD14C0" w:rsidRPr="004F2670" w:rsidRDefault="00CD14C0" w:rsidP="00CD14C0">
      <w:pPr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4F2670">
        <w:rPr>
          <w:rFonts w:ascii="Arial" w:hAnsi="Arial" w:cs="Arial"/>
          <w:b/>
          <w:noProof/>
          <w:color w:val="000000" w:themeColor="text1"/>
          <w:lang w:val="mn-MN"/>
        </w:rPr>
        <w:t>3 дугаар зүйл.</w:t>
      </w:r>
      <w:r w:rsidRPr="004F2670">
        <w:rPr>
          <w:rFonts w:ascii="Arial" w:hAnsi="Arial" w:cs="Arial"/>
          <w:noProof/>
          <w:color w:val="000000" w:themeColor="text1"/>
          <w:lang w:val="mn-MN"/>
        </w:rPr>
        <w:t xml:space="preserve">Энэ хуулийг Төрийн тусгай хамгаалалтын тухай хуульд нэмэлт, өөрчлөлт оруулах тухай хууль хүчин төгөлдөр болсон өдрөөс эхлэн дагаж мөрдөнө. </w:t>
      </w:r>
    </w:p>
    <w:p w14:paraId="635162EB" w14:textId="77777777" w:rsidR="00CD14C0" w:rsidRPr="004F2670" w:rsidRDefault="00CD14C0" w:rsidP="00CD14C0">
      <w:pPr>
        <w:ind w:firstLine="720"/>
        <w:jc w:val="both"/>
        <w:rPr>
          <w:rFonts w:ascii="Arial" w:hAnsi="Arial" w:cs="Arial"/>
          <w:b/>
          <w:bCs/>
          <w:noProof/>
          <w:color w:val="000000" w:themeColor="text1"/>
          <w:lang w:val="mn-MN"/>
        </w:rPr>
      </w:pPr>
    </w:p>
    <w:p w14:paraId="444CBB78" w14:textId="77777777" w:rsidR="00CD14C0" w:rsidRPr="004F2670" w:rsidRDefault="00CD14C0" w:rsidP="00CD14C0">
      <w:pPr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</w:p>
    <w:p w14:paraId="4EC0CC3A" w14:textId="77777777" w:rsidR="00CD14C0" w:rsidRPr="004F2670" w:rsidRDefault="00CD14C0" w:rsidP="00CD14C0">
      <w:pPr>
        <w:spacing w:after="100" w:afterAutospacing="1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55679A8C" w14:textId="77777777" w:rsidR="00CD14C0" w:rsidRPr="004F2670" w:rsidRDefault="00CD14C0" w:rsidP="00CD14C0">
      <w:pPr>
        <w:spacing w:after="100" w:afterAutospacing="1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4F2670">
        <w:rPr>
          <w:rFonts w:ascii="Arial" w:hAnsi="Arial" w:cs="Arial"/>
          <w:noProof/>
          <w:color w:val="000000" w:themeColor="text1"/>
          <w:lang w:val="mn-MN"/>
        </w:rPr>
        <w:tab/>
      </w:r>
    </w:p>
    <w:p w14:paraId="02A0BFA9" w14:textId="77777777" w:rsidR="00CD14C0" w:rsidRPr="004F2670" w:rsidRDefault="00CD14C0" w:rsidP="00CD14C0">
      <w:pPr>
        <w:spacing w:after="100" w:afterAutospacing="1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4F2670">
        <w:rPr>
          <w:rFonts w:ascii="Arial" w:hAnsi="Arial" w:cs="Arial"/>
          <w:noProof/>
          <w:color w:val="000000" w:themeColor="text1"/>
          <w:lang w:val="mn-MN"/>
        </w:rPr>
        <w:t xml:space="preserve"> </w:t>
      </w:r>
      <w:r w:rsidRPr="004F2670">
        <w:rPr>
          <w:rFonts w:ascii="Arial" w:hAnsi="Arial" w:cs="Arial"/>
          <w:noProof/>
          <w:color w:val="000000" w:themeColor="text1"/>
          <w:lang w:val="mn-MN"/>
        </w:rPr>
        <w:tab/>
      </w:r>
      <w:r w:rsidRPr="004F2670">
        <w:rPr>
          <w:rFonts w:ascii="Arial" w:hAnsi="Arial" w:cs="Arial"/>
          <w:noProof/>
          <w:color w:val="000000" w:themeColor="text1"/>
          <w:lang w:val="mn-MN"/>
        </w:rPr>
        <w:tab/>
        <w:t xml:space="preserve">МОНГОЛ УЛСЫН </w:t>
      </w:r>
    </w:p>
    <w:p w14:paraId="057C05D1" w14:textId="72109909" w:rsidR="006C31FD" w:rsidRPr="00017865" w:rsidRDefault="00CD14C0" w:rsidP="00CD14C0">
      <w:pPr>
        <w:spacing w:after="100" w:afterAutospacing="1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4F2670">
        <w:rPr>
          <w:rFonts w:ascii="Arial" w:hAnsi="Arial" w:cs="Arial"/>
          <w:noProof/>
          <w:color w:val="000000" w:themeColor="text1"/>
          <w:lang w:val="mn-MN"/>
        </w:rPr>
        <w:tab/>
      </w:r>
      <w:r w:rsidRPr="004F2670">
        <w:rPr>
          <w:rFonts w:ascii="Arial" w:hAnsi="Arial" w:cs="Arial"/>
          <w:noProof/>
          <w:color w:val="000000" w:themeColor="text1"/>
          <w:lang w:val="mn-MN"/>
        </w:rPr>
        <w:tab/>
        <w:t>ИХ ХУРЛЫН ДАРГА</w:t>
      </w:r>
      <w:r w:rsidRPr="004F2670">
        <w:rPr>
          <w:rFonts w:ascii="Arial" w:hAnsi="Arial" w:cs="Arial"/>
          <w:noProof/>
          <w:color w:val="000000" w:themeColor="text1"/>
          <w:lang w:val="mn-MN"/>
        </w:rPr>
        <w:tab/>
      </w:r>
      <w:r w:rsidRPr="004F2670">
        <w:rPr>
          <w:rFonts w:ascii="Arial" w:hAnsi="Arial" w:cs="Arial"/>
          <w:noProof/>
          <w:color w:val="000000" w:themeColor="text1"/>
          <w:lang w:val="mn-MN"/>
        </w:rPr>
        <w:tab/>
      </w:r>
      <w:r w:rsidRPr="004F2670">
        <w:rPr>
          <w:rFonts w:ascii="Arial" w:hAnsi="Arial" w:cs="Arial"/>
          <w:noProof/>
          <w:color w:val="000000" w:themeColor="text1"/>
          <w:lang w:val="mn-MN"/>
        </w:rPr>
        <w:tab/>
        <w:t xml:space="preserve">        Г.ЗАНДАНШАТАР</w:t>
      </w:r>
      <w:bookmarkStart w:id="0" w:name="_GoBack"/>
      <w:bookmarkEnd w:id="0"/>
    </w:p>
    <w:sectPr w:rsidR="006C31FD" w:rsidRPr="00017865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CE886F" w14:textId="77777777" w:rsidR="0000775F" w:rsidRDefault="0000775F">
      <w:r>
        <w:separator/>
      </w:r>
    </w:p>
  </w:endnote>
  <w:endnote w:type="continuationSeparator" w:id="0">
    <w:p w14:paraId="2B550CDE" w14:textId="77777777" w:rsidR="0000775F" w:rsidRDefault="00007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4DD591" w14:textId="77777777" w:rsidR="0000775F" w:rsidRDefault="0000775F">
      <w:r>
        <w:separator/>
      </w:r>
    </w:p>
  </w:footnote>
  <w:footnote w:type="continuationSeparator" w:id="0">
    <w:p w14:paraId="2DDD056B" w14:textId="77777777" w:rsidR="0000775F" w:rsidRDefault="000077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0775F"/>
    <w:rsid w:val="000100B0"/>
    <w:rsid w:val="00017865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0A29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01761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46918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B61CB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14C0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paragraph" w:styleId="CommentText">
    <w:name w:val="annotation text"/>
    <w:basedOn w:val="Normal"/>
    <w:link w:val="CommentTextChar"/>
    <w:uiPriority w:val="99"/>
    <w:unhideWhenUsed/>
    <w:rsid w:val="00CD14C0"/>
    <w:pPr>
      <w:spacing w:after="160"/>
    </w:pPr>
    <w:rPr>
      <w:rFonts w:ascii="Arial" w:eastAsiaTheme="minorHAnsi" w:hAnsi="Arial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14C0"/>
    <w:rPr>
      <w:rFonts w:ascii="Arial" w:eastAsiaTheme="minorHAnsi" w:hAnsi="Arial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634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2020-06-03T03:25:00Z</dcterms:created>
  <dcterms:modified xsi:type="dcterms:W3CDTF">2020-06-03T03:25:00Z</dcterms:modified>
</cp:coreProperties>
</file>