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967E9" w14:textId="3F6133B6" w:rsidR="008F3A57" w:rsidRPr="002C68A3" w:rsidRDefault="008F3A57" w:rsidP="00461922">
      <w:pPr>
        <w:pStyle w:val="Title"/>
        <w:ind w:right="-357"/>
        <w:jc w:val="left"/>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2C690F" w14:textId="318C9D76" w:rsidR="008F3A57" w:rsidRPr="002C68A3" w:rsidRDefault="008F3A57" w:rsidP="008F3A5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w:t>
      </w:r>
      <w:r w:rsidR="000F5834">
        <w:rPr>
          <w:rFonts w:ascii="Arial" w:hAnsi="Arial" w:cs="Arial"/>
          <w:color w:val="3366FF"/>
          <w:sz w:val="20"/>
          <w:szCs w:val="20"/>
          <w:u w:val="single"/>
        </w:rPr>
        <w:t xml:space="preserve">1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0F5834">
        <w:rPr>
          <w:rFonts w:ascii="Arial" w:hAnsi="Arial" w:cs="Arial"/>
          <w:color w:val="3366FF"/>
          <w:sz w:val="20"/>
          <w:szCs w:val="20"/>
          <w:u w:val="single"/>
        </w:rPr>
        <w:t>10</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EFD1A42" w14:textId="5D7732EB" w:rsidR="00D3732F" w:rsidRPr="003D595F" w:rsidRDefault="00D3732F" w:rsidP="00F204A3">
      <w:pPr>
        <w:pStyle w:val="Heading1"/>
        <w:jc w:val="left"/>
        <w:rPr>
          <w:rStyle w:val="normaltextrun"/>
          <w:bCs/>
          <w:color w:val="000000"/>
        </w:rPr>
      </w:pPr>
    </w:p>
    <w:p w14:paraId="5576D5E1" w14:textId="77777777" w:rsidR="00F204A3" w:rsidRPr="003D595F" w:rsidRDefault="00F204A3" w:rsidP="00F204A3">
      <w:pPr>
        <w:ind w:firstLine="720"/>
        <w:jc w:val="center"/>
        <w:rPr>
          <w:rFonts w:ascii="Arial" w:hAnsi="Arial" w:cs="Arial"/>
          <w:color w:val="000000"/>
          <w:lang w:val="mn-MN"/>
        </w:rPr>
      </w:pPr>
    </w:p>
    <w:p w14:paraId="0D9A2706" w14:textId="77777777" w:rsidR="00B77150" w:rsidRPr="003D595F" w:rsidRDefault="00B77150" w:rsidP="00B77150">
      <w:pPr>
        <w:pStyle w:val="Heading1"/>
        <w:rPr>
          <w:color w:val="000000"/>
        </w:rPr>
      </w:pPr>
      <w:r w:rsidRPr="003D595F">
        <w:rPr>
          <w:color w:val="000000"/>
        </w:rPr>
        <w:t xml:space="preserve">      ГАЗРЫН ТУХАЙ ХУУЛЬД НЭМЭЛТ, </w:t>
      </w:r>
    </w:p>
    <w:p w14:paraId="6DD7B78A" w14:textId="77777777" w:rsidR="00B77150" w:rsidRPr="003D595F" w:rsidRDefault="00B77150" w:rsidP="00B77150">
      <w:pPr>
        <w:pStyle w:val="Heading1"/>
        <w:rPr>
          <w:b w:val="0"/>
          <w:color w:val="000000"/>
        </w:rPr>
      </w:pPr>
      <w:r w:rsidRPr="003D595F">
        <w:rPr>
          <w:color w:val="000000"/>
        </w:rPr>
        <w:t xml:space="preserve">      ӨӨРЧЛӨЛТ ОРУУЛАХ ТУХАЙ</w:t>
      </w:r>
    </w:p>
    <w:p w14:paraId="07A92957" w14:textId="77777777" w:rsidR="00B77150" w:rsidRPr="003D595F" w:rsidRDefault="00B77150" w:rsidP="00B77150">
      <w:pPr>
        <w:pStyle w:val="NormalWeb"/>
        <w:spacing w:before="0" w:beforeAutospacing="0" w:after="0" w:afterAutospacing="0" w:line="360" w:lineRule="auto"/>
        <w:jc w:val="both"/>
        <w:rPr>
          <w:rStyle w:val="Strong"/>
          <w:rFonts w:ascii="Arial" w:eastAsia="Times New Roman" w:hAnsi="Arial" w:cs="Arial"/>
          <w:b w:val="0"/>
          <w:color w:val="000000"/>
          <w:lang w:val="mn-MN"/>
        </w:rPr>
      </w:pPr>
    </w:p>
    <w:p w14:paraId="7FA399FC" w14:textId="77777777" w:rsidR="00B77150" w:rsidRPr="003D595F" w:rsidRDefault="00B77150" w:rsidP="00B77150">
      <w:pPr>
        <w:ind w:firstLine="720"/>
        <w:jc w:val="both"/>
        <w:textAlignment w:val="top"/>
        <w:rPr>
          <w:rFonts w:ascii="Arial" w:hAnsi="Arial" w:cs="Arial"/>
          <w:color w:val="000000"/>
          <w:lang w:val="mn-MN"/>
        </w:rPr>
      </w:pPr>
      <w:r w:rsidRPr="003D595F">
        <w:rPr>
          <w:rFonts w:ascii="Arial" w:hAnsi="Arial" w:cs="Arial"/>
          <w:b/>
          <w:color w:val="000000"/>
          <w:lang w:val="mn-MN"/>
        </w:rPr>
        <w:t xml:space="preserve">1 дүгээр </w:t>
      </w:r>
      <w:r w:rsidRPr="003D595F">
        <w:rPr>
          <w:rFonts w:ascii="Arial" w:eastAsia="MS Mincho" w:hAnsi="Arial" w:cs="Arial"/>
          <w:b/>
          <w:color w:val="000000"/>
          <w:lang w:val="mn-MN"/>
        </w:rPr>
        <w:t>зүйл.</w:t>
      </w:r>
      <w:r w:rsidRPr="003D595F">
        <w:rPr>
          <w:rFonts w:ascii="Arial" w:eastAsia="MS Mincho" w:hAnsi="Arial" w:cs="Arial"/>
          <w:color w:val="000000"/>
          <w:lang w:val="mn-MN"/>
        </w:rPr>
        <w:t xml:space="preserve">Газрын тухай хуулийн </w:t>
      </w:r>
      <w:r w:rsidRPr="003D595F">
        <w:rPr>
          <w:rFonts w:ascii="Arial" w:hAnsi="Arial" w:cs="Arial"/>
          <w:color w:val="000000"/>
          <w:lang w:val="mn-MN"/>
        </w:rPr>
        <w:t>18 дугаар зүйлд доор дурдсан агуулгатай 18.1.8, 18.1.9 дэх заалт нэмсүгэй:</w:t>
      </w:r>
    </w:p>
    <w:p w14:paraId="42575F45" w14:textId="77777777" w:rsidR="00B77150" w:rsidRPr="003D595F" w:rsidRDefault="00B77150" w:rsidP="00B77150">
      <w:pPr>
        <w:ind w:firstLine="720"/>
        <w:jc w:val="both"/>
        <w:textAlignment w:val="top"/>
        <w:rPr>
          <w:rFonts w:ascii="Arial" w:hAnsi="Arial" w:cs="Arial"/>
          <w:color w:val="000000"/>
          <w:lang w:val="mn-MN"/>
        </w:rPr>
      </w:pPr>
    </w:p>
    <w:p w14:paraId="2CEEA452" w14:textId="77777777" w:rsidR="00B77150" w:rsidRPr="003D595F" w:rsidRDefault="00B77150" w:rsidP="00B77150">
      <w:pPr>
        <w:ind w:firstLine="720"/>
        <w:jc w:val="both"/>
        <w:textAlignment w:val="top"/>
        <w:rPr>
          <w:rFonts w:ascii="Arial" w:hAnsi="Arial" w:cs="Arial"/>
          <w:color w:val="000000"/>
          <w:lang w:val="mn-MN"/>
        </w:rPr>
      </w:pPr>
      <w:r w:rsidRPr="003D595F">
        <w:rPr>
          <w:rFonts w:ascii="Arial" w:hAnsi="Arial" w:cs="Arial"/>
          <w:color w:val="000000"/>
          <w:lang w:val="mn-MN"/>
        </w:rPr>
        <w:tab/>
        <w:t>“18.1.8.</w:t>
      </w:r>
      <w:r w:rsidRPr="003D595F">
        <w:rPr>
          <w:rFonts w:ascii="Arial" w:hAnsi="Arial" w:cs="Arial"/>
          <w:color w:val="000000"/>
          <w:shd w:val="clear" w:color="auto" w:fill="FFFFFF"/>
          <w:lang w:val="mn-MN"/>
        </w:rPr>
        <w:t>газрын нэгдмэл сангийн удирдлагын нэгдсэн цахим системийн үйл ажиллагааны журмыг батлах;</w:t>
      </w:r>
    </w:p>
    <w:p w14:paraId="5A22B7DA" w14:textId="77777777" w:rsidR="00B77150" w:rsidRPr="003D595F" w:rsidRDefault="00B77150" w:rsidP="00B77150">
      <w:pPr>
        <w:ind w:firstLine="720"/>
        <w:jc w:val="both"/>
        <w:textAlignment w:val="top"/>
        <w:rPr>
          <w:rFonts w:ascii="Arial" w:hAnsi="Arial" w:cs="Arial"/>
          <w:color w:val="000000"/>
          <w:lang w:val="mn-MN"/>
        </w:rPr>
      </w:pPr>
    </w:p>
    <w:p w14:paraId="00F40CC7" w14:textId="77777777" w:rsidR="00B77150" w:rsidRPr="003D595F" w:rsidRDefault="00B77150" w:rsidP="00B77150">
      <w:pPr>
        <w:pStyle w:val="BodyText21"/>
        <w:ind w:firstLine="1418"/>
        <w:rPr>
          <w:rFonts w:ascii="Arial" w:hAnsi="Arial" w:cs="Arial"/>
          <w:b/>
          <w:bCs/>
          <w:color w:val="000000"/>
          <w:szCs w:val="24"/>
          <w:u w:val="single"/>
          <w:lang w:val="mn-MN"/>
        </w:rPr>
      </w:pPr>
      <w:r w:rsidRPr="003D595F">
        <w:rPr>
          <w:rFonts w:ascii="Arial" w:hAnsi="Arial" w:cs="Arial"/>
          <w:color w:val="000000"/>
          <w:szCs w:val="24"/>
          <w:lang w:val="mn-MN"/>
        </w:rPr>
        <w:t>18.1.9.газар эзэмших, ашиглах эрхийн гэрчилгээ олгох журмыг батлах</w:t>
      </w:r>
      <w:r w:rsidRPr="003D595F">
        <w:rPr>
          <w:rFonts w:ascii="Arial" w:hAnsi="Arial" w:cs="Arial"/>
          <w:bCs/>
          <w:color w:val="000000"/>
          <w:szCs w:val="24"/>
          <w:lang w:val="mn-MN"/>
        </w:rPr>
        <w:t>.”</w:t>
      </w:r>
    </w:p>
    <w:p w14:paraId="2D9AD4F5" w14:textId="77777777" w:rsidR="00B77150" w:rsidRPr="003D595F" w:rsidRDefault="00B77150" w:rsidP="00B77150">
      <w:pPr>
        <w:ind w:firstLine="720"/>
        <w:jc w:val="both"/>
        <w:textAlignment w:val="top"/>
        <w:rPr>
          <w:rFonts w:ascii="Arial" w:hAnsi="Arial" w:cs="Arial"/>
          <w:color w:val="000000"/>
          <w:lang w:val="mn-MN"/>
        </w:rPr>
      </w:pPr>
    </w:p>
    <w:p w14:paraId="27E88A5B" w14:textId="77777777" w:rsidR="00B77150" w:rsidRPr="003D595F" w:rsidRDefault="00B77150" w:rsidP="00B77150">
      <w:pPr>
        <w:ind w:firstLine="720"/>
        <w:jc w:val="both"/>
        <w:textAlignment w:val="top"/>
        <w:rPr>
          <w:rFonts w:ascii="Arial" w:hAnsi="Arial" w:cs="Arial"/>
          <w:color w:val="000000"/>
          <w:lang w:val="mn-MN"/>
        </w:rPr>
      </w:pPr>
      <w:r w:rsidRPr="003D595F">
        <w:rPr>
          <w:rFonts w:ascii="Arial" w:hAnsi="Arial" w:cs="Arial"/>
          <w:b/>
          <w:color w:val="000000"/>
          <w:lang w:val="mn-MN"/>
        </w:rPr>
        <w:t>2 дугаар зүйл.</w:t>
      </w:r>
      <w:r w:rsidRPr="003D595F">
        <w:rPr>
          <w:rFonts w:ascii="Arial" w:hAnsi="Arial" w:cs="Arial"/>
          <w:color w:val="000000"/>
          <w:lang w:val="mn-MN"/>
        </w:rPr>
        <w:t>Газрын тухай хуулийн 23 дугаар зүйлийн 23.2 дахь хэсгийг доор дурдсанаар өөрчлөн найруулсугай:</w:t>
      </w:r>
    </w:p>
    <w:p w14:paraId="1F1091C0" w14:textId="77777777" w:rsidR="00B77150" w:rsidRPr="003D595F" w:rsidRDefault="00B77150" w:rsidP="00B77150">
      <w:pPr>
        <w:ind w:firstLine="720"/>
        <w:jc w:val="both"/>
        <w:textAlignment w:val="top"/>
        <w:rPr>
          <w:rFonts w:ascii="Arial" w:hAnsi="Arial" w:cs="Arial"/>
          <w:color w:val="000000"/>
          <w:lang w:val="mn-MN"/>
        </w:rPr>
      </w:pPr>
    </w:p>
    <w:p w14:paraId="59B435EC" w14:textId="77777777" w:rsidR="00B77150" w:rsidRPr="003D595F" w:rsidRDefault="00B77150" w:rsidP="00B77150">
      <w:pPr>
        <w:ind w:firstLine="720"/>
        <w:jc w:val="both"/>
        <w:textAlignment w:val="top"/>
        <w:rPr>
          <w:rFonts w:ascii="Arial" w:hAnsi="Arial" w:cs="Arial"/>
          <w:color w:val="000000"/>
          <w:lang w:val="mn-MN"/>
        </w:rPr>
      </w:pPr>
      <w:r w:rsidRPr="003D595F">
        <w:rPr>
          <w:rFonts w:ascii="Arial" w:hAnsi="Arial" w:cs="Arial"/>
          <w:color w:val="000000"/>
          <w:lang w:val="mn-MN"/>
        </w:rPr>
        <w:t>“23.2.Газрын асуудал эрхэлсэн төрийн захиргааны байгууллага дараах эрх хэмжээтэй байна:</w:t>
      </w:r>
    </w:p>
    <w:p w14:paraId="718585A5" w14:textId="77777777" w:rsidR="00B77150" w:rsidRPr="003D595F" w:rsidRDefault="00B77150" w:rsidP="00B77150">
      <w:pPr>
        <w:ind w:firstLine="720"/>
        <w:jc w:val="both"/>
        <w:textAlignment w:val="top"/>
        <w:rPr>
          <w:rFonts w:ascii="Arial" w:hAnsi="Arial" w:cs="Arial"/>
          <w:color w:val="000000"/>
          <w:lang w:val="mn-MN"/>
        </w:rPr>
      </w:pPr>
    </w:p>
    <w:p w14:paraId="2A650A79"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23.2.1.газрын талаарх хууль тогтоомж, бодлого, шийдвэрийн хэрэгжилтийг зохион байгуулах;</w:t>
      </w:r>
    </w:p>
    <w:p w14:paraId="014F7D6E" w14:textId="77777777" w:rsidR="00B77150" w:rsidRPr="003D595F" w:rsidRDefault="00B77150" w:rsidP="00B77150">
      <w:pPr>
        <w:pStyle w:val="BodyText21"/>
        <w:ind w:firstLine="1418"/>
        <w:rPr>
          <w:rFonts w:ascii="Arial" w:hAnsi="Arial" w:cs="Arial"/>
          <w:color w:val="000000"/>
          <w:szCs w:val="24"/>
          <w:lang w:val="mn-MN"/>
        </w:rPr>
      </w:pPr>
    </w:p>
    <w:p w14:paraId="618BA4A6" w14:textId="77777777" w:rsidR="00B77150" w:rsidRPr="003D595F" w:rsidRDefault="00B77150" w:rsidP="00B77150">
      <w:pPr>
        <w:pStyle w:val="BodyText21"/>
        <w:ind w:firstLine="0"/>
        <w:rPr>
          <w:rFonts w:ascii="Arial" w:hAnsi="Arial" w:cs="Arial"/>
          <w:color w:val="000000"/>
          <w:szCs w:val="24"/>
          <w:lang w:val="mn-MN"/>
        </w:rPr>
      </w:pPr>
      <w:r w:rsidRPr="003D595F">
        <w:rPr>
          <w:rFonts w:ascii="Arial" w:hAnsi="Arial" w:cs="Arial"/>
          <w:color w:val="000000"/>
          <w:szCs w:val="24"/>
          <w:lang w:val="mn-MN"/>
        </w:rPr>
        <w:t xml:space="preserve">            </w:t>
      </w:r>
      <w:r w:rsidRPr="003D595F">
        <w:rPr>
          <w:rFonts w:ascii="Arial" w:hAnsi="Arial" w:cs="Arial"/>
          <w:color w:val="000000"/>
          <w:szCs w:val="24"/>
          <w:lang w:val="mn-MN"/>
        </w:rPr>
        <w:tab/>
        <w:t xml:space="preserve">23.2.2.улсын газар зохион байгуулалтын ерөнхий төлөвлөгөөг боловсруулж, батлуулах; </w:t>
      </w:r>
    </w:p>
    <w:p w14:paraId="45385D48" w14:textId="77777777" w:rsidR="00B77150" w:rsidRPr="003D595F" w:rsidRDefault="00B77150" w:rsidP="00B77150">
      <w:pPr>
        <w:pStyle w:val="BodyText21"/>
        <w:ind w:firstLine="0"/>
        <w:rPr>
          <w:rFonts w:ascii="Arial" w:hAnsi="Arial" w:cs="Arial"/>
          <w:color w:val="000000"/>
          <w:szCs w:val="24"/>
          <w:lang w:val="mn-MN"/>
        </w:rPr>
      </w:pPr>
    </w:p>
    <w:p w14:paraId="1E5F6475"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23.2.3.аймаг, нийслэлийн газар зохион байгуулалтын ерөнхий төлөвлөгөө болон энэ хуулийн 25.1.4-т заасан төлөвлөгөөний төсөлд дүгнэлт өгөх, хэрэгжилтэд хяналт тавих;</w:t>
      </w:r>
    </w:p>
    <w:p w14:paraId="4C9D930D" w14:textId="77777777" w:rsidR="00B77150" w:rsidRPr="003D595F" w:rsidRDefault="00B77150" w:rsidP="00B77150">
      <w:pPr>
        <w:pStyle w:val="BodyText21"/>
        <w:ind w:firstLine="1418"/>
        <w:rPr>
          <w:rFonts w:ascii="Arial" w:hAnsi="Arial" w:cs="Arial"/>
          <w:color w:val="000000"/>
          <w:szCs w:val="24"/>
          <w:lang w:val="mn-MN"/>
        </w:rPr>
      </w:pPr>
    </w:p>
    <w:p w14:paraId="541F3C8D"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 xml:space="preserve">23.2.4.улсын хэмжээнд газар зохион байгуулалтын үйл ажиллагааг эрхлэх, </w:t>
      </w:r>
      <w:r w:rsidRPr="003D595F">
        <w:rPr>
          <w:rFonts w:ascii="Arial" w:hAnsi="Arial" w:cs="Arial"/>
          <w:bCs/>
          <w:color w:val="000000"/>
          <w:szCs w:val="24"/>
          <w:lang w:val="mn-MN"/>
        </w:rPr>
        <w:t>тухайн жилд</w:t>
      </w:r>
      <w:r w:rsidRPr="003D595F">
        <w:rPr>
          <w:rFonts w:ascii="Arial" w:hAnsi="Arial" w:cs="Arial"/>
          <w:color w:val="000000"/>
          <w:szCs w:val="24"/>
          <w:lang w:val="mn-MN"/>
        </w:rPr>
        <w:t xml:space="preserve"> эзэмшүүлэх, ашиглуулах газрын байршил, хэмжээ, зориулалтын жагсаалтыг боловсруулж, Засгийн газарт оруулан шийдвэрлүүлэх, хэрэгжилтэд хяналт тавих;</w:t>
      </w:r>
    </w:p>
    <w:p w14:paraId="4D62DD77" w14:textId="77777777" w:rsidR="00B77150" w:rsidRPr="003D595F" w:rsidRDefault="00B77150" w:rsidP="00B77150">
      <w:pPr>
        <w:pStyle w:val="BodyText21"/>
        <w:ind w:firstLine="1418"/>
        <w:rPr>
          <w:rFonts w:ascii="Arial" w:hAnsi="Arial" w:cs="Arial"/>
          <w:color w:val="000000"/>
          <w:szCs w:val="24"/>
          <w:lang w:val="mn-MN"/>
        </w:rPr>
      </w:pPr>
    </w:p>
    <w:p w14:paraId="64D6FBD0"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23.2.5.газрын нэгдмэл сангийн болон газрын тайланг жил бүр нэгтгэн Засгийн газарт танилцуулах;</w:t>
      </w:r>
    </w:p>
    <w:p w14:paraId="268755BF" w14:textId="77777777" w:rsidR="00B77150" w:rsidRPr="003D595F" w:rsidRDefault="00B77150" w:rsidP="00B77150">
      <w:pPr>
        <w:pStyle w:val="BodyText21"/>
        <w:ind w:firstLine="1418"/>
        <w:rPr>
          <w:rFonts w:ascii="Arial" w:hAnsi="Arial" w:cs="Arial"/>
          <w:color w:val="000000"/>
          <w:szCs w:val="24"/>
          <w:lang w:val="mn-MN"/>
        </w:rPr>
      </w:pPr>
    </w:p>
    <w:p w14:paraId="30F14B8B"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23.2.6.энэ хуулийн 16.1.2, 16.1.3, 16.1.4, 16.1.5, 16.1.6, 16.1.7, 16.1.8,</w:t>
      </w:r>
      <w:r w:rsidRPr="003D595F">
        <w:rPr>
          <w:rFonts w:ascii="Arial" w:hAnsi="Arial" w:cs="Arial"/>
          <w:b/>
          <w:i/>
          <w:color w:val="000000"/>
          <w:szCs w:val="24"/>
          <w:lang w:val="mn-MN"/>
        </w:rPr>
        <w:t xml:space="preserve"> </w:t>
      </w:r>
      <w:r w:rsidRPr="003D595F">
        <w:rPr>
          <w:rFonts w:ascii="Arial" w:hAnsi="Arial" w:cs="Arial"/>
          <w:color w:val="000000"/>
          <w:szCs w:val="24"/>
          <w:lang w:val="mn-MN"/>
        </w:rPr>
        <w:t>16.1.9, 16.1.12, 16.1.16-д</w:t>
      </w:r>
      <w:r w:rsidRPr="003D595F">
        <w:rPr>
          <w:rFonts w:ascii="Arial" w:hAnsi="Arial" w:cs="Arial"/>
          <w:b/>
          <w:i/>
          <w:color w:val="000000"/>
          <w:szCs w:val="24"/>
          <w:lang w:val="mn-MN"/>
        </w:rPr>
        <w:t xml:space="preserve"> </w:t>
      </w:r>
      <w:r w:rsidRPr="003D595F">
        <w:rPr>
          <w:rFonts w:ascii="Arial" w:hAnsi="Arial" w:cs="Arial"/>
          <w:color w:val="000000"/>
          <w:szCs w:val="24"/>
          <w:lang w:val="mn-MN"/>
        </w:rPr>
        <w:t>заасан газрыг улсын тусгай хэрэгцээнд авах, гаргах, түүний хэмжээ заагийг тогтоох саналаа Засгийн газарт оруулах;</w:t>
      </w:r>
    </w:p>
    <w:p w14:paraId="33EBCE17" w14:textId="77777777" w:rsidR="00B77150" w:rsidRPr="003D595F" w:rsidRDefault="00B77150" w:rsidP="00B77150">
      <w:pPr>
        <w:pStyle w:val="BodyText21"/>
        <w:ind w:firstLine="1418"/>
        <w:rPr>
          <w:rFonts w:ascii="Arial" w:hAnsi="Arial" w:cs="Arial"/>
          <w:color w:val="000000"/>
          <w:szCs w:val="24"/>
          <w:lang w:val="mn-MN"/>
        </w:rPr>
      </w:pPr>
    </w:p>
    <w:p w14:paraId="784E23D7"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23.2.7.улсын хэмжээнд газрын төлөв байдал, чанарын хянан баталгааны үйл ажиллагаанд хяналт тавих;</w:t>
      </w:r>
    </w:p>
    <w:p w14:paraId="68C1E6FD" w14:textId="77777777" w:rsidR="00B77150" w:rsidRPr="003D595F" w:rsidRDefault="00B77150" w:rsidP="00B77150">
      <w:pPr>
        <w:pStyle w:val="BodyText21"/>
        <w:ind w:firstLine="1418"/>
        <w:rPr>
          <w:rFonts w:ascii="Arial" w:hAnsi="Arial" w:cs="Arial"/>
          <w:color w:val="000000"/>
          <w:szCs w:val="24"/>
          <w:lang w:val="mn-MN"/>
        </w:rPr>
      </w:pPr>
    </w:p>
    <w:p w14:paraId="71C769B9"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lastRenderedPageBreak/>
        <w:t>23.2.8.улсын хэмжээнд газрын кадастрын бодлого боловсруулж, хэрэгжүүлэх, улсын газрын мэдээллийн санг бүрдүүлэх, хөтлөх;</w:t>
      </w:r>
    </w:p>
    <w:p w14:paraId="0A2FDB0B" w14:textId="77777777" w:rsidR="00B77150" w:rsidRPr="003D595F" w:rsidRDefault="00B77150" w:rsidP="00B77150">
      <w:pPr>
        <w:pStyle w:val="BodyText21"/>
        <w:ind w:firstLine="1418"/>
        <w:rPr>
          <w:rFonts w:ascii="Arial" w:hAnsi="Arial" w:cs="Arial"/>
          <w:color w:val="000000"/>
          <w:szCs w:val="24"/>
          <w:lang w:val="mn-MN"/>
        </w:rPr>
      </w:pPr>
    </w:p>
    <w:p w14:paraId="68F2D9C9"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23.2.9.газрын нэгдмэл сангийн үндсэн ангилалд хамаарах газрыг тогтоох болон нэг ангиллаас нөгөөд шилжүүлэх асуудлыг Засгийн газарт оруулан шийдвэрлүүлэх;</w:t>
      </w:r>
    </w:p>
    <w:p w14:paraId="4799D4FA" w14:textId="77777777" w:rsidR="00B77150" w:rsidRPr="003D595F" w:rsidRDefault="00B77150" w:rsidP="00B77150">
      <w:pPr>
        <w:pStyle w:val="BodyText21"/>
        <w:ind w:firstLine="1418"/>
        <w:rPr>
          <w:rFonts w:ascii="Arial" w:hAnsi="Arial" w:cs="Arial"/>
          <w:color w:val="000000"/>
          <w:szCs w:val="24"/>
          <w:lang w:val="mn-MN"/>
        </w:rPr>
      </w:pPr>
    </w:p>
    <w:p w14:paraId="738C564E" w14:textId="77777777" w:rsidR="00B77150" w:rsidRPr="003D595F" w:rsidRDefault="00B77150" w:rsidP="00B77150">
      <w:pPr>
        <w:ind w:firstLine="1418"/>
        <w:jc w:val="both"/>
        <w:rPr>
          <w:rFonts w:ascii="Arial" w:eastAsia="Arial" w:hAnsi="Arial" w:cs="Arial"/>
          <w:b/>
          <w:color w:val="000000"/>
          <w:lang w:val="mn-MN"/>
        </w:rPr>
      </w:pPr>
      <w:r w:rsidRPr="003D595F">
        <w:rPr>
          <w:rFonts w:ascii="Arial" w:hAnsi="Arial" w:cs="Arial"/>
          <w:color w:val="000000"/>
          <w:lang w:val="mn-MN"/>
        </w:rPr>
        <w:tab/>
        <w:t>23.2.10.</w:t>
      </w:r>
      <w:r w:rsidRPr="003D595F">
        <w:rPr>
          <w:rFonts w:ascii="Arial" w:eastAsia="Arial" w:hAnsi="Arial" w:cs="Arial"/>
          <w:bCs/>
          <w:color w:val="000000"/>
          <w:lang w:val="mn-MN"/>
        </w:rPr>
        <w:t>газар зохион байгуулалт, газрын кадастрын үйл ажиллагаа эрхлэх аж ахуйн нэгж, байгууллагад мэргэжлийн байгууллагын</w:t>
      </w:r>
      <w:r w:rsidRPr="003D595F">
        <w:rPr>
          <w:rFonts w:ascii="Arial" w:eastAsia="Arial" w:hAnsi="Arial" w:cs="Arial"/>
          <w:b/>
          <w:color w:val="000000"/>
          <w:lang w:val="mn-MN"/>
        </w:rPr>
        <w:t xml:space="preserve"> </w:t>
      </w:r>
      <w:r w:rsidRPr="003D595F">
        <w:rPr>
          <w:rFonts w:ascii="Arial" w:eastAsia="Arial" w:hAnsi="Arial" w:cs="Arial"/>
          <w:bCs/>
          <w:color w:val="000000"/>
          <w:lang w:val="mn-MN"/>
        </w:rPr>
        <w:t>эрх олгох, эрхийг цуцлах, тэдгээрийн ажиллах журам, зааврыг батлан мөрдүүлэх, үйл ажиллагаанд нь хяналт тавих;</w:t>
      </w:r>
    </w:p>
    <w:p w14:paraId="69D7E638" w14:textId="77777777" w:rsidR="00B77150" w:rsidRPr="003D595F" w:rsidRDefault="00B77150" w:rsidP="00B77150">
      <w:pPr>
        <w:pStyle w:val="BodyText21"/>
        <w:ind w:firstLine="1418"/>
        <w:rPr>
          <w:rFonts w:ascii="Arial" w:hAnsi="Arial" w:cs="Arial"/>
          <w:color w:val="000000"/>
          <w:szCs w:val="24"/>
          <w:lang w:val="mn-MN"/>
        </w:rPr>
      </w:pPr>
    </w:p>
    <w:p w14:paraId="1AA7E42A"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23.2.11.Засгийн газраас тогтоосон хязгаарт багтаан аймаг, нийслэл, дүүргийн газрын албаны бүтэц, орон тоог батлах;</w:t>
      </w:r>
    </w:p>
    <w:p w14:paraId="35E8CF5D" w14:textId="77777777" w:rsidR="00B77150" w:rsidRPr="003D595F" w:rsidRDefault="00B77150" w:rsidP="00B77150">
      <w:pPr>
        <w:pStyle w:val="BodyText21"/>
        <w:ind w:firstLine="1418"/>
        <w:rPr>
          <w:rFonts w:ascii="Arial" w:hAnsi="Arial" w:cs="Arial"/>
          <w:color w:val="000000"/>
          <w:szCs w:val="24"/>
          <w:lang w:val="mn-MN"/>
        </w:rPr>
      </w:pPr>
    </w:p>
    <w:p w14:paraId="3F67EDCA"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23.2.12.газрын биржийн үйл ажиллагааг зохих журмын дагуу зохион байгуулах;</w:t>
      </w:r>
    </w:p>
    <w:p w14:paraId="111A3168" w14:textId="77777777" w:rsidR="00B77150" w:rsidRPr="003D595F" w:rsidRDefault="00B77150" w:rsidP="00B77150">
      <w:pPr>
        <w:pStyle w:val="BodyText21"/>
        <w:ind w:firstLine="1418"/>
        <w:rPr>
          <w:rFonts w:ascii="Arial" w:hAnsi="Arial" w:cs="Arial"/>
          <w:color w:val="000000"/>
          <w:szCs w:val="24"/>
          <w:lang w:val="mn-MN"/>
        </w:rPr>
      </w:pPr>
    </w:p>
    <w:p w14:paraId="34E62026"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23.2.13.газар эзэмших, ашиглах эрхийн гэрчилгээний дуудлага худалдааны анхны үнийг тодорхойлох аргачлалыг батлах;</w:t>
      </w:r>
    </w:p>
    <w:p w14:paraId="7B6C2293" w14:textId="77777777" w:rsidR="00B77150" w:rsidRPr="003D595F" w:rsidRDefault="00B77150" w:rsidP="00B77150">
      <w:pPr>
        <w:pStyle w:val="BodyText21"/>
        <w:ind w:firstLine="1418"/>
        <w:rPr>
          <w:rFonts w:ascii="Arial" w:hAnsi="Arial" w:cs="Arial"/>
          <w:color w:val="000000"/>
          <w:szCs w:val="24"/>
          <w:lang w:val="mn-MN"/>
        </w:rPr>
      </w:pPr>
    </w:p>
    <w:p w14:paraId="7E775A42"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23.2.14.газрыг хамгаалах, нөхөн сэргээх, газар зохион байгуулалтын  үйл ажиллагаанд хяналт тавих;</w:t>
      </w:r>
    </w:p>
    <w:p w14:paraId="43CE95BB" w14:textId="77777777" w:rsidR="00B77150" w:rsidRPr="003D595F" w:rsidRDefault="00B77150" w:rsidP="00B77150">
      <w:pPr>
        <w:pStyle w:val="BodyText21"/>
        <w:ind w:firstLine="1418"/>
        <w:rPr>
          <w:rFonts w:ascii="Arial" w:hAnsi="Arial" w:cs="Arial"/>
          <w:color w:val="000000"/>
          <w:szCs w:val="24"/>
          <w:lang w:val="mn-MN"/>
        </w:rPr>
      </w:pPr>
    </w:p>
    <w:p w14:paraId="6752F53B"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 xml:space="preserve">23.2.15.газрын талаарх хууль тогтоомж зөрчсөн байгууллага, албан тушаалтны шийдвэрийг хүчингүй болгуулах саналыг </w:t>
      </w:r>
      <w:r w:rsidRPr="003D595F">
        <w:rPr>
          <w:rFonts w:ascii="Arial" w:hAnsi="Arial" w:cs="Arial"/>
          <w:szCs w:val="24"/>
          <w:lang w:val="mn-MN"/>
        </w:rPr>
        <w:t xml:space="preserve">холбогдох хуульд заасан эрх бүхий этгээдэд </w:t>
      </w:r>
      <w:r w:rsidRPr="003D595F">
        <w:rPr>
          <w:rFonts w:ascii="Arial" w:hAnsi="Arial" w:cs="Arial"/>
          <w:color w:val="000000"/>
          <w:szCs w:val="24"/>
          <w:lang w:val="mn-MN"/>
        </w:rPr>
        <w:t>тавьж шийдвэрлүүлэх;</w:t>
      </w:r>
    </w:p>
    <w:p w14:paraId="7496D184" w14:textId="77777777" w:rsidR="00B77150" w:rsidRPr="003D595F" w:rsidRDefault="00B77150" w:rsidP="00B77150">
      <w:pPr>
        <w:pStyle w:val="BodyText21"/>
        <w:ind w:firstLine="0"/>
        <w:rPr>
          <w:rFonts w:ascii="Arial" w:hAnsi="Arial" w:cs="Arial"/>
          <w:strike/>
          <w:highlight w:val="yellow"/>
          <w:lang w:val="mn-MN"/>
        </w:rPr>
      </w:pPr>
    </w:p>
    <w:p w14:paraId="58F0A32C" w14:textId="77777777" w:rsidR="00B77150" w:rsidRPr="003D595F" w:rsidRDefault="00B77150" w:rsidP="00B77150">
      <w:pPr>
        <w:pStyle w:val="BodyText21"/>
        <w:ind w:firstLine="1418"/>
        <w:rPr>
          <w:rFonts w:ascii="Arial" w:hAnsi="Arial" w:cs="Arial"/>
          <w:bCs/>
          <w:lang w:val="mn-MN"/>
        </w:rPr>
      </w:pPr>
      <w:r w:rsidRPr="003D595F">
        <w:rPr>
          <w:rFonts w:ascii="Arial" w:hAnsi="Arial" w:cs="Arial"/>
          <w:bCs/>
          <w:lang w:val="mn-MN"/>
        </w:rPr>
        <w:t>23.2.16.улсын тусгай хэрэгцээний газрын газар зохион байгуулалтыг эрхлэх;</w:t>
      </w:r>
    </w:p>
    <w:p w14:paraId="22B0B051" w14:textId="77777777" w:rsidR="00B77150" w:rsidRPr="003D595F" w:rsidRDefault="00B77150" w:rsidP="00B77150">
      <w:pPr>
        <w:pStyle w:val="BodyText21"/>
        <w:ind w:firstLine="1418"/>
        <w:rPr>
          <w:rFonts w:ascii="Arial" w:hAnsi="Arial" w:cs="Arial"/>
          <w:bCs/>
          <w:lang w:val="mn-MN"/>
        </w:rPr>
      </w:pPr>
    </w:p>
    <w:p w14:paraId="6F68EB64"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 xml:space="preserve">23.2.17.газар зохион байгуулалт, газрын кадастрын судалгаа, шинжилгээний ажил эрхлэх; </w:t>
      </w:r>
    </w:p>
    <w:p w14:paraId="271B3E9C" w14:textId="77777777" w:rsidR="00B77150" w:rsidRPr="003D595F" w:rsidRDefault="00B77150" w:rsidP="00B77150">
      <w:pPr>
        <w:pStyle w:val="BodyText21"/>
        <w:ind w:firstLine="1418"/>
        <w:rPr>
          <w:rFonts w:ascii="Arial" w:hAnsi="Arial" w:cs="Arial"/>
          <w:color w:val="000000"/>
          <w:szCs w:val="24"/>
          <w:lang w:val="mn-MN"/>
        </w:rPr>
      </w:pPr>
    </w:p>
    <w:p w14:paraId="5B3DB412"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23.2.18.энэ хуулийн 20.2.9-д заасны дагуу холбогдох мэргэжлийн байгууллагатай хамтран шалгалт хийж, байгаль орчинд сөрөг нөлөө үзүүлж байгаа эсэх талаар дүгнэлт гаргах;</w:t>
      </w:r>
    </w:p>
    <w:p w14:paraId="693208BA" w14:textId="77777777" w:rsidR="00B77150" w:rsidRPr="003D595F" w:rsidRDefault="00B77150" w:rsidP="00B77150">
      <w:pPr>
        <w:pStyle w:val="BodyText21"/>
        <w:ind w:firstLine="1418"/>
        <w:rPr>
          <w:rFonts w:ascii="Arial" w:hAnsi="Arial" w:cs="Arial"/>
          <w:color w:val="000000"/>
          <w:szCs w:val="24"/>
          <w:lang w:val="mn-MN"/>
        </w:rPr>
      </w:pPr>
    </w:p>
    <w:p w14:paraId="3F85C0E1"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23.2.19.газрын төлөв байдал, чанарыг тодорхойлох, үнэлгээ өгөх, чанарын өөрчлөлтийг улсын хэмжээнд хянан дүгнэх үүрэг бүхий хяналт шинжилгээ /мониторинг/-ний сүлжээ ажиллуулах;</w:t>
      </w:r>
    </w:p>
    <w:p w14:paraId="09455481" w14:textId="77777777" w:rsidR="00B77150" w:rsidRPr="003D595F" w:rsidRDefault="00B77150" w:rsidP="00B77150">
      <w:pPr>
        <w:pStyle w:val="BodyText21"/>
        <w:ind w:firstLine="1418"/>
        <w:rPr>
          <w:rFonts w:ascii="Arial" w:hAnsi="Arial" w:cs="Arial"/>
          <w:color w:val="000000"/>
          <w:szCs w:val="24"/>
          <w:lang w:val="mn-MN"/>
        </w:rPr>
      </w:pPr>
    </w:p>
    <w:p w14:paraId="43C78765"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ab/>
        <w:t>23.2.20.газрын хууль тогтоомж, газар зохион байгуулалт, газрын кадастр, төлөв байдал, чанарын хянан баталгааны үйл ажиллагаанд төрийн хяналт шалгалтыг хэрэгжүүлэх;</w:t>
      </w:r>
    </w:p>
    <w:p w14:paraId="58A1FFD0" w14:textId="77777777" w:rsidR="00B77150" w:rsidRPr="003D595F" w:rsidRDefault="00B77150" w:rsidP="00B77150">
      <w:pPr>
        <w:pStyle w:val="BodyText21"/>
        <w:ind w:firstLine="1418"/>
        <w:rPr>
          <w:rFonts w:ascii="Arial" w:hAnsi="Arial" w:cs="Arial"/>
          <w:color w:val="000000"/>
          <w:szCs w:val="24"/>
          <w:lang w:val="mn-MN"/>
        </w:rPr>
      </w:pPr>
    </w:p>
    <w:p w14:paraId="59DFAB66" w14:textId="77777777" w:rsidR="00B77150" w:rsidRPr="003D595F" w:rsidRDefault="00B77150" w:rsidP="00B77150">
      <w:pPr>
        <w:pStyle w:val="BodyText21"/>
        <w:ind w:firstLine="1418"/>
        <w:rPr>
          <w:rFonts w:ascii="Arial" w:hAnsi="Arial" w:cs="Arial"/>
          <w:color w:val="000000"/>
          <w:szCs w:val="24"/>
          <w:lang w:val="mn-MN"/>
        </w:rPr>
      </w:pPr>
      <w:r w:rsidRPr="003D595F">
        <w:rPr>
          <w:rFonts w:ascii="Arial" w:hAnsi="Arial" w:cs="Arial"/>
          <w:color w:val="000000"/>
          <w:szCs w:val="24"/>
          <w:lang w:val="mn-MN"/>
        </w:rPr>
        <w:t>23.2.21.газрын төлөв байдал, нөөц, чанарын өөрчлөлтийг тодорхойлох, газар эзэмшигч, ашиглагчийн бүртгэлийг эрхлэх зорилго бүхий газрын нэгдмэл сангийн мэдээллийн сан, сүлжээг орчин үеийн техник, технологид тулгуурлан бий болгох;</w:t>
      </w:r>
    </w:p>
    <w:p w14:paraId="74BF43EA" w14:textId="77777777" w:rsidR="00B77150" w:rsidRPr="003D595F" w:rsidRDefault="00B77150" w:rsidP="00B77150">
      <w:pPr>
        <w:pStyle w:val="BodyText21"/>
        <w:ind w:firstLine="1418"/>
        <w:rPr>
          <w:rFonts w:ascii="Arial" w:hAnsi="Arial" w:cs="Arial"/>
          <w:color w:val="000000"/>
          <w:szCs w:val="24"/>
          <w:lang w:val="mn-MN"/>
        </w:rPr>
      </w:pPr>
    </w:p>
    <w:p w14:paraId="689D5C5F" w14:textId="77777777" w:rsidR="00B77150" w:rsidRPr="003D595F" w:rsidRDefault="00B77150" w:rsidP="00B77150">
      <w:pPr>
        <w:ind w:firstLine="720"/>
        <w:jc w:val="both"/>
        <w:textAlignment w:val="top"/>
        <w:rPr>
          <w:rFonts w:ascii="Arial" w:hAnsi="Arial" w:cs="Arial"/>
          <w:color w:val="000000"/>
          <w:lang w:val="mn-MN"/>
        </w:rPr>
      </w:pPr>
      <w:r w:rsidRPr="003D595F">
        <w:rPr>
          <w:rStyle w:val="Strong"/>
          <w:rFonts w:ascii="Arial" w:hAnsi="Arial" w:cs="Arial"/>
          <w:b w:val="0"/>
          <w:bCs w:val="0"/>
          <w:color w:val="000000"/>
          <w:lang w:val="mn-MN"/>
        </w:rPr>
        <w:tab/>
        <w:t>23.2.22.нэгж талбарын хувийн хэрэг хөтлөх журмыг батлах;</w:t>
      </w:r>
    </w:p>
    <w:p w14:paraId="77ED85CB" w14:textId="77777777" w:rsidR="00B77150" w:rsidRPr="003D595F" w:rsidRDefault="00B77150" w:rsidP="00B77150">
      <w:pPr>
        <w:ind w:firstLine="720"/>
        <w:jc w:val="both"/>
        <w:textAlignment w:val="top"/>
        <w:rPr>
          <w:rFonts w:ascii="Arial" w:hAnsi="Arial" w:cs="Arial"/>
          <w:strike/>
          <w:lang w:val="mn-MN"/>
        </w:rPr>
      </w:pPr>
      <w:r w:rsidRPr="003D595F">
        <w:rPr>
          <w:rFonts w:ascii="Arial" w:hAnsi="Arial" w:cs="Arial"/>
          <w:b/>
          <w:lang w:val="mn-MN"/>
        </w:rPr>
        <w:lastRenderedPageBreak/>
        <w:tab/>
      </w:r>
      <w:r w:rsidRPr="003D595F">
        <w:rPr>
          <w:rFonts w:ascii="Arial" w:hAnsi="Arial" w:cs="Arial"/>
          <w:lang w:val="mn-MN"/>
        </w:rPr>
        <w:t>23.2.23.төрийн өмчит хуулийн этгээдийн эзэмшил, ашиглалтад байгаа газар дээр хууль бусаар барилга байгууламж баригдсан талаар шүүхийн шийдвэр хуулийн хүчин төгөлдөр болсон бол хураан авах ажлыг зохион байгуулах.”</w:t>
      </w:r>
    </w:p>
    <w:p w14:paraId="6E32C26A" w14:textId="77777777" w:rsidR="00B77150" w:rsidRPr="003D595F" w:rsidRDefault="00B77150" w:rsidP="00B77150">
      <w:pPr>
        <w:ind w:firstLine="720"/>
        <w:jc w:val="both"/>
        <w:textAlignment w:val="top"/>
        <w:rPr>
          <w:rFonts w:ascii="Arial" w:hAnsi="Arial" w:cs="Arial"/>
          <w:b/>
          <w:lang w:val="mn-MN"/>
        </w:rPr>
      </w:pPr>
    </w:p>
    <w:p w14:paraId="2C595E83" w14:textId="77777777" w:rsidR="00B77150" w:rsidRPr="003D595F" w:rsidRDefault="00B77150" w:rsidP="00B77150">
      <w:pPr>
        <w:ind w:firstLine="720"/>
        <w:jc w:val="both"/>
        <w:textAlignment w:val="top"/>
        <w:rPr>
          <w:rFonts w:ascii="Arial" w:eastAsia="Arial" w:hAnsi="Arial" w:cs="Arial"/>
          <w:color w:val="000000"/>
          <w:lang w:val="mn-MN"/>
        </w:rPr>
      </w:pPr>
      <w:r w:rsidRPr="003D595F">
        <w:rPr>
          <w:rFonts w:ascii="Arial" w:eastAsia="Arial" w:hAnsi="Arial" w:cs="Arial"/>
          <w:b/>
          <w:color w:val="000000"/>
          <w:lang w:val="mn-MN"/>
        </w:rPr>
        <w:t>3 дугаар зүйл.</w:t>
      </w:r>
      <w:r w:rsidRPr="003D595F">
        <w:rPr>
          <w:rFonts w:ascii="Arial" w:hAnsi="Arial" w:cs="Arial"/>
          <w:color w:val="000000"/>
          <w:lang w:val="mn-MN"/>
        </w:rPr>
        <w:t>Газрын тухай хуулийн 8 дугаар зүйлийн 8.2, 8.3, 8.4 дэх хэсэг, 21 дүгээр зүйлийн 21.2.1 дэх заалт, 24 дүгээр зүйлийн 24.2 дахь хэсэг, 26 дугаар зүйлийн 26.6 дахь хэсэг, 36 дугаар зүйлийн 36.1 дэх хэсэг, 42 дугаар зүйлийн 42.1, 42.2 дахь хэсэг, 48 дугаар зүйлийн 48.1 дэх хэсэг, 55 дугаар зүйлийн 55.4 дэх хэсэг, 57 дугаар зүйлийн 57.1 дэх хэсэг, 58 дугаар зүйлийн 58.3, 58.6 дахь хэсгийн “төв” гэснийг тус тус</w:t>
      </w:r>
      <w:r w:rsidRPr="003D595F">
        <w:rPr>
          <w:rFonts w:ascii="Arial" w:eastAsia="Arial" w:hAnsi="Arial" w:cs="Arial"/>
          <w:color w:val="000000"/>
          <w:lang w:val="mn-MN"/>
        </w:rPr>
        <w:t xml:space="preserve"> хассугай.</w:t>
      </w:r>
    </w:p>
    <w:p w14:paraId="7B8B80C2" w14:textId="77777777" w:rsidR="00B77150" w:rsidRPr="003D595F" w:rsidRDefault="00B77150" w:rsidP="00B77150">
      <w:pPr>
        <w:ind w:firstLine="720"/>
        <w:jc w:val="both"/>
        <w:textAlignment w:val="top"/>
        <w:rPr>
          <w:rFonts w:ascii="Arial" w:eastAsia="Arial" w:hAnsi="Arial" w:cs="Arial"/>
          <w:color w:val="000000"/>
          <w:lang w:val="mn-MN"/>
        </w:rPr>
      </w:pPr>
    </w:p>
    <w:p w14:paraId="31D78305" w14:textId="77777777" w:rsidR="00B77150" w:rsidRPr="003D595F" w:rsidRDefault="00B77150" w:rsidP="00B77150">
      <w:pPr>
        <w:ind w:firstLine="720"/>
        <w:jc w:val="both"/>
        <w:textAlignment w:val="top"/>
        <w:rPr>
          <w:rFonts w:ascii="Arial" w:eastAsia="Arial" w:hAnsi="Arial" w:cs="Arial"/>
          <w:color w:val="000000"/>
          <w:lang w:val="mn-MN"/>
        </w:rPr>
      </w:pPr>
      <w:r w:rsidRPr="003D595F">
        <w:rPr>
          <w:rFonts w:ascii="Arial" w:eastAsia="Arial" w:hAnsi="Arial" w:cs="Arial"/>
          <w:b/>
          <w:color w:val="000000"/>
          <w:lang w:val="mn-MN"/>
        </w:rPr>
        <w:t>4 дүгээр зүйл.</w:t>
      </w:r>
      <w:r w:rsidRPr="003D595F">
        <w:rPr>
          <w:rFonts w:ascii="Arial" w:eastAsia="Arial" w:hAnsi="Arial" w:cs="Arial"/>
          <w:color w:val="000000"/>
          <w:lang w:val="mn-MN"/>
        </w:rPr>
        <w:t>Газрын тухай хуулийн 19 дүгээр зүйлийн 19.1 дэх хэсгийг хүчингүй болсонд тооцсугай.</w:t>
      </w:r>
    </w:p>
    <w:p w14:paraId="33CA2A10" w14:textId="77777777" w:rsidR="00B77150" w:rsidRPr="003D595F" w:rsidRDefault="00B77150" w:rsidP="00B77150">
      <w:pPr>
        <w:ind w:firstLine="720"/>
        <w:jc w:val="both"/>
        <w:textAlignment w:val="top"/>
        <w:rPr>
          <w:rFonts w:ascii="Arial" w:eastAsia="Arial" w:hAnsi="Arial" w:cs="Arial"/>
          <w:color w:val="000000"/>
          <w:lang w:val="mn-MN"/>
        </w:rPr>
      </w:pPr>
    </w:p>
    <w:p w14:paraId="6DBC7A15" w14:textId="77777777" w:rsidR="00B77150" w:rsidRPr="003D595F" w:rsidRDefault="00B77150" w:rsidP="00B77150">
      <w:pPr>
        <w:ind w:firstLine="720"/>
        <w:jc w:val="both"/>
        <w:textAlignment w:val="top"/>
        <w:rPr>
          <w:rFonts w:ascii="Arial" w:eastAsia="Arial" w:hAnsi="Arial" w:cs="Arial"/>
          <w:bCs/>
          <w:color w:val="000000"/>
          <w:lang w:val="mn-MN"/>
        </w:rPr>
      </w:pPr>
      <w:r w:rsidRPr="003D595F">
        <w:rPr>
          <w:rFonts w:ascii="Arial" w:eastAsia="Arial" w:hAnsi="Arial" w:cs="Arial"/>
          <w:b/>
          <w:color w:val="000000"/>
          <w:lang w:val="mn-MN"/>
        </w:rPr>
        <w:t>5 дугаар зүйл.</w:t>
      </w:r>
      <w:r w:rsidRPr="003D595F">
        <w:rPr>
          <w:rFonts w:ascii="Arial" w:eastAsia="Arial" w:hAnsi="Arial" w:cs="Arial"/>
          <w:bCs/>
          <w:color w:val="000000"/>
          <w:lang w:val="mn-MN"/>
        </w:rPr>
        <w:t>Энэ хуулийг 2024 оны 01 дүгээр сарын 01-ний өдрөөс эхлэн дагаж мөрдөнө.</w:t>
      </w:r>
    </w:p>
    <w:p w14:paraId="72A46266" w14:textId="77777777" w:rsidR="00B77150" w:rsidRPr="003D595F" w:rsidRDefault="00B77150" w:rsidP="00B77150">
      <w:pPr>
        <w:ind w:firstLine="720"/>
        <w:jc w:val="both"/>
        <w:rPr>
          <w:rFonts w:ascii="Arial" w:eastAsia="Calibri" w:hAnsi="Arial" w:cs="Arial"/>
          <w:b/>
          <w:color w:val="000000"/>
          <w:lang w:val="mn-MN"/>
        </w:rPr>
      </w:pPr>
    </w:p>
    <w:p w14:paraId="275FDD1D" w14:textId="77777777" w:rsidR="00B77150" w:rsidRPr="003D595F" w:rsidRDefault="00B77150" w:rsidP="00B77150">
      <w:pPr>
        <w:jc w:val="both"/>
        <w:rPr>
          <w:rFonts w:ascii="Arial" w:hAnsi="Arial" w:cs="Arial"/>
          <w:color w:val="000000"/>
          <w:lang w:val="mn-MN"/>
        </w:rPr>
      </w:pPr>
    </w:p>
    <w:p w14:paraId="23B27755" w14:textId="77777777" w:rsidR="00B77150" w:rsidRPr="003D595F" w:rsidRDefault="00B77150" w:rsidP="00B77150">
      <w:pPr>
        <w:ind w:left="720" w:firstLine="720"/>
        <w:contextualSpacing/>
        <w:jc w:val="both"/>
        <w:rPr>
          <w:rFonts w:ascii="Arial" w:hAnsi="Arial" w:cs="Arial"/>
          <w:color w:val="000000"/>
          <w:lang w:val="mn-MN"/>
        </w:rPr>
      </w:pPr>
    </w:p>
    <w:p w14:paraId="1098AA89" w14:textId="77777777" w:rsidR="00B77150" w:rsidRPr="003D595F" w:rsidRDefault="00B77150" w:rsidP="00B77150">
      <w:pPr>
        <w:ind w:left="720" w:firstLine="720"/>
        <w:contextualSpacing/>
        <w:jc w:val="both"/>
        <w:rPr>
          <w:rFonts w:ascii="Arial" w:hAnsi="Arial" w:cs="Arial"/>
          <w:color w:val="000000"/>
          <w:lang w:val="mn-MN"/>
        </w:rPr>
      </w:pPr>
    </w:p>
    <w:p w14:paraId="4BD2F527" w14:textId="77777777" w:rsidR="00B77150" w:rsidRPr="003D595F" w:rsidRDefault="00B77150" w:rsidP="00B77150">
      <w:pPr>
        <w:ind w:left="720" w:firstLine="720"/>
        <w:contextualSpacing/>
        <w:jc w:val="both"/>
        <w:rPr>
          <w:rFonts w:ascii="Arial" w:hAnsi="Arial" w:cs="Arial"/>
          <w:color w:val="000000"/>
          <w:lang w:val="mn-MN"/>
        </w:rPr>
      </w:pPr>
      <w:r w:rsidRPr="003D595F">
        <w:rPr>
          <w:rFonts w:ascii="Arial" w:hAnsi="Arial" w:cs="Arial"/>
          <w:color w:val="000000"/>
          <w:lang w:val="mn-MN"/>
        </w:rPr>
        <w:t>МОНГОЛ УЛСЫН ИХ</w:t>
      </w:r>
    </w:p>
    <w:p w14:paraId="7713B986" w14:textId="77777777" w:rsidR="00B77150" w:rsidRPr="003D595F" w:rsidRDefault="00B77150" w:rsidP="00B77150">
      <w:pPr>
        <w:ind w:left="720" w:firstLine="720"/>
        <w:contextualSpacing/>
        <w:jc w:val="both"/>
        <w:rPr>
          <w:rFonts w:ascii="Arial" w:hAnsi="Arial" w:cs="Arial"/>
          <w:color w:val="000000"/>
          <w:lang w:val="mn-MN"/>
        </w:rPr>
      </w:pPr>
      <w:r w:rsidRPr="003D595F">
        <w:rPr>
          <w:rFonts w:ascii="Arial" w:hAnsi="Arial" w:cs="Arial"/>
          <w:color w:val="000000"/>
          <w:lang w:val="mn-MN"/>
        </w:rPr>
        <w:t xml:space="preserve">ХУРЛЫН ДЭД ДАРГА </w:t>
      </w:r>
      <w:r w:rsidRPr="003D595F">
        <w:rPr>
          <w:rFonts w:ascii="Arial" w:hAnsi="Arial" w:cs="Arial"/>
          <w:color w:val="000000"/>
          <w:lang w:val="mn-MN"/>
        </w:rPr>
        <w:tab/>
      </w:r>
      <w:r w:rsidRPr="003D595F">
        <w:rPr>
          <w:rFonts w:ascii="Arial" w:hAnsi="Arial" w:cs="Arial"/>
          <w:color w:val="000000"/>
          <w:lang w:val="mn-MN"/>
        </w:rPr>
        <w:tab/>
      </w:r>
      <w:r w:rsidRPr="003D595F">
        <w:rPr>
          <w:rFonts w:ascii="Arial" w:hAnsi="Arial" w:cs="Arial"/>
          <w:color w:val="000000"/>
          <w:lang w:val="mn-MN"/>
        </w:rPr>
        <w:tab/>
      </w:r>
      <w:r w:rsidRPr="003D595F">
        <w:rPr>
          <w:rFonts w:ascii="Arial" w:hAnsi="Arial" w:cs="Arial"/>
          <w:color w:val="000000"/>
          <w:lang w:val="mn-MN"/>
        </w:rPr>
        <w:tab/>
        <w:t>Л.МӨНХБААТАР</w:t>
      </w:r>
    </w:p>
    <w:p w14:paraId="4AF7EE02" w14:textId="77777777" w:rsidR="00F204A3" w:rsidRPr="003D595F" w:rsidRDefault="00F204A3" w:rsidP="00F204A3">
      <w:pPr>
        <w:ind w:firstLine="720"/>
        <w:jc w:val="center"/>
        <w:rPr>
          <w:rFonts w:ascii="Arial" w:hAnsi="Arial" w:cs="Arial"/>
          <w:color w:val="000000"/>
          <w:lang w:val="mn-MN"/>
        </w:rPr>
      </w:pPr>
    </w:p>
    <w:p w14:paraId="4745038E" w14:textId="071242EA" w:rsidR="003B0E31" w:rsidRPr="007E53B2" w:rsidRDefault="003B0E31" w:rsidP="00305804">
      <w:pPr>
        <w:pStyle w:val="Heading1"/>
      </w:pPr>
    </w:p>
    <w:sectPr w:rsidR="003B0E31" w:rsidRPr="007E53B2"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A317B"/>
    <w:rsid w:val="000F5834"/>
    <w:rsid w:val="00100391"/>
    <w:rsid w:val="001571B2"/>
    <w:rsid w:val="001F15D4"/>
    <w:rsid w:val="00233585"/>
    <w:rsid w:val="002775D1"/>
    <w:rsid w:val="002E2DFE"/>
    <w:rsid w:val="002F5EF7"/>
    <w:rsid w:val="003002C3"/>
    <w:rsid w:val="00305804"/>
    <w:rsid w:val="00322724"/>
    <w:rsid w:val="003B0E31"/>
    <w:rsid w:val="003C3224"/>
    <w:rsid w:val="003C7AC0"/>
    <w:rsid w:val="00447A0C"/>
    <w:rsid w:val="00461922"/>
    <w:rsid w:val="004846CD"/>
    <w:rsid w:val="00484D4E"/>
    <w:rsid w:val="004A0BC9"/>
    <w:rsid w:val="004C75FE"/>
    <w:rsid w:val="00577297"/>
    <w:rsid w:val="0058334D"/>
    <w:rsid w:val="00611213"/>
    <w:rsid w:val="006265A2"/>
    <w:rsid w:val="006A118A"/>
    <w:rsid w:val="006F6523"/>
    <w:rsid w:val="007A7E2F"/>
    <w:rsid w:val="007D0BDC"/>
    <w:rsid w:val="007E53B2"/>
    <w:rsid w:val="008F3A57"/>
    <w:rsid w:val="009E4A90"/>
    <w:rsid w:val="00AC7699"/>
    <w:rsid w:val="00AE77C8"/>
    <w:rsid w:val="00B0601D"/>
    <w:rsid w:val="00B53926"/>
    <w:rsid w:val="00B77150"/>
    <w:rsid w:val="00BB49E7"/>
    <w:rsid w:val="00BE7AB2"/>
    <w:rsid w:val="00C239BD"/>
    <w:rsid w:val="00C5156F"/>
    <w:rsid w:val="00CE67E6"/>
    <w:rsid w:val="00D3732F"/>
    <w:rsid w:val="00DC6D45"/>
    <w:rsid w:val="00E263C0"/>
    <w:rsid w:val="00F204A3"/>
    <w:rsid w:val="00F52378"/>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B77150"/>
    <w:pPr>
      <w:spacing w:before="100" w:beforeAutospacing="1" w:after="100" w:afterAutospacing="1"/>
    </w:pPr>
    <w:rPr>
      <w:rFonts w:ascii="Times New Roman" w:eastAsia="MS Mincho" w:hAnsi="Times New Roman" w:cs="Times New Roman"/>
    </w:rPr>
  </w:style>
  <w:style w:type="character" w:customStyle="1" w:styleId="NormalWebChar">
    <w:name w:val="Normal (Web) Char"/>
    <w:link w:val="NormalWeb"/>
    <w:uiPriority w:val="99"/>
    <w:locked/>
    <w:rsid w:val="00B77150"/>
    <w:rPr>
      <w:rFonts w:ascii="Times New Roman" w:eastAsia="MS Mincho" w:hAnsi="Times New Roman" w:cs="Times New Roman"/>
      <w:lang w:val="en-US"/>
    </w:rPr>
  </w:style>
  <w:style w:type="character" w:styleId="Strong">
    <w:name w:val="Strong"/>
    <w:uiPriority w:val="22"/>
    <w:qFormat/>
    <w:rsid w:val="00B77150"/>
    <w:rPr>
      <w:b/>
      <w:bCs/>
    </w:rPr>
  </w:style>
  <w:style w:type="paragraph" w:customStyle="1" w:styleId="BodyText21">
    <w:name w:val="Body Text 21"/>
    <w:basedOn w:val="Normal"/>
    <w:rsid w:val="00B77150"/>
    <w:pPr>
      <w:ind w:firstLine="720"/>
      <w:jc w:val="both"/>
    </w:pPr>
    <w:rPr>
      <w:rFonts w:ascii="Arial Mon" w:eastAsia="Times New Roman" w:hAnsi="Arial Mo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2023-11-03T01:31:00Z</cp:lastPrinted>
  <dcterms:created xsi:type="dcterms:W3CDTF">2023-12-11T07:45:00Z</dcterms:created>
  <dcterms:modified xsi:type="dcterms:W3CDTF">2023-12-18T03:32:00Z</dcterms:modified>
</cp:coreProperties>
</file>