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7B35C8"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36BC121"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2553FA">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2553FA" w:rsidRPr="00E459D5">
        <w:rPr>
          <w:rFonts w:ascii="Arial" w:hAnsi="Arial" w:cs="Arial"/>
          <w:color w:val="3366FF"/>
          <w:sz w:val="20"/>
          <w:szCs w:val="20"/>
          <w:u w:val="single"/>
          <w:lang w:val="ms-MY"/>
        </w:rPr>
        <w:t>9</w:t>
      </w:r>
      <w:r w:rsidR="00327060">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2553FA">
        <w:rPr>
          <w:rFonts w:ascii="Arial" w:hAnsi="Arial" w:cs="Arial"/>
          <w:color w:val="3366FF"/>
          <w:sz w:val="20"/>
          <w:szCs w:val="20"/>
          <w:u w:val="single"/>
          <w:lang w:val="mn-MN"/>
        </w:rPr>
        <w:t>4</w:t>
      </w:r>
      <w:r w:rsidR="002A692C">
        <w:rPr>
          <w:rFonts w:ascii="Arial" w:hAnsi="Arial" w:cs="Arial"/>
          <w:color w:val="3366FF"/>
          <w:sz w:val="20"/>
          <w:szCs w:val="20"/>
          <w:u w:val="single"/>
          <w:lang w:val="mn-MN"/>
        </w:rPr>
        <w:t>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A43D0FD" w14:textId="77777777" w:rsidR="002553FA" w:rsidRDefault="002553FA" w:rsidP="0030761A">
      <w:pPr>
        <w:rPr>
          <w:rFonts w:ascii="Arial" w:hAnsi="Arial" w:cs="Arial"/>
          <w:b/>
        </w:rPr>
      </w:pPr>
    </w:p>
    <w:p w14:paraId="2C46D652" w14:textId="77777777" w:rsidR="002A692C" w:rsidRPr="002A692C" w:rsidRDefault="002A692C" w:rsidP="002A692C">
      <w:pPr>
        <w:shd w:val="clear" w:color="auto" w:fill="FFFFFF"/>
        <w:jc w:val="center"/>
        <w:textAlignment w:val="top"/>
        <w:rPr>
          <w:rFonts w:ascii="Arial" w:hAnsi="Arial" w:cs="Arial"/>
          <w:b/>
          <w:bCs/>
          <w:color w:val="000000"/>
          <w:lang w:val="mn-MN"/>
        </w:rPr>
      </w:pPr>
      <w:r w:rsidRPr="002A692C">
        <w:rPr>
          <w:rFonts w:ascii="Arial" w:hAnsi="Arial" w:cs="Arial"/>
          <w:b/>
          <w:bCs/>
          <w:color w:val="000000"/>
          <w:lang w:val="mn-MN"/>
        </w:rPr>
        <w:t xml:space="preserve">   Зарим Байнгын хорооны дарга нарыг</w:t>
      </w:r>
    </w:p>
    <w:p w14:paraId="3498D62A" w14:textId="77777777" w:rsidR="002A692C" w:rsidRPr="002A692C" w:rsidRDefault="002A692C" w:rsidP="002A692C">
      <w:pPr>
        <w:shd w:val="clear" w:color="auto" w:fill="FFFFFF"/>
        <w:jc w:val="center"/>
        <w:textAlignment w:val="top"/>
        <w:rPr>
          <w:rFonts w:ascii="Arial" w:hAnsi="Arial" w:cs="Arial"/>
          <w:b/>
          <w:bCs/>
          <w:color w:val="000000"/>
          <w:lang w:val="mn-MN"/>
        </w:rPr>
      </w:pPr>
      <w:r w:rsidRPr="002A692C">
        <w:rPr>
          <w:rFonts w:ascii="Arial" w:hAnsi="Arial" w:cs="Arial"/>
          <w:b/>
          <w:bCs/>
          <w:color w:val="000000"/>
          <w:lang w:val="mn-MN"/>
        </w:rPr>
        <w:t xml:space="preserve">   сонгох, чөлөөлөх тухай</w:t>
      </w:r>
    </w:p>
    <w:p w14:paraId="665CE2F2" w14:textId="77777777" w:rsidR="002A692C" w:rsidRPr="002A692C" w:rsidRDefault="002A692C" w:rsidP="002A692C">
      <w:pPr>
        <w:shd w:val="clear" w:color="auto" w:fill="FFFFFF"/>
        <w:spacing w:line="360" w:lineRule="auto"/>
        <w:jc w:val="center"/>
        <w:textAlignment w:val="top"/>
        <w:rPr>
          <w:rFonts w:ascii="Arial" w:hAnsi="Arial" w:cs="Arial"/>
          <w:b/>
          <w:bCs/>
          <w:color w:val="000000"/>
          <w:lang w:val="mn-MN"/>
        </w:rPr>
      </w:pPr>
    </w:p>
    <w:p w14:paraId="147B4804" w14:textId="77777777" w:rsidR="002A692C" w:rsidRPr="002A692C" w:rsidRDefault="002A692C" w:rsidP="002A692C">
      <w:pPr>
        <w:shd w:val="clear" w:color="auto" w:fill="FFFFFF"/>
        <w:ind w:firstLine="720"/>
        <w:jc w:val="both"/>
        <w:textAlignment w:val="top"/>
        <w:rPr>
          <w:rFonts w:ascii="Arial" w:hAnsi="Arial" w:cs="Arial"/>
          <w:color w:val="000000"/>
          <w:lang w:val="mn-MN"/>
        </w:rPr>
      </w:pPr>
      <w:r w:rsidRPr="002A692C">
        <w:rPr>
          <w:rFonts w:ascii="Arial" w:hAnsi="Arial" w:cs="Arial"/>
          <w:color w:val="000000"/>
          <w:lang w:val="mn-MN"/>
        </w:rPr>
        <w:t>Монгол Улсын Их Хурлын тухай хуулийн 22 дугаар зүйлийн 22.3, 22.4 дэх хэсэг, Монгол Улсын Их Хурлын чуулганы хуралдааны дэгийн тухай хуулийн 15 дугаар зүйлийн 15.1, 15.2 дахь хэсгийг үндэслэн Монгол Улсын Их Хурлаас ТОГТООХ нь:</w:t>
      </w:r>
    </w:p>
    <w:p w14:paraId="58867CB8" w14:textId="77777777" w:rsidR="002A692C" w:rsidRPr="002A692C" w:rsidRDefault="002A692C" w:rsidP="002A692C">
      <w:pPr>
        <w:shd w:val="clear" w:color="auto" w:fill="FFFFFF"/>
        <w:ind w:firstLine="720"/>
        <w:jc w:val="both"/>
        <w:textAlignment w:val="top"/>
        <w:rPr>
          <w:rFonts w:ascii="Arial" w:hAnsi="Arial" w:cs="Arial"/>
          <w:color w:val="000000"/>
          <w:lang w:val="mn-MN"/>
        </w:rPr>
      </w:pPr>
    </w:p>
    <w:p w14:paraId="3A6B92AF" w14:textId="77777777" w:rsidR="002A692C" w:rsidRPr="002A692C" w:rsidRDefault="002A692C" w:rsidP="002A692C">
      <w:pPr>
        <w:shd w:val="clear" w:color="auto" w:fill="FFFFFF"/>
        <w:ind w:firstLine="720"/>
        <w:jc w:val="both"/>
        <w:rPr>
          <w:rFonts w:ascii="Arial" w:hAnsi="Arial" w:cs="Arial"/>
          <w:color w:val="000000"/>
          <w:lang w:val="mn-MN"/>
        </w:rPr>
      </w:pPr>
      <w:r w:rsidRPr="002A692C">
        <w:rPr>
          <w:rFonts w:ascii="Arial" w:hAnsi="Arial" w:cs="Arial"/>
          <w:color w:val="000000"/>
          <w:lang w:val="mn-MN"/>
        </w:rPr>
        <w:t>1.</w:t>
      </w:r>
      <w:r w:rsidRPr="002A692C">
        <w:rPr>
          <w:rFonts w:ascii="Arial" w:hAnsi="Arial" w:cs="Arial"/>
          <w:bCs/>
          <w:color w:val="000000"/>
          <w:shd w:val="clear" w:color="auto" w:fill="FFFFFF"/>
          <w:lang w:val="mn-MN"/>
        </w:rPr>
        <w:t xml:space="preserve">Монгол Улсын Их Хурлын Байгаль орчин, хүнс, хөдөө аж ахуйн байнгын хорооны </w:t>
      </w:r>
      <w:r w:rsidRPr="002A692C">
        <w:rPr>
          <w:rFonts w:ascii="Arial" w:hAnsi="Arial" w:cs="Arial"/>
          <w:color w:val="000000"/>
          <w:lang w:val="mn-MN"/>
        </w:rPr>
        <w:t>даргаар Улсын Их Хурлын гишүүн Хаянгаагийн </w:t>
      </w:r>
      <w:r w:rsidRPr="002A692C">
        <w:rPr>
          <w:rFonts w:ascii="Arial" w:hAnsi="Arial" w:cs="Arial"/>
          <w:bCs/>
          <w:color w:val="000000"/>
          <w:lang w:val="mn-MN"/>
        </w:rPr>
        <w:t xml:space="preserve">Болорчулуун, </w:t>
      </w:r>
      <w:r w:rsidRPr="002A692C">
        <w:rPr>
          <w:rFonts w:ascii="Arial" w:hAnsi="Arial" w:cs="Arial"/>
          <w:color w:val="000000"/>
          <w:lang w:val="mn-MN"/>
        </w:rPr>
        <w:t>Эдийн засгийн байнгын хорооны даргаар Улсын Их Хурлын гишүүн Жамбалын Ганбаатар нарыг тус тус</w:t>
      </w:r>
      <w:bookmarkStart w:id="1" w:name="_GoBack"/>
      <w:bookmarkEnd w:id="1"/>
      <w:r w:rsidRPr="002A692C">
        <w:rPr>
          <w:rFonts w:ascii="Arial" w:hAnsi="Arial" w:cs="Arial"/>
          <w:color w:val="000000"/>
          <w:lang w:val="mn-MN"/>
        </w:rPr>
        <w:t xml:space="preserve"> сонгосугай.</w:t>
      </w:r>
    </w:p>
    <w:p w14:paraId="4BE7165F" w14:textId="77777777" w:rsidR="002A692C" w:rsidRPr="002A692C" w:rsidRDefault="002A692C" w:rsidP="002A692C">
      <w:pPr>
        <w:jc w:val="both"/>
        <w:rPr>
          <w:rFonts w:ascii="Arial" w:hAnsi="Arial" w:cs="Arial"/>
          <w:color w:val="000000"/>
          <w:lang w:val="mn-MN"/>
        </w:rPr>
      </w:pPr>
    </w:p>
    <w:p w14:paraId="7B520955" w14:textId="77777777" w:rsidR="002A692C" w:rsidRPr="002A692C" w:rsidRDefault="002A692C" w:rsidP="002A692C">
      <w:pPr>
        <w:ind w:firstLine="720"/>
        <w:jc w:val="both"/>
        <w:rPr>
          <w:rFonts w:ascii="Arial" w:hAnsi="Arial" w:cs="Arial"/>
          <w:bCs/>
          <w:color w:val="000000"/>
          <w:shd w:val="clear" w:color="auto" w:fill="FFFFFF"/>
          <w:lang w:val="mn-MN"/>
        </w:rPr>
      </w:pPr>
      <w:r w:rsidRPr="002A692C">
        <w:rPr>
          <w:rFonts w:ascii="Arial" w:hAnsi="Arial" w:cs="Arial"/>
          <w:bCs/>
          <w:color w:val="000000"/>
          <w:shd w:val="clear" w:color="auto" w:fill="FFFFFF"/>
          <w:lang w:val="mn-MN"/>
        </w:rPr>
        <w:t>2.Монгол Улсын Их Хурлын</w:t>
      </w:r>
      <w:r w:rsidRPr="002A692C">
        <w:rPr>
          <w:rFonts w:ascii="Arial" w:hAnsi="Arial" w:cs="Arial"/>
          <w:color w:val="000000"/>
          <w:lang w:val="mn-MN"/>
        </w:rPr>
        <w:t xml:space="preserve"> Өргөдлийн байнгын хорооны даргаар Улсын Их Хурлын гишүүн Мөнхөөгийн Оюунчимэг, Төсвийн байнгын хорооны даргаар Улсын Их Хурлын гишүүн Баттогтохын Чойжилсүрэн нарыг тус тус улируулан сонгосугай.</w:t>
      </w:r>
    </w:p>
    <w:p w14:paraId="153D0562" w14:textId="77777777" w:rsidR="002A692C" w:rsidRPr="002A692C" w:rsidRDefault="002A692C" w:rsidP="002A692C">
      <w:pPr>
        <w:jc w:val="both"/>
        <w:rPr>
          <w:rFonts w:ascii="Arial" w:hAnsi="Arial" w:cs="Arial"/>
          <w:color w:val="000000"/>
          <w:lang w:val="mn-MN"/>
        </w:rPr>
      </w:pPr>
    </w:p>
    <w:p w14:paraId="61042BAF" w14:textId="77777777" w:rsidR="002A692C" w:rsidRPr="002A692C" w:rsidRDefault="002A692C" w:rsidP="002A692C">
      <w:pPr>
        <w:ind w:firstLine="720"/>
        <w:jc w:val="both"/>
        <w:rPr>
          <w:rFonts w:ascii="Arial" w:hAnsi="Arial" w:cs="Arial"/>
          <w:color w:val="000000"/>
          <w:lang w:val="mn-MN"/>
        </w:rPr>
      </w:pPr>
      <w:r w:rsidRPr="002A692C">
        <w:rPr>
          <w:rFonts w:ascii="Arial" w:hAnsi="Arial" w:cs="Arial"/>
          <w:color w:val="000000"/>
          <w:lang w:val="mn-MN"/>
        </w:rPr>
        <w:t xml:space="preserve">3.Улсын Их Хурлын гишүүн Лхагваагийн Элдэв-Очирыг </w:t>
      </w:r>
      <w:r w:rsidRPr="002A692C">
        <w:rPr>
          <w:rFonts w:ascii="Arial" w:hAnsi="Arial" w:cs="Arial"/>
          <w:bCs/>
          <w:color w:val="000000"/>
          <w:shd w:val="clear" w:color="auto" w:fill="FFFFFF"/>
          <w:lang w:val="mn-MN"/>
        </w:rPr>
        <w:t>Байгаль орчин, хүнс, хөдөө аж ахуйн байнгын хорооны</w:t>
      </w:r>
      <w:r w:rsidRPr="002A692C">
        <w:rPr>
          <w:rFonts w:ascii="Arial" w:hAnsi="Arial" w:cs="Arial"/>
          <w:color w:val="000000"/>
          <w:lang w:val="mn-MN"/>
        </w:rPr>
        <w:t xml:space="preserve"> даргын, Улсын Их Хурлын гишүүн Дорждамбын Дамба-Очирыг Эдийн засгийн байнгын хорооны даргын үүрэгт ажлаас тус тус чөлөөлсүгэй.</w:t>
      </w:r>
    </w:p>
    <w:p w14:paraId="780CC36B" w14:textId="77777777" w:rsidR="002A692C" w:rsidRPr="002A692C" w:rsidRDefault="002A692C" w:rsidP="002A692C">
      <w:pPr>
        <w:ind w:firstLine="720"/>
        <w:jc w:val="both"/>
        <w:rPr>
          <w:rFonts w:ascii="Arial" w:hAnsi="Arial" w:cs="Arial"/>
          <w:color w:val="000000"/>
          <w:lang w:val="mn-MN"/>
        </w:rPr>
      </w:pPr>
    </w:p>
    <w:p w14:paraId="1CB1E0D3" w14:textId="77777777" w:rsidR="002A692C" w:rsidRPr="002A692C" w:rsidRDefault="002A692C" w:rsidP="002A692C">
      <w:pPr>
        <w:shd w:val="clear" w:color="auto" w:fill="FFFFFF"/>
        <w:ind w:firstLine="720"/>
        <w:jc w:val="both"/>
        <w:textAlignment w:val="top"/>
        <w:rPr>
          <w:rFonts w:ascii="Arial" w:hAnsi="Arial" w:cs="Arial"/>
          <w:color w:val="000000"/>
          <w:lang w:val="mn-MN"/>
        </w:rPr>
      </w:pPr>
      <w:r w:rsidRPr="002A692C">
        <w:rPr>
          <w:rFonts w:ascii="Arial" w:hAnsi="Arial" w:cs="Arial"/>
          <w:color w:val="000000"/>
          <w:lang w:val="mn-MN"/>
        </w:rPr>
        <w:t xml:space="preserve">4.Энэ тогтоолыг 2019 оны 05 дугаар сарын 09-ний өдрөөс эхлэн дагаж мөрдсүгэй. </w:t>
      </w:r>
    </w:p>
    <w:p w14:paraId="6F0AC95A" w14:textId="77777777" w:rsidR="002A692C" w:rsidRPr="002A692C" w:rsidRDefault="002A692C" w:rsidP="002A692C">
      <w:pPr>
        <w:shd w:val="clear" w:color="auto" w:fill="FFFFFF"/>
        <w:ind w:firstLine="720"/>
        <w:jc w:val="both"/>
        <w:textAlignment w:val="top"/>
        <w:rPr>
          <w:rFonts w:ascii="Arial" w:hAnsi="Arial" w:cs="Arial"/>
          <w:color w:val="000000"/>
          <w:lang w:val="mn-MN"/>
        </w:rPr>
      </w:pPr>
    </w:p>
    <w:p w14:paraId="0BDB8593" w14:textId="77777777" w:rsidR="002A692C" w:rsidRPr="002A692C" w:rsidRDefault="002A692C" w:rsidP="002A692C">
      <w:pPr>
        <w:shd w:val="clear" w:color="auto" w:fill="FFFFFF"/>
        <w:ind w:firstLine="720"/>
        <w:jc w:val="both"/>
        <w:textAlignment w:val="top"/>
        <w:rPr>
          <w:rFonts w:ascii="Arial" w:hAnsi="Arial" w:cs="Arial"/>
          <w:color w:val="000000"/>
          <w:lang w:val="mn-MN"/>
        </w:rPr>
      </w:pPr>
    </w:p>
    <w:p w14:paraId="7F9FFFE3" w14:textId="77777777" w:rsidR="002A692C" w:rsidRPr="002A692C" w:rsidRDefault="002A692C" w:rsidP="002A692C">
      <w:pPr>
        <w:shd w:val="clear" w:color="auto" w:fill="FFFFFF"/>
        <w:ind w:firstLine="720"/>
        <w:jc w:val="both"/>
        <w:textAlignment w:val="top"/>
        <w:rPr>
          <w:rFonts w:ascii="Arial" w:hAnsi="Arial" w:cs="Arial"/>
          <w:color w:val="000000"/>
          <w:lang w:val="mn-MN"/>
        </w:rPr>
      </w:pPr>
    </w:p>
    <w:p w14:paraId="38289D1A" w14:textId="77777777" w:rsidR="002A692C" w:rsidRPr="002A692C" w:rsidRDefault="002A692C" w:rsidP="002A692C">
      <w:pPr>
        <w:shd w:val="clear" w:color="auto" w:fill="FFFFFF"/>
        <w:ind w:firstLine="720"/>
        <w:jc w:val="both"/>
        <w:textAlignment w:val="top"/>
        <w:rPr>
          <w:rFonts w:ascii="Arial" w:hAnsi="Arial" w:cs="Arial"/>
          <w:color w:val="000000"/>
          <w:lang w:val="mn-MN"/>
        </w:rPr>
      </w:pPr>
      <w:r w:rsidRPr="002A692C">
        <w:rPr>
          <w:rFonts w:ascii="Arial" w:hAnsi="Arial" w:cs="Arial"/>
          <w:color w:val="000000"/>
          <w:lang w:val="mn-MN"/>
        </w:rPr>
        <w:tab/>
        <w:t xml:space="preserve">МОНГОЛ УЛСЫН </w:t>
      </w:r>
    </w:p>
    <w:p w14:paraId="091FCF2E" w14:textId="77777777" w:rsidR="002A692C" w:rsidRPr="002A692C" w:rsidRDefault="002A692C" w:rsidP="002A692C">
      <w:pPr>
        <w:shd w:val="clear" w:color="auto" w:fill="FFFFFF"/>
        <w:ind w:firstLine="720"/>
        <w:jc w:val="both"/>
        <w:textAlignment w:val="top"/>
        <w:rPr>
          <w:rFonts w:ascii="Arial" w:hAnsi="Arial" w:cs="Arial"/>
          <w:color w:val="000000"/>
          <w:lang w:val="mn-MN"/>
        </w:rPr>
      </w:pPr>
      <w:r w:rsidRPr="002A692C">
        <w:rPr>
          <w:rFonts w:ascii="Arial" w:hAnsi="Arial" w:cs="Arial"/>
          <w:color w:val="000000"/>
          <w:lang w:val="mn-MN"/>
        </w:rPr>
        <w:tab/>
        <w:t xml:space="preserve">ИХ ХУРЛЫН ДАРГА </w:t>
      </w:r>
      <w:r w:rsidRPr="002A692C">
        <w:rPr>
          <w:rFonts w:ascii="Arial" w:hAnsi="Arial" w:cs="Arial"/>
          <w:color w:val="000000"/>
          <w:lang w:val="mn-MN"/>
        </w:rPr>
        <w:tab/>
      </w:r>
      <w:r w:rsidRPr="002A692C">
        <w:rPr>
          <w:rFonts w:ascii="Arial" w:hAnsi="Arial" w:cs="Arial"/>
          <w:color w:val="000000"/>
          <w:lang w:val="mn-MN"/>
        </w:rPr>
        <w:tab/>
      </w:r>
      <w:r w:rsidRPr="002A692C">
        <w:rPr>
          <w:rFonts w:ascii="Arial" w:hAnsi="Arial" w:cs="Arial"/>
          <w:color w:val="000000"/>
          <w:lang w:val="mn-MN"/>
        </w:rPr>
        <w:tab/>
      </w:r>
      <w:r w:rsidRPr="002A692C">
        <w:rPr>
          <w:rFonts w:ascii="Arial" w:hAnsi="Arial" w:cs="Arial"/>
          <w:color w:val="000000"/>
          <w:lang w:val="mn-MN"/>
        </w:rPr>
        <w:tab/>
      </w:r>
      <w:r w:rsidRPr="002A692C">
        <w:rPr>
          <w:rFonts w:ascii="Arial" w:hAnsi="Arial" w:cs="Arial"/>
          <w:color w:val="000000"/>
          <w:lang w:val="mn-MN"/>
        </w:rPr>
        <w:tab/>
        <w:t xml:space="preserve">Г.ЗАНДАНШАТАР </w:t>
      </w:r>
    </w:p>
    <w:p w14:paraId="382EC2CE" w14:textId="2E08B3B4" w:rsidR="0030761A" w:rsidRPr="002553FA" w:rsidRDefault="0030761A" w:rsidP="002A692C">
      <w:pPr>
        <w:ind w:left="284"/>
        <w:jc w:val="center"/>
        <w:rPr>
          <w:rFonts w:ascii="Arial" w:hAnsi="Arial" w:cs="Arial"/>
          <w:lang w:val="mn-MN"/>
        </w:rPr>
      </w:pPr>
    </w:p>
    <w:sectPr w:rsidR="0030761A" w:rsidRPr="002553F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3965A6D" w14:textId="77777777" w:rsidR="007B35C8" w:rsidRDefault="007B35C8">
      <w:r>
        <w:separator/>
      </w:r>
    </w:p>
  </w:endnote>
  <w:endnote w:type="continuationSeparator" w:id="0">
    <w:p w14:paraId="6EDA7242" w14:textId="77777777" w:rsidR="007B35C8" w:rsidRDefault="007B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76EF40E" w14:textId="77777777" w:rsidR="007B35C8" w:rsidRDefault="007B35C8">
      <w:r>
        <w:separator/>
      </w:r>
    </w:p>
  </w:footnote>
  <w:footnote w:type="continuationSeparator" w:id="0">
    <w:p w14:paraId="68CDDA2A" w14:textId="77777777" w:rsidR="007B35C8" w:rsidRDefault="007B35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5">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8">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3">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6">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2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4">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6">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9">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3">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5">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3"/>
  </w:num>
  <w:num w:numId="2">
    <w:abstractNumId w:val="0"/>
  </w:num>
  <w:num w:numId="3">
    <w:abstractNumId w:val="2"/>
  </w:num>
  <w:num w:numId="4">
    <w:abstractNumId w:val="26"/>
  </w:num>
  <w:num w:numId="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0"/>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3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45"/>
  </w:num>
  <w:num w:numId="21">
    <w:abstractNumId w:val="39"/>
  </w:num>
  <w:num w:numId="22">
    <w:abstractNumId w:val="34"/>
  </w:num>
  <w:num w:numId="23">
    <w:abstractNumId w:val="38"/>
  </w:num>
  <w:num w:numId="24">
    <w:abstractNumId w:val="17"/>
  </w:num>
  <w:num w:numId="25">
    <w:abstractNumId w:val="29"/>
  </w:num>
  <w:num w:numId="26">
    <w:abstractNumId w:val="7"/>
  </w:num>
  <w:num w:numId="27">
    <w:abstractNumId w:val="11"/>
  </w:num>
  <w:num w:numId="28">
    <w:abstractNumId w:val="3"/>
  </w:num>
  <w:num w:numId="29">
    <w:abstractNumId w:val="35"/>
  </w:num>
  <w:num w:numId="30">
    <w:abstractNumId w:val="20"/>
  </w:num>
  <w:num w:numId="31">
    <w:abstractNumId w:val="4"/>
  </w:num>
  <w:num w:numId="32">
    <w:abstractNumId w:val="22"/>
  </w:num>
  <w:num w:numId="33">
    <w:abstractNumId w:val="10"/>
  </w:num>
  <w:num w:numId="34">
    <w:abstractNumId w:val="19"/>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5"/>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53FA"/>
    <w:rsid w:val="00256E82"/>
    <w:rsid w:val="002A692C"/>
    <w:rsid w:val="002D11C1"/>
    <w:rsid w:val="002E5F4E"/>
    <w:rsid w:val="002F47AB"/>
    <w:rsid w:val="0030761A"/>
    <w:rsid w:val="00314AC5"/>
    <w:rsid w:val="003256C5"/>
    <w:rsid w:val="00326450"/>
    <w:rsid w:val="0032706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B35C8"/>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B61F8"/>
    <w:rsid w:val="00BC25EA"/>
    <w:rsid w:val="00BF0E70"/>
    <w:rsid w:val="00BF6194"/>
    <w:rsid w:val="00BF683E"/>
    <w:rsid w:val="00C106AD"/>
    <w:rsid w:val="00C13D41"/>
    <w:rsid w:val="00C1672E"/>
    <w:rsid w:val="00C31C01"/>
    <w:rsid w:val="00C45686"/>
    <w:rsid w:val="00C847C0"/>
    <w:rsid w:val="00C8654D"/>
    <w:rsid w:val="00D1180C"/>
    <w:rsid w:val="00D16BC6"/>
    <w:rsid w:val="00D17AEB"/>
    <w:rsid w:val="00D376B7"/>
    <w:rsid w:val="00D421DA"/>
    <w:rsid w:val="00D65F27"/>
    <w:rsid w:val="00D6681D"/>
    <w:rsid w:val="00DB33BC"/>
    <w:rsid w:val="00DC2EC0"/>
    <w:rsid w:val="00DC76F5"/>
    <w:rsid w:val="00DE74A6"/>
    <w:rsid w:val="00E03532"/>
    <w:rsid w:val="00E046A2"/>
    <w:rsid w:val="00E25469"/>
    <w:rsid w:val="00E432AA"/>
    <w:rsid w:val="00E453E3"/>
    <w:rsid w:val="00E459D5"/>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5CF5F-58BB-AE43-9101-CD69BD34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2019-05-20T00:18:00Z</dcterms:created>
  <dcterms:modified xsi:type="dcterms:W3CDTF">2019-05-20T00:18:00Z</dcterms:modified>
</cp:coreProperties>
</file>