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D8FF3" w14:textId="77777777" w:rsidR="009F4992" w:rsidRPr="00DE74A6" w:rsidRDefault="009F4992" w:rsidP="009F4992">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6B0D9CCF" wp14:editId="0445A0FF">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7F8815C5" w14:textId="77777777" w:rsidR="009F4992" w:rsidRPr="00DE74A6" w:rsidRDefault="009F4992" w:rsidP="009F4992">
      <w:pPr>
        <w:pStyle w:val="Title"/>
        <w:ind w:left="-142" w:right="-360"/>
        <w:rPr>
          <w:rFonts w:ascii="Arial" w:hAnsi="Arial" w:cs="Arial"/>
          <w:sz w:val="40"/>
          <w:szCs w:val="40"/>
        </w:rPr>
      </w:pPr>
    </w:p>
    <w:p w14:paraId="22B8251F" w14:textId="77777777" w:rsidR="009F4992" w:rsidRPr="00DE74A6" w:rsidRDefault="009F4992" w:rsidP="009F4992">
      <w:pPr>
        <w:pStyle w:val="Title"/>
        <w:ind w:left="-142"/>
        <w:rPr>
          <w:rFonts w:ascii="Arial" w:hAnsi="Arial" w:cs="Arial"/>
          <w:sz w:val="32"/>
          <w:szCs w:val="32"/>
        </w:rPr>
      </w:pPr>
    </w:p>
    <w:p w14:paraId="0D74E829" w14:textId="77777777" w:rsidR="009F4992" w:rsidRPr="00B56EE4" w:rsidRDefault="009F4992" w:rsidP="009F4992">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58FB34D3" w14:textId="77777777" w:rsidR="009F4992" w:rsidRPr="00DE74A6" w:rsidRDefault="009F4992" w:rsidP="009F4992">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38266AE1" w14:textId="77777777" w:rsidR="009F4992" w:rsidRPr="00DE74A6" w:rsidRDefault="009F4992" w:rsidP="009F4992">
      <w:pPr>
        <w:rPr>
          <w:rFonts w:cs="Arial"/>
          <w:lang w:val="ms-MY"/>
        </w:rPr>
      </w:pPr>
    </w:p>
    <w:p w14:paraId="0FE05CC9" w14:textId="193E968E" w:rsidR="00295934" w:rsidRPr="009F4992" w:rsidRDefault="009F4992" w:rsidP="009F4992">
      <w:pPr>
        <w:rPr>
          <w:rFonts w:cs="Arial"/>
          <w:lang w:val="ms-MY"/>
        </w:rPr>
      </w:pPr>
      <w:r w:rsidRPr="00012124">
        <w:rPr>
          <w:rFonts w:cs="Arial"/>
          <w:color w:val="3366FF"/>
          <w:sz w:val="20"/>
          <w:szCs w:val="20"/>
          <w:u w:val="single"/>
          <w:lang w:val="ms-MY"/>
        </w:rPr>
        <w:t>202</w:t>
      </w:r>
      <w:r w:rsidRPr="00012124">
        <w:rPr>
          <w:rFonts w:cs="Arial"/>
          <w:color w:val="3366FF"/>
          <w:sz w:val="20"/>
          <w:szCs w:val="20"/>
          <w:u w:val="single"/>
          <w:lang w:val="mn-MN"/>
        </w:rPr>
        <w:t>3</w:t>
      </w:r>
      <w:r w:rsidRPr="00012124">
        <w:rPr>
          <w:rFonts w:cs="Arial"/>
          <w:color w:val="3366FF"/>
          <w:sz w:val="20"/>
          <w:szCs w:val="20"/>
          <w:lang w:val="ms-MY"/>
        </w:rPr>
        <w:t xml:space="preserve"> оны </w:t>
      </w:r>
      <w:r w:rsidRPr="00012124">
        <w:rPr>
          <w:rFonts w:cs="Arial"/>
          <w:color w:val="3366FF"/>
          <w:sz w:val="20"/>
          <w:szCs w:val="20"/>
          <w:u w:val="single"/>
          <w:lang w:val="mn-MN"/>
        </w:rPr>
        <w:t>0</w:t>
      </w:r>
      <w:r>
        <w:rPr>
          <w:rFonts w:cs="Arial"/>
          <w:color w:val="3366FF"/>
          <w:sz w:val="20"/>
          <w:szCs w:val="20"/>
          <w:u w:val="single"/>
        </w:rPr>
        <w:t>6</w:t>
      </w:r>
      <w:r w:rsidRPr="00012124">
        <w:rPr>
          <w:rFonts w:cs="Arial"/>
          <w:color w:val="3366FF"/>
          <w:sz w:val="20"/>
          <w:szCs w:val="20"/>
          <w:lang w:val="ms-MY"/>
        </w:rPr>
        <w:t xml:space="preserve"> сарын </w:t>
      </w:r>
      <w:r>
        <w:rPr>
          <w:rFonts w:cs="Arial"/>
          <w:color w:val="3366FF"/>
          <w:sz w:val="20"/>
          <w:szCs w:val="20"/>
          <w:u w:val="single"/>
        </w:rPr>
        <w:t>08</w:t>
      </w:r>
      <w:r w:rsidRPr="00012124">
        <w:rPr>
          <w:rFonts w:cs="Arial"/>
          <w:color w:val="3366FF"/>
          <w:sz w:val="20"/>
          <w:szCs w:val="20"/>
          <w:lang w:val="ms-MY"/>
        </w:rPr>
        <w:t xml:space="preserve"> өдөр     </w:t>
      </w:r>
      <w:r w:rsidRPr="00012124">
        <w:rPr>
          <w:rFonts w:cs="Arial"/>
          <w:color w:val="3366FF"/>
          <w:sz w:val="20"/>
          <w:szCs w:val="20"/>
          <w:lang w:val="mn-MN"/>
        </w:rPr>
        <w:tab/>
      </w:r>
      <w:r w:rsidRPr="00012124">
        <w:rPr>
          <w:rFonts w:cs="Arial"/>
          <w:color w:val="3366FF"/>
          <w:sz w:val="20"/>
          <w:szCs w:val="20"/>
          <w:lang w:val="mn-MN"/>
        </w:rPr>
        <w:tab/>
        <w:t xml:space="preserve">            </w:t>
      </w:r>
      <w:r w:rsidRPr="00012124">
        <w:rPr>
          <w:rFonts w:cs="Arial"/>
          <w:color w:val="3366FF"/>
          <w:sz w:val="20"/>
          <w:szCs w:val="20"/>
          <w:lang w:val="ms-MY"/>
        </w:rPr>
        <w:t xml:space="preserve">Дугаар </w:t>
      </w:r>
      <w:r>
        <w:rPr>
          <w:rFonts w:cs="Arial"/>
          <w:color w:val="3366FF"/>
          <w:sz w:val="20"/>
          <w:szCs w:val="20"/>
          <w:u w:val="single"/>
        </w:rPr>
        <w:t>40</w:t>
      </w:r>
      <w:r w:rsidRPr="00012124">
        <w:rPr>
          <w:rFonts w:cs="Arial"/>
          <w:color w:val="3366FF"/>
          <w:sz w:val="20"/>
          <w:szCs w:val="20"/>
          <w:lang w:val="ms-MY"/>
        </w:rPr>
        <w:t xml:space="preserve">          </w:t>
      </w:r>
      <w:r w:rsidRPr="00012124">
        <w:rPr>
          <w:rFonts w:cs="Arial"/>
          <w:color w:val="3366FF"/>
          <w:sz w:val="20"/>
          <w:szCs w:val="20"/>
          <w:lang w:val="mn-MN"/>
        </w:rPr>
        <w:t xml:space="preserve">           </w:t>
      </w:r>
      <w:r w:rsidRPr="00012124">
        <w:rPr>
          <w:rFonts w:cs="Arial"/>
          <w:color w:val="3366FF"/>
          <w:sz w:val="20"/>
          <w:szCs w:val="20"/>
          <w:lang w:val="ms-MY"/>
        </w:rPr>
        <w:t>Төрийн ордон, Улаанбаатар хот</w:t>
      </w:r>
    </w:p>
    <w:p w14:paraId="2D54320F" w14:textId="77777777" w:rsidR="00295934" w:rsidRPr="001711D3" w:rsidRDefault="00295934" w:rsidP="00295934">
      <w:pPr>
        <w:spacing w:after="0" w:line="360" w:lineRule="auto"/>
        <w:jc w:val="left"/>
        <w:rPr>
          <w:rFonts w:cs="Arial"/>
          <w:b/>
          <w:szCs w:val="24"/>
          <w:lang w:val="mn-MN"/>
        </w:rPr>
      </w:pPr>
    </w:p>
    <w:p w14:paraId="12113548" w14:textId="77777777" w:rsidR="007259AD" w:rsidRPr="001711D3" w:rsidRDefault="009A3C58" w:rsidP="00295934">
      <w:pPr>
        <w:spacing w:after="0" w:line="240" w:lineRule="auto"/>
        <w:jc w:val="center"/>
        <w:rPr>
          <w:rFonts w:cs="Arial"/>
          <w:b/>
          <w:szCs w:val="24"/>
          <w:lang w:val="mn-MN"/>
        </w:rPr>
      </w:pPr>
      <w:r w:rsidRPr="001711D3">
        <w:rPr>
          <w:rFonts w:cs="Arial"/>
          <w:b/>
          <w:szCs w:val="24"/>
          <w:lang w:val="mn-MN"/>
        </w:rPr>
        <w:t xml:space="preserve">   </w:t>
      </w:r>
      <w:r w:rsidR="007259AD" w:rsidRPr="001711D3">
        <w:rPr>
          <w:rFonts w:cs="Arial"/>
          <w:b/>
          <w:szCs w:val="24"/>
          <w:lang w:val="mn-MN"/>
        </w:rPr>
        <w:t>Үндсэн хуулийн цэцийн 2023 оны</w:t>
      </w:r>
    </w:p>
    <w:p w14:paraId="3935B7BD" w14:textId="77777777" w:rsidR="007259AD" w:rsidRPr="001711D3" w:rsidRDefault="009A3C58" w:rsidP="00295934">
      <w:pPr>
        <w:spacing w:after="0" w:line="240" w:lineRule="auto"/>
        <w:jc w:val="center"/>
        <w:rPr>
          <w:rFonts w:cs="Arial"/>
          <w:b/>
          <w:szCs w:val="24"/>
          <w:lang w:val="mn-MN"/>
        </w:rPr>
      </w:pPr>
      <w:r w:rsidRPr="001711D3">
        <w:rPr>
          <w:rFonts w:cs="Arial"/>
          <w:b/>
          <w:szCs w:val="24"/>
          <w:lang w:val="mn-MN"/>
        </w:rPr>
        <w:t xml:space="preserve">   </w:t>
      </w:r>
      <w:r w:rsidR="007259AD" w:rsidRPr="001711D3">
        <w:rPr>
          <w:rFonts w:cs="Arial"/>
          <w:b/>
          <w:szCs w:val="24"/>
          <w:lang w:val="mn-MN"/>
        </w:rPr>
        <w:t>0</w:t>
      </w:r>
      <w:r w:rsidR="0093580C" w:rsidRPr="001711D3">
        <w:rPr>
          <w:rFonts w:cs="Arial"/>
          <w:b/>
          <w:szCs w:val="24"/>
          <w:lang w:val="mn-MN"/>
        </w:rPr>
        <w:t>2</w:t>
      </w:r>
      <w:r w:rsidR="007259AD" w:rsidRPr="001711D3">
        <w:rPr>
          <w:rFonts w:cs="Arial"/>
          <w:b/>
          <w:szCs w:val="24"/>
          <w:lang w:val="mn-MN"/>
        </w:rPr>
        <w:t xml:space="preserve"> д</w:t>
      </w:r>
      <w:r w:rsidR="00A05387" w:rsidRPr="001711D3">
        <w:rPr>
          <w:rFonts w:cs="Arial"/>
          <w:b/>
          <w:szCs w:val="24"/>
          <w:lang w:val="mn-MN"/>
        </w:rPr>
        <w:t>угаа</w:t>
      </w:r>
      <w:r w:rsidR="007259AD" w:rsidRPr="001711D3">
        <w:rPr>
          <w:rFonts w:cs="Arial"/>
          <w:b/>
          <w:szCs w:val="24"/>
          <w:lang w:val="mn-MN"/>
        </w:rPr>
        <w:t>р дүгнэлтийн тухай</w:t>
      </w:r>
    </w:p>
    <w:p w14:paraId="5CD6AA6C" w14:textId="77777777" w:rsidR="007259AD" w:rsidRPr="001711D3" w:rsidRDefault="007259AD" w:rsidP="00295934">
      <w:pPr>
        <w:spacing w:after="0" w:line="360" w:lineRule="auto"/>
        <w:jc w:val="center"/>
        <w:rPr>
          <w:rFonts w:cs="Arial"/>
          <w:b/>
          <w:szCs w:val="24"/>
          <w:lang w:val="mn-MN"/>
        </w:rPr>
      </w:pPr>
    </w:p>
    <w:p w14:paraId="3254C621" w14:textId="77777777" w:rsidR="007259AD" w:rsidRPr="001711D3" w:rsidRDefault="007259AD" w:rsidP="00D1664F">
      <w:pPr>
        <w:spacing w:after="0" w:line="240" w:lineRule="auto"/>
        <w:ind w:firstLine="720"/>
        <w:rPr>
          <w:rFonts w:eastAsia="Arial" w:cs="Arial"/>
          <w:color w:val="000000"/>
          <w:szCs w:val="24"/>
          <w:lang w:val="mn-MN"/>
        </w:rPr>
      </w:pPr>
      <w:r w:rsidRPr="001711D3">
        <w:rPr>
          <w:rFonts w:eastAsia="Arial" w:cs="Arial"/>
          <w:color w:val="000000"/>
          <w:szCs w:val="24"/>
          <w:lang w:val="mn-MN"/>
        </w:rPr>
        <w:t>Монгол Улсын Их Хурлын чуулганы хуралдааны дэгийн тухай хуулийн 82 дугаар зүйлийн 82.2.3 дахь заалтыг үндэслэн Монгол Улсын Их Хурлаас ТОГТООХ нь:</w:t>
      </w:r>
    </w:p>
    <w:p w14:paraId="7941B21B" w14:textId="77777777" w:rsidR="007259AD" w:rsidRPr="001711D3" w:rsidRDefault="007259AD" w:rsidP="00D1664F">
      <w:pPr>
        <w:spacing w:after="0" w:line="240" w:lineRule="auto"/>
        <w:rPr>
          <w:rFonts w:cs="Arial"/>
          <w:szCs w:val="24"/>
          <w:lang w:val="mn-MN"/>
        </w:rPr>
      </w:pPr>
    </w:p>
    <w:p w14:paraId="685AB902" w14:textId="77777777" w:rsidR="001368A1" w:rsidRPr="001711D3" w:rsidRDefault="001368A1" w:rsidP="005C1709">
      <w:pPr>
        <w:spacing w:after="0" w:line="240" w:lineRule="auto"/>
        <w:ind w:firstLine="720"/>
        <w:rPr>
          <w:rFonts w:cs="Arial"/>
          <w:bCs/>
          <w:lang w:val="mn-MN"/>
        </w:rPr>
      </w:pPr>
      <w:r w:rsidRPr="001711D3">
        <w:rPr>
          <w:rFonts w:cs="Arial"/>
          <w:color w:val="333333"/>
          <w:lang w:val="mn-MN"/>
        </w:rPr>
        <w:t>1.Монгол Улсын шүүхийн тухай хуулийн 25 дугаар зүйлийн 25.7.5.а дэд заалтад “анхан болон давж заалдах шатны шүүхийн хууль хэрэглээний зөрүүг арилгах;”, 25.7.5.б дэд заалтад “хуулийг Улсын дээд шүүхийн албан ёсны тайлбараас өөрөөр тайлбарлаж хэрэглэсэн;”; Захиргааны хэрэг шүүхэд хянан шийдвэрлэх тухай хуулийн 123 дугаар зүйлийн 123.2.1 дэх заалтад “анхан болон давж заалдах шатны шүүх хуулийг зөрүүтэй хэрэглэсэн;”, 123.2.3 дахь заалтад “шүүх хуулийг Улсын дээд шүүхийн албан ёсны тайлбараас өөрөөр тайлбарлаж хэрэглэсэн.”; Эрүүгийн хэрэг хянан шийдвэрлэх тухай хуулийн 40.1 дүгээр зүйлийн 1 дэх хэсгийн 1.1 дэх заалтад “анхан болон давж заалдах шатны шүүх Эрүүгийн хуулийг зөрүүтэй хэрэглэсэн;”, 1.3 дахь заалтад “шүүх хуулийг Улсын дээд шүүхийн албан ёсны тайлбараас өөрөөр тайлбарлаж хэрэглэсэн.”; мөн хуулийн 40.5 дугаар зүйлийн 2 дахь хэсэгт “ ... зөрүүтэй хэрэглэсэн эсэх, ...”; Иргэний хэрэг шүүхэд хянан шийдвэрлэх тухай хуулийн 172 дугаар зүйлийн 172.2.1 дэх заалтад “анхан болон давж заалдах шатны шүүх хуулийг зөрүүтэй хэрэглэсэн;”, 172.2.3 дахь заалтад “шүүх хуулийг Улсын дээд шүүхийн албан ёсны тайлбараас өөрөөр тайлбарлаж хэрэглэсэн.” гэж тус тус заасан нь Монгол Улсын Үндсэн хуулийн Арван зургадугаар зүйлийн 14 дэх заалтад Монгол Улсын иргэн “... шударга шүүхээр шүүлгэх, ... эрхтэй. ...” гэж заасанд</w:t>
      </w:r>
      <w:r w:rsidR="005C1709" w:rsidRPr="001711D3">
        <w:rPr>
          <w:rFonts w:cs="Arial"/>
          <w:color w:val="333333"/>
          <w:lang w:val="mn-MN"/>
        </w:rPr>
        <w:t xml:space="preserve"> нийцээгүй байна.” гэсэн </w:t>
      </w:r>
      <w:r w:rsidRPr="001711D3">
        <w:rPr>
          <w:rFonts w:cs="Arial"/>
          <w:bCs/>
          <w:szCs w:val="24"/>
          <w:lang w:val="mn-MN"/>
        </w:rPr>
        <w:t xml:space="preserve">Үндсэн хуулийн цэцийн 2023 оны 05 дугаар сарын 03-ны өдрийн 02 дугаар </w:t>
      </w:r>
      <w:r w:rsidRPr="001711D3">
        <w:rPr>
          <w:rFonts w:cs="Arial"/>
          <w:bCs/>
          <w:lang w:val="mn-MN"/>
        </w:rPr>
        <w:t>дүгнэлтийг хүлээн зөвшөөрсүгэй.</w:t>
      </w:r>
    </w:p>
    <w:p w14:paraId="7B785DA9" w14:textId="77777777" w:rsidR="00295934" w:rsidRPr="001711D3" w:rsidRDefault="00295934" w:rsidP="005C1709">
      <w:pPr>
        <w:spacing w:after="0" w:line="240" w:lineRule="auto"/>
        <w:ind w:firstLine="720"/>
        <w:rPr>
          <w:rFonts w:cs="Arial"/>
          <w:bCs/>
          <w:lang w:val="mn-MN"/>
        </w:rPr>
      </w:pPr>
    </w:p>
    <w:p w14:paraId="53AE17BA" w14:textId="77777777" w:rsidR="00295934" w:rsidRPr="001711D3" w:rsidRDefault="00295934" w:rsidP="005C1709">
      <w:pPr>
        <w:spacing w:after="0" w:line="240" w:lineRule="auto"/>
        <w:ind w:firstLine="720"/>
        <w:rPr>
          <w:rFonts w:cs="Arial"/>
          <w:bCs/>
          <w:lang w:val="mn-MN"/>
        </w:rPr>
      </w:pPr>
    </w:p>
    <w:p w14:paraId="58D113CF" w14:textId="77777777" w:rsidR="00295934" w:rsidRPr="001711D3" w:rsidRDefault="00295934" w:rsidP="005C1709">
      <w:pPr>
        <w:spacing w:after="0" w:line="240" w:lineRule="auto"/>
        <w:ind w:firstLine="720"/>
        <w:rPr>
          <w:rFonts w:cs="Arial"/>
          <w:bCs/>
          <w:lang w:val="mn-MN"/>
        </w:rPr>
      </w:pPr>
    </w:p>
    <w:p w14:paraId="67F1D2D9" w14:textId="77777777" w:rsidR="00295934" w:rsidRPr="001711D3" w:rsidRDefault="00295934" w:rsidP="005C1709">
      <w:pPr>
        <w:spacing w:after="0" w:line="240" w:lineRule="auto"/>
        <w:ind w:firstLine="720"/>
        <w:rPr>
          <w:rFonts w:cs="Arial"/>
          <w:bCs/>
          <w:lang w:val="mn-MN"/>
        </w:rPr>
      </w:pPr>
    </w:p>
    <w:p w14:paraId="4332C931" w14:textId="77777777" w:rsidR="00295934" w:rsidRPr="001711D3" w:rsidRDefault="00295934" w:rsidP="005C1709">
      <w:pPr>
        <w:spacing w:after="0" w:line="240" w:lineRule="auto"/>
        <w:ind w:firstLine="720"/>
        <w:rPr>
          <w:rFonts w:cs="Arial"/>
          <w:bCs/>
          <w:lang w:val="mn-MN"/>
        </w:rPr>
      </w:pPr>
      <w:r w:rsidRPr="001711D3">
        <w:rPr>
          <w:rFonts w:cs="Arial"/>
          <w:bCs/>
          <w:lang w:val="mn-MN"/>
        </w:rPr>
        <w:tab/>
        <w:t xml:space="preserve">МОНГОЛ УЛСЫН </w:t>
      </w:r>
    </w:p>
    <w:p w14:paraId="34818CDB" w14:textId="22CE33C7" w:rsidR="007259AD" w:rsidRPr="001711D3" w:rsidRDefault="00295934" w:rsidP="009F4992">
      <w:pPr>
        <w:spacing w:after="0" w:line="240" w:lineRule="auto"/>
        <w:ind w:firstLine="720"/>
        <w:rPr>
          <w:rFonts w:cs="Arial"/>
          <w:bCs/>
          <w:szCs w:val="24"/>
          <w:lang w:val="mn-MN"/>
        </w:rPr>
      </w:pPr>
      <w:r w:rsidRPr="001711D3">
        <w:rPr>
          <w:rFonts w:cs="Arial"/>
          <w:bCs/>
          <w:lang w:val="mn-MN"/>
        </w:rPr>
        <w:tab/>
        <w:t xml:space="preserve">ИХ ХУРЛЫН ДАРГА </w:t>
      </w:r>
      <w:r w:rsidRPr="001711D3">
        <w:rPr>
          <w:rFonts w:cs="Arial"/>
          <w:bCs/>
          <w:lang w:val="mn-MN"/>
        </w:rPr>
        <w:tab/>
      </w:r>
      <w:r w:rsidRPr="001711D3">
        <w:rPr>
          <w:rFonts w:cs="Arial"/>
          <w:bCs/>
          <w:lang w:val="mn-MN"/>
        </w:rPr>
        <w:tab/>
      </w:r>
      <w:r w:rsidRPr="001711D3">
        <w:rPr>
          <w:rFonts w:cs="Arial"/>
          <w:bCs/>
          <w:lang w:val="mn-MN"/>
        </w:rPr>
        <w:tab/>
      </w:r>
      <w:r w:rsidRPr="001711D3">
        <w:rPr>
          <w:rFonts w:cs="Arial"/>
          <w:bCs/>
          <w:lang w:val="mn-MN"/>
        </w:rPr>
        <w:tab/>
        <w:t>Г.ЗАНДАНШАТАР</w:t>
      </w:r>
    </w:p>
    <w:p w14:paraId="690576FC" w14:textId="77777777" w:rsidR="00AA6029" w:rsidRPr="001711D3" w:rsidRDefault="00AA6029" w:rsidP="00D1664F">
      <w:pPr>
        <w:spacing w:after="0" w:line="240" w:lineRule="auto"/>
        <w:ind w:firstLine="720"/>
        <w:jc w:val="center"/>
        <w:rPr>
          <w:rFonts w:cs="Arial"/>
          <w:b/>
          <w:bCs/>
          <w:szCs w:val="24"/>
          <w:lang w:val="mn-MN"/>
        </w:rPr>
      </w:pPr>
    </w:p>
    <w:sectPr w:rsidR="00AA6029" w:rsidRPr="001711D3" w:rsidSect="00295934">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roid Sans Fallback">
    <w:altName w:val="Calibri"/>
    <w:panose1 w:val="020B0604020202020204"/>
    <w:charset w:val="00"/>
    <w:family w:val="auto"/>
    <w:pitch w:val="variable"/>
  </w:font>
  <w:font w:name="FreeSans">
    <w:altName w:val="Times New Roman"/>
    <w:panose1 w:val="020B0604020202020204"/>
    <w:charset w:val="00"/>
    <w:family w:val="swiss"/>
    <w:pitch w:val="default"/>
  </w:font>
  <w:font w:name="Times New Roman Mon">
    <w:altName w:val="Times New Roman"/>
    <w:panose1 w:val="020B06040202020202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1B"/>
    <w:rsid w:val="0006534D"/>
    <w:rsid w:val="00105C7C"/>
    <w:rsid w:val="00125098"/>
    <w:rsid w:val="001368A1"/>
    <w:rsid w:val="00144496"/>
    <w:rsid w:val="00155C04"/>
    <w:rsid w:val="00160FB8"/>
    <w:rsid w:val="001711D3"/>
    <w:rsid w:val="001A511F"/>
    <w:rsid w:val="001B6496"/>
    <w:rsid w:val="00210B11"/>
    <w:rsid w:val="00212C98"/>
    <w:rsid w:val="00224531"/>
    <w:rsid w:val="002873B3"/>
    <w:rsid w:val="00294DB7"/>
    <w:rsid w:val="00295934"/>
    <w:rsid w:val="002B68B7"/>
    <w:rsid w:val="00302EB4"/>
    <w:rsid w:val="0036472B"/>
    <w:rsid w:val="00386817"/>
    <w:rsid w:val="00393890"/>
    <w:rsid w:val="003A4A1B"/>
    <w:rsid w:val="003C2A05"/>
    <w:rsid w:val="003F6161"/>
    <w:rsid w:val="0043577F"/>
    <w:rsid w:val="00450B00"/>
    <w:rsid w:val="0048531E"/>
    <w:rsid w:val="004E0FAD"/>
    <w:rsid w:val="004E6D5C"/>
    <w:rsid w:val="00503E6D"/>
    <w:rsid w:val="0051118E"/>
    <w:rsid w:val="005621A0"/>
    <w:rsid w:val="00577864"/>
    <w:rsid w:val="005C1709"/>
    <w:rsid w:val="005C2D26"/>
    <w:rsid w:val="00607900"/>
    <w:rsid w:val="00615C37"/>
    <w:rsid w:val="00643D03"/>
    <w:rsid w:val="006B45A5"/>
    <w:rsid w:val="006C000C"/>
    <w:rsid w:val="006C1270"/>
    <w:rsid w:val="006C172E"/>
    <w:rsid w:val="006D25D4"/>
    <w:rsid w:val="007259AD"/>
    <w:rsid w:val="007379E8"/>
    <w:rsid w:val="00775BE7"/>
    <w:rsid w:val="007917B2"/>
    <w:rsid w:val="007E6805"/>
    <w:rsid w:val="0082090A"/>
    <w:rsid w:val="00827DB8"/>
    <w:rsid w:val="00883A7B"/>
    <w:rsid w:val="00893B90"/>
    <w:rsid w:val="008C77B7"/>
    <w:rsid w:val="008D06DF"/>
    <w:rsid w:val="008D60AC"/>
    <w:rsid w:val="008E65FE"/>
    <w:rsid w:val="008F0F33"/>
    <w:rsid w:val="008F2136"/>
    <w:rsid w:val="0093580C"/>
    <w:rsid w:val="00947EB4"/>
    <w:rsid w:val="00950A38"/>
    <w:rsid w:val="009533B9"/>
    <w:rsid w:val="00953835"/>
    <w:rsid w:val="009A3C58"/>
    <w:rsid w:val="009B58CC"/>
    <w:rsid w:val="009F4992"/>
    <w:rsid w:val="00A05387"/>
    <w:rsid w:val="00AA016A"/>
    <w:rsid w:val="00AA6029"/>
    <w:rsid w:val="00AA6C26"/>
    <w:rsid w:val="00AB4871"/>
    <w:rsid w:val="00AB574F"/>
    <w:rsid w:val="00AC3477"/>
    <w:rsid w:val="00AD1C4D"/>
    <w:rsid w:val="00AE42A4"/>
    <w:rsid w:val="00AF148C"/>
    <w:rsid w:val="00B421FF"/>
    <w:rsid w:val="00B6233B"/>
    <w:rsid w:val="00B93EA0"/>
    <w:rsid w:val="00B95D58"/>
    <w:rsid w:val="00C20773"/>
    <w:rsid w:val="00C4266A"/>
    <w:rsid w:val="00C44AF0"/>
    <w:rsid w:val="00D00D37"/>
    <w:rsid w:val="00D034C9"/>
    <w:rsid w:val="00D07915"/>
    <w:rsid w:val="00D1664F"/>
    <w:rsid w:val="00D47212"/>
    <w:rsid w:val="00D622C3"/>
    <w:rsid w:val="00DC0B39"/>
    <w:rsid w:val="00E0418F"/>
    <w:rsid w:val="00E10992"/>
    <w:rsid w:val="00E11739"/>
    <w:rsid w:val="00E15CA6"/>
    <w:rsid w:val="00E17581"/>
    <w:rsid w:val="00E440C9"/>
    <w:rsid w:val="00E66464"/>
    <w:rsid w:val="00E760AF"/>
    <w:rsid w:val="00E8423D"/>
    <w:rsid w:val="00E85423"/>
    <w:rsid w:val="00ED6B5D"/>
    <w:rsid w:val="00EF55A8"/>
    <w:rsid w:val="00F14C2D"/>
    <w:rsid w:val="00F34E8C"/>
    <w:rsid w:val="00F53794"/>
    <w:rsid w:val="00F90F34"/>
    <w:rsid w:val="00FA2312"/>
    <w:rsid w:val="00FE4D51"/>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F93E8"/>
  <w14:defaultImageDpi w14:val="32767"/>
  <w15:chartTrackingRefBased/>
  <w15:docId w15:val="{5F439FB4-B8AD-C742-908E-7F78AE4B6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A1B"/>
    <w:pPr>
      <w:spacing w:after="200" w:line="276" w:lineRule="auto"/>
      <w:jc w:val="both"/>
    </w:pPr>
    <w:rPr>
      <w:rFonts w:cs="Times New Roman"/>
      <w:sz w:val="24"/>
      <w:szCs w:val="22"/>
      <w:lang w:val="en-US"/>
    </w:rPr>
  </w:style>
  <w:style w:type="paragraph" w:styleId="Heading1">
    <w:name w:val="heading 1"/>
    <w:basedOn w:val="Normal"/>
    <w:next w:val="Normal"/>
    <w:link w:val="Heading1Char"/>
    <w:uiPriority w:val="9"/>
    <w:qFormat/>
    <w:rsid w:val="00FA2312"/>
    <w:pPr>
      <w:keepNext/>
      <w:spacing w:after="0" w:line="240" w:lineRule="auto"/>
      <w:jc w:val="left"/>
      <w:outlineLvl w:val="0"/>
    </w:pPr>
    <w:rPr>
      <w:rFonts w:ascii="Arial Mon" w:eastAsia="Arial Unicode MS" w:hAnsi="Arial Mon" w:cs="Arial Unicode MS"/>
      <w:sz w:val="36"/>
      <w:szCs w:val="24"/>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A4A1B"/>
    <w:pPr>
      <w:widowControl w:val="0"/>
      <w:suppressAutoHyphens/>
      <w:autoSpaceDN w:val="0"/>
      <w:textAlignment w:val="baseline"/>
    </w:pPr>
    <w:rPr>
      <w:rFonts w:eastAsia="Droid Sans Fallback" w:cs="FreeSans"/>
      <w:kern w:val="3"/>
      <w:sz w:val="24"/>
      <w:szCs w:val="24"/>
      <w:lang w:val="en-US" w:eastAsia="zh-CN" w:bidi="hi-IN"/>
    </w:rPr>
  </w:style>
  <w:style w:type="table" w:styleId="TableGrid">
    <w:name w:val="Table Grid"/>
    <w:basedOn w:val="TableNormal"/>
    <w:uiPriority w:val="39"/>
    <w:rsid w:val="003A4A1B"/>
    <w:rPr>
      <w:rFonts w:ascii="Calibri" w:hAnsi="Calibri" w:cs="Times New Roman"/>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FA2312"/>
    <w:rPr>
      <w:rFonts w:ascii="Arial Mon" w:eastAsia="Arial Unicode MS" w:hAnsi="Arial Mon" w:cs="Arial Unicode MS"/>
      <w:bCs/>
      <w:kern w:val="0"/>
      <w:sz w:val="36"/>
      <w:u w:val="none"/>
      <w:lang w:val="ms-MY"/>
    </w:rPr>
  </w:style>
  <w:style w:type="paragraph" w:styleId="Title">
    <w:name w:val="Title"/>
    <w:basedOn w:val="Normal"/>
    <w:link w:val="TitleChar"/>
    <w:uiPriority w:val="10"/>
    <w:qFormat/>
    <w:rsid w:val="00FA2312"/>
    <w:pPr>
      <w:spacing w:after="0" w:line="240" w:lineRule="auto"/>
      <w:jc w:val="center"/>
    </w:pPr>
    <w:rPr>
      <w:rFonts w:ascii="Times New Roman Mon" w:eastAsia="Times New Roman" w:hAnsi="Times New Roman Mon"/>
      <w:b/>
      <w:bCs/>
      <w:color w:val="3366FF"/>
      <w:sz w:val="44"/>
      <w:szCs w:val="24"/>
      <w:lang w:val="ms-MY"/>
    </w:rPr>
  </w:style>
  <w:style w:type="character" w:customStyle="1" w:styleId="TitleChar">
    <w:name w:val="Title Char"/>
    <w:link w:val="Title"/>
    <w:uiPriority w:val="10"/>
    <w:rsid w:val="00FA2312"/>
    <w:rPr>
      <w:rFonts w:ascii="Times New Roman Mon" w:eastAsia="Times New Roman" w:hAnsi="Times New Roman Mon" w:cs="Times New Roman"/>
      <w:b/>
      <w:color w:val="3366FF"/>
      <w:kern w:val="0"/>
      <w:sz w:val="44"/>
      <w:u w:val="none"/>
      <w:lang w:val="ms-MY"/>
    </w:rPr>
  </w:style>
  <w:style w:type="paragraph" w:styleId="NormalWeb">
    <w:name w:val="Normal (Web)"/>
    <w:basedOn w:val="Normal"/>
    <w:uiPriority w:val="99"/>
    <w:semiHidden/>
    <w:unhideWhenUsed/>
    <w:rsid w:val="00A05387"/>
    <w:pPr>
      <w:spacing w:before="100" w:beforeAutospacing="1" w:after="100" w:afterAutospacing="1" w:line="240" w:lineRule="auto"/>
      <w:jc w:val="left"/>
    </w:pPr>
    <w:rPr>
      <w:rFonts w:ascii="Times New Roman" w:eastAsia="Times New Roman" w:hAnsi="Times New Roman"/>
      <w:szCs w:val="24"/>
    </w:rPr>
  </w:style>
  <w:style w:type="paragraph" w:styleId="BalloonText">
    <w:name w:val="Balloon Text"/>
    <w:basedOn w:val="Normal"/>
    <w:link w:val="BalloonTextChar"/>
    <w:uiPriority w:val="99"/>
    <w:semiHidden/>
    <w:unhideWhenUsed/>
    <w:rsid w:val="009A3C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A3C58"/>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2023-06-09T05:44:00Z</cp:lastPrinted>
  <dcterms:created xsi:type="dcterms:W3CDTF">2023-06-15T01:39:00Z</dcterms:created>
  <dcterms:modified xsi:type="dcterms:W3CDTF">2023-06-15T01:39:00Z</dcterms:modified>
</cp:coreProperties>
</file>