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CA002" w14:textId="77777777" w:rsidR="00D65F27" w:rsidRPr="00DE74A6" w:rsidRDefault="00344A6C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10784AC3" wp14:editId="71D8D72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134D1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810F18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C2CFE36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35212613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3BE732E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4C55821A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44A6C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44A6C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44A6C">
        <w:rPr>
          <w:rFonts w:ascii="Arial" w:hAnsi="Arial" w:cs="Arial"/>
          <w:color w:val="3366FF"/>
          <w:sz w:val="20"/>
          <w:szCs w:val="20"/>
          <w:u w:val="single"/>
        </w:rPr>
        <w:t>58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6D09D9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7D1F7A9B" w14:textId="77777777" w:rsidR="00432AC6" w:rsidRDefault="00432AC6" w:rsidP="00432AC6">
      <w:pPr>
        <w:jc w:val="center"/>
        <w:rPr>
          <w:rFonts w:ascii="Arial" w:hAnsi="Arial" w:cs="Arial"/>
          <w:lang w:val="ms-MY"/>
        </w:rPr>
      </w:pPr>
    </w:p>
    <w:p w14:paraId="3BAF9607" w14:textId="77777777" w:rsidR="00432AC6" w:rsidRDefault="00432AC6" w:rsidP="00432AC6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2020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07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угаар</w:t>
      </w:r>
    </w:p>
    <w:p w14:paraId="5A1B5EFC" w14:textId="77777777" w:rsidR="00432AC6" w:rsidRPr="00F617E4" w:rsidRDefault="00432AC6" w:rsidP="00432AC6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07-ны өдрийн 08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</w:p>
    <w:p w14:paraId="6717DE95" w14:textId="77777777" w:rsidR="00432AC6" w:rsidRPr="00F617E4" w:rsidRDefault="00432AC6" w:rsidP="00432AC6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19C2EFB2" w14:textId="77777777" w:rsidR="00432AC6" w:rsidRDefault="00432AC6" w:rsidP="000F5C4A">
      <w:pPr>
        <w:jc w:val="both"/>
        <w:rPr>
          <w:rFonts w:ascii="Arial" w:hAnsi="Arial" w:cs="Arial"/>
          <w:lang w:val="ms-MY"/>
        </w:rPr>
      </w:pPr>
    </w:p>
    <w:p w14:paraId="667232EA" w14:textId="77777777" w:rsidR="00344A6C" w:rsidRPr="00432AC6" w:rsidRDefault="00344A6C" w:rsidP="00344A6C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strike/>
          <w:lang w:val="mn-MN"/>
        </w:rPr>
      </w:pPr>
      <w:bookmarkStart w:id="1" w:name="_GoBack"/>
      <w:r w:rsidRPr="00432AC6">
        <w:rPr>
          <w:rFonts w:cs="Arial"/>
          <w:b/>
          <w:bCs/>
          <w:strike/>
          <w:lang w:val="mn-MN"/>
        </w:rPr>
        <w:t xml:space="preserve">Монгол Улсын Засгийн газрын гишүүдийг </w:t>
      </w:r>
    </w:p>
    <w:p w14:paraId="46181E23" w14:textId="77777777" w:rsidR="00344A6C" w:rsidRPr="00432AC6" w:rsidRDefault="00344A6C" w:rsidP="00344A6C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strike/>
          <w:lang w:val="mn-MN"/>
        </w:rPr>
      </w:pPr>
      <w:r w:rsidRPr="00432AC6">
        <w:rPr>
          <w:rFonts w:cs="Arial"/>
          <w:b/>
          <w:bCs/>
          <w:strike/>
          <w:lang w:val="mn-MN"/>
        </w:rPr>
        <w:t>томилох тухай</w:t>
      </w:r>
    </w:p>
    <w:p w14:paraId="26490A78" w14:textId="77777777" w:rsidR="00344A6C" w:rsidRPr="00432AC6" w:rsidRDefault="00344A6C" w:rsidP="00344A6C">
      <w:pPr>
        <w:pStyle w:val="Textbody"/>
        <w:spacing w:after="0" w:line="360" w:lineRule="auto"/>
        <w:contextualSpacing/>
        <w:jc w:val="center"/>
        <w:rPr>
          <w:rFonts w:cs="Arial"/>
          <w:strike/>
          <w:lang w:val="mn-MN"/>
        </w:rPr>
      </w:pPr>
    </w:p>
    <w:p w14:paraId="5B236AB2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Style w:val="StrongEmphasis"/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 xml:space="preserve">Монгол Улсын Үндсэн хуулийн Хорин тавдугаар зүйлийн 1 дэх хэсгийн 6 дахь заалт, Гучин есдүгээр зүйлийн 3 дахь хэсэг, Монгол Улсын Засгийн газрын тухай хуулийн 21 дүгээр зүйлийн 1, 2 дахь хэсэг, Монгол Улсын Их Хурлын чуулганы хуралдааны дэгийн тухай хуулийн 37 дугаар зүйлийн 37.7 дахь хэсгийг үндэслэн </w:t>
      </w:r>
      <w:r w:rsidRPr="00432AC6">
        <w:rPr>
          <w:rFonts w:cs="Arial"/>
          <w:bCs/>
          <w:strike/>
          <w:lang w:val="mn-MN"/>
        </w:rPr>
        <w:t xml:space="preserve">Монгол Улсын </w:t>
      </w:r>
      <w:r w:rsidRPr="00432AC6">
        <w:rPr>
          <w:rFonts w:cs="Arial"/>
          <w:strike/>
          <w:lang w:val="mn-MN"/>
        </w:rPr>
        <w:t>Их Хурлаас ТОГТООХ нь:</w:t>
      </w:r>
    </w:p>
    <w:p w14:paraId="78C104FA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</w:p>
    <w:p w14:paraId="1FE8F49E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  <w:t>1.Монгол Улсын Засгийн газрын гишүүн-Монгол Улсын сайдаар доор дурдсан хүмүүсийг томилсугай:</w:t>
      </w:r>
    </w:p>
    <w:p w14:paraId="46FD065F" w14:textId="77777777" w:rsidR="00344A6C" w:rsidRPr="00432AC6" w:rsidRDefault="00344A6C" w:rsidP="00344A6C">
      <w:pPr>
        <w:pStyle w:val="Textbody"/>
        <w:spacing w:after="0" w:line="240" w:lineRule="auto"/>
        <w:ind w:left="720"/>
        <w:contextualSpacing/>
        <w:jc w:val="both"/>
        <w:rPr>
          <w:rFonts w:cs="Arial"/>
          <w:strike/>
          <w:lang w:val="mn-MN"/>
        </w:rPr>
      </w:pPr>
    </w:p>
    <w:p w14:paraId="73EA5475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 xml:space="preserve">1/Монгол Улсын Засгийн газрын гишүүн-Монгол Улсын Шадар сайдаар </w:t>
      </w:r>
      <w:r w:rsidRPr="00432AC6">
        <w:rPr>
          <w:rFonts w:cs="Arial"/>
          <w:strike/>
          <w:color w:val="000000" w:themeColor="text1"/>
          <w:lang w:val="mn-MN"/>
        </w:rPr>
        <w:t>Өлзийсайханы Энхтүвшин</w:t>
      </w:r>
      <w:r w:rsidRPr="00432AC6">
        <w:rPr>
          <w:rFonts w:cs="Arial"/>
          <w:strike/>
          <w:lang w:val="mn-MN"/>
        </w:rPr>
        <w:t>г;</w:t>
      </w:r>
    </w:p>
    <w:p w14:paraId="7FB7068F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2B83981B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2/Монгол Улсын Засгийн газрын гишүүн-Монгол Улсын сайд, Засгийн газрын Хэрэг эрхлэх газрын даргаар Гомбожавын Занданшатарыг;</w:t>
      </w:r>
    </w:p>
    <w:p w14:paraId="726F1CE5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2BB47C45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3/Монгол Улсын Засгийн газрын гишүүн-Байгаль орчин, аялал жуулчлалын сайдаар Намсрайн Цэрэнбатыг;</w:t>
      </w:r>
    </w:p>
    <w:p w14:paraId="46103F4E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78595DD0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4/Монгол Улсын Засгийн газрын гишүүн-Батлан хамгаалахын сайдаар Нямаагийн Энхболдыг;</w:t>
      </w:r>
    </w:p>
    <w:p w14:paraId="1770E389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60D5B2B1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5/Монгол Улсын Засгийн газрын гишүүн-Гадаад харилцааны сайдаар Дамдины Цогтбаатарыг;</w:t>
      </w:r>
    </w:p>
    <w:p w14:paraId="01352BC9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6FDD7EAE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6/Монгол Улсын Засгийн газрын гишүүн-Сангийн сайдаар Чимэдийн Хүрэлбаатарыг;</w:t>
      </w:r>
    </w:p>
    <w:p w14:paraId="1F51D00D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20A744E3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7/Монгол Улсын Засгийн газрын гишүүн-Хууль зүй, дотоод хэргийн сайдаар Цэндийн Нямдоржийг;</w:t>
      </w:r>
    </w:p>
    <w:p w14:paraId="4C0A7ADA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4917D47D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8/Монгол Улсын Засгийн газрын гишүүн-Хөдөлмөр, нийгмийн хамгааллын сайдаар Содномын Чинзоригийг;</w:t>
      </w:r>
    </w:p>
    <w:p w14:paraId="323F8A57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4AAAF7A8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9/Монгол Улсын Засгийн газрын гишүүн-Барилга, хот байгуулалтын сайдаар Хавдисламын Баделханыг;</w:t>
      </w:r>
    </w:p>
    <w:p w14:paraId="1BEBCFE2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</w:r>
    </w:p>
    <w:p w14:paraId="4092E180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10/Монгол Улсын Засгийн газрын гишүүн-Боловсрол, соёл, шинжлэх ухаан, спортын сайдаар Цэдэнбалын Цогзолмааг;</w:t>
      </w:r>
    </w:p>
    <w:p w14:paraId="5DE1C184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38C9D2E0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11/Монгол Улсын Засгийн газрын гишүүн-Зам, тээврийн хөгжлийн сайдаар Жадамбын Бат-Эрдэнийг;</w:t>
      </w:r>
    </w:p>
    <w:p w14:paraId="31ABA0C3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204313F6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12/Монгол Улсын Засгийн газрын гишүүн-Уул уурхай, хүнд үйлдвэрийн сайдаар Долгорсүрэнгийн Сумъяабазарыг;</w:t>
      </w:r>
    </w:p>
    <w:p w14:paraId="486183E8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600E3651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13/Монгол Улсын Засгийн газрын гишүүн-Хүнс, хөдөө аж ахуй, хөнгөн үйлдвэрийн сайдаар Батжаргалын Батзоригийг;</w:t>
      </w:r>
    </w:p>
    <w:p w14:paraId="1C46B5DE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5FBBC376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14/Монгол Улсын Засгийн газрын гишүүн-Эрчим хүчний сайдаар Цэрэнпилийн Даваасүрэнг;</w:t>
      </w:r>
    </w:p>
    <w:p w14:paraId="41468073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48BA9BE9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>15/Монгол Улсын Засгийн газрын гишүүн-Эрүүл мэндийн сайдаар Даваажанцангийн Сарангэрэлийг.</w:t>
      </w:r>
    </w:p>
    <w:p w14:paraId="39FC1535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16C66ABF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  <w:t>2.Энэ тогтоолыг 2017 оны 10 дугаар сарын 20-ны өдрөөс эхлэн дагаж мөрдсүгэй.</w:t>
      </w:r>
    </w:p>
    <w:p w14:paraId="54F9E8B8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1261B1B0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48EA746B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658111A6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</w:p>
    <w:p w14:paraId="238EF2E9" w14:textId="77777777" w:rsidR="00344A6C" w:rsidRPr="00432AC6" w:rsidRDefault="00344A6C" w:rsidP="00344A6C">
      <w:pPr>
        <w:pStyle w:val="Textbody"/>
        <w:spacing w:after="0" w:line="240" w:lineRule="auto"/>
        <w:contextualSpacing/>
        <w:jc w:val="both"/>
        <w:rPr>
          <w:rFonts w:cs="Arial"/>
          <w:strike/>
          <w:lang w:val="mn-MN"/>
        </w:rPr>
      </w:pPr>
      <w:r w:rsidRPr="00432AC6">
        <w:rPr>
          <w:rFonts w:cs="Arial"/>
          <w:strike/>
          <w:lang w:val="mn-MN"/>
        </w:rPr>
        <w:tab/>
      </w:r>
      <w:r w:rsidRPr="00432AC6">
        <w:rPr>
          <w:rFonts w:cs="Arial"/>
          <w:strike/>
          <w:lang w:val="mn-MN"/>
        </w:rPr>
        <w:tab/>
        <w:t xml:space="preserve">МОНГОЛ УЛСЫН </w:t>
      </w:r>
    </w:p>
    <w:p w14:paraId="3E0993CF" w14:textId="77777777" w:rsidR="00344A6C" w:rsidRPr="00432AC6" w:rsidRDefault="00344A6C" w:rsidP="00344A6C">
      <w:pPr>
        <w:jc w:val="both"/>
        <w:rPr>
          <w:rFonts w:ascii="Arial" w:hAnsi="Arial" w:cs="Arial"/>
          <w:strike/>
          <w:lang w:val="ms-MY"/>
        </w:rPr>
      </w:pPr>
      <w:r w:rsidRPr="00432AC6">
        <w:rPr>
          <w:rFonts w:ascii="Arial" w:hAnsi="Arial" w:cs="Arial"/>
          <w:strike/>
          <w:lang w:val="mn-MN"/>
        </w:rPr>
        <w:tab/>
      </w:r>
      <w:r w:rsidRPr="00432AC6">
        <w:rPr>
          <w:rFonts w:ascii="Arial" w:hAnsi="Arial" w:cs="Arial"/>
          <w:strike/>
          <w:lang w:val="mn-MN"/>
        </w:rPr>
        <w:tab/>
        <w:t>ИХ ХУРЛЫН ДАРГА</w:t>
      </w:r>
      <w:r w:rsidRPr="00432AC6">
        <w:rPr>
          <w:rFonts w:ascii="Arial" w:hAnsi="Arial" w:cs="Arial"/>
          <w:strike/>
          <w:lang w:val="mn-MN"/>
        </w:rPr>
        <w:tab/>
      </w:r>
      <w:r w:rsidRPr="00432AC6">
        <w:rPr>
          <w:rFonts w:ascii="Arial" w:hAnsi="Arial" w:cs="Arial"/>
          <w:strike/>
          <w:lang w:val="mn-MN"/>
        </w:rPr>
        <w:tab/>
      </w:r>
      <w:r w:rsidRPr="00432AC6">
        <w:rPr>
          <w:rFonts w:ascii="Arial" w:hAnsi="Arial" w:cs="Arial"/>
          <w:strike/>
          <w:lang w:val="mn-MN"/>
        </w:rPr>
        <w:tab/>
      </w:r>
      <w:r w:rsidRPr="00432AC6">
        <w:rPr>
          <w:rFonts w:ascii="Arial" w:hAnsi="Arial" w:cs="Arial"/>
          <w:strike/>
          <w:lang w:val="mn-MN"/>
        </w:rPr>
        <w:tab/>
      </w:r>
      <w:r w:rsidRPr="00432AC6">
        <w:rPr>
          <w:rFonts w:ascii="Arial" w:hAnsi="Arial" w:cs="Arial"/>
          <w:strike/>
          <w:lang w:val="mn-MN"/>
        </w:rPr>
        <w:tab/>
        <w:t>М.ЭНХБОЛД</w:t>
      </w:r>
    </w:p>
    <w:bookmarkEnd w:id="1"/>
    <w:sectPr w:rsidR="00344A6C" w:rsidRPr="00432AC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1E1A9" w14:textId="77777777" w:rsidR="001A4A8A" w:rsidRDefault="001A4A8A">
      <w:r>
        <w:separator/>
      </w:r>
    </w:p>
  </w:endnote>
  <w:endnote w:type="continuationSeparator" w:id="0">
    <w:p w14:paraId="1DE47C77" w14:textId="77777777" w:rsidR="001A4A8A" w:rsidRDefault="001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D9CF1" w14:textId="77777777" w:rsidR="001A4A8A" w:rsidRDefault="001A4A8A">
      <w:r>
        <w:separator/>
      </w:r>
    </w:p>
  </w:footnote>
  <w:footnote w:type="continuationSeparator" w:id="0">
    <w:p w14:paraId="36D90D56" w14:textId="77777777" w:rsidR="001A4A8A" w:rsidRDefault="001A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A4A8A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44A6C"/>
    <w:rsid w:val="00382DEB"/>
    <w:rsid w:val="003E62F2"/>
    <w:rsid w:val="0041229B"/>
    <w:rsid w:val="00422D94"/>
    <w:rsid w:val="00432AC6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05EA7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customStyle="1" w:styleId="StrongEmphasis">
    <w:name w:val="Strong Emphasis"/>
    <w:rsid w:val="00344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DD22-3DF9-C54D-AA8F-96012220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2078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2017-10-27T06:07:00Z</dcterms:created>
  <dcterms:modified xsi:type="dcterms:W3CDTF">2020-07-09T01:01:00Z</dcterms:modified>
</cp:coreProperties>
</file>