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E23" w:rsidRPr="002E7FE6" w:rsidRDefault="00192E23" w:rsidP="00192E23">
      <w:pPr>
        <w:pStyle w:val="Title"/>
        <w:ind w:left="-142" w:right="-357"/>
        <w:rPr>
          <w:rFonts w:ascii="Arial" w:hAnsi="Arial" w:cs="Arial"/>
          <w:sz w:val="32"/>
          <w:szCs w:val="32"/>
        </w:rPr>
      </w:pPr>
      <w:r>
        <w:rPr>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192E23" w:rsidRPr="002E7FE6" w:rsidRDefault="00192E23" w:rsidP="00192E23">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192E23" w:rsidRPr="00A335B2" w:rsidRDefault="00192E23" w:rsidP="00192E23">
      <w:pPr>
        <w:jc w:val="both"/>
        <w:rPr>
          <w:rFonts w:ascii="Arial" w:hAnsi="Arial" w:cs="Arial"/>
          <w:color w:val="3366FF"/>
          <w:lang w:val="ms-MY"/>
        </w:rPr>
      </w:pPr>
    </w:p>
    <w:p w:rsidR="00192E23" w:rsidRPr="005428CF" w:rsidRDefault="00192E23" w:rsidP="00192E23">
      <w:pPr>
        <w:spacing w:after="0" w:line="240" w:lineRule="auto"/>
        <w:jc w:val="both"/>
        <w:rPr>
          <w:rFonts w:cs="Arial"/>
          <w:color w:val="3366FF"/>
          <w:sz w:val="20"/>
          <w:szCs w:val="20"/>
          <w:lang w:val="ms-MY"/>
        </w:rPr>
      </w:pPr>
      <w:r>
        <w:rPr>
          <w:rFonts w:ascii="Arial" w:hAnsi="Arial" w:cs="Arial"/>
          <w:color w:val="3366FF"/>
          <w:sz w:val="20"/>
          <w:szCs w:val="20"/>
          <w:u w:val="single"/>
          <w:lang w:val="ms-MY"/>
        </w:rPr>
        <w:t>2017</w:t>
      </w:r>
      <w:r w:rsidRPr="00A335B2">
        <w:rPr>
          <w:rFonts w:ascii="Arial" w:hAnsi="Arial" w:cs="Arial"/>
          <w:color w:val="3366FF"/>
          <w:sz w:val="20"/>
          <w:szCs w:val="20"/>
          <w:lang w:val="ms-MY"/>
        </w:rPr>
        <w:t xml:space="preserve"> </w:t>
      </w:r>
      <w:r w:rsidRPr="00A335B2">
        <w:rPr>
          <w:rFonts w:ascii="Arial" w:hAnsi="Arial" w:cs="Arial"/>
          <w:color w:val="3366FF"/>
          <w:sz w:val="20"/>
          <w:szCs w:val="20"/>
          <w:lang w:val="mn-MN"/>
        </w:rPr>
        <w:t>о</w:t>
      </w:r>
      <w:r w:rsidRPr="00A335B2">
        <w:rPr>
          <w:rFonts w:ascii="Arial" w:hAnsi="Arial" w:cs="Arial"/>
          <w:color w:val="3366FF"/>
          <w:sz w:val="20"/>
          <w:szCs w:val="20"/>
          <w:lang w:val="ms-MY"/>
        </w:rPr>
        <w:t xml:space="preserve">ны </w:t>
      </w:r>
      <w:r w:rsidR="00C42D44">
        <w:rPr>
          <w:rFonts w:ascii="Arial" w:hAnsi="Arial" w:cs="Arial"/>
          <w:color w:val="3366FF"/>
          <w:sz w:val="20"/>
          <w:szCs w:val="20"/>
          <w:u w:val="single"/>
          <w:lang w:val="mn-MN"/>
        </w:rPr>
        <w:t>11</w:t>
      </w:r>
      <w:r w:rsidRPr="00A335B2">
        <w:rPr>
          <w:rFonts w:ascii="Arial" w:hAnsi="Arial" w:cs="Arial"/>
          <w:color w:val="3366FF"/>
          <w:sz w:val="20"/>
          <w:szCs w:val="20"/>
          <w:lang w:val="ms-MY"/>
        </w:rPr>
        <w:t xml:space="preserve"> сарын</w:t>
      </w:r>
      <w:r w:rsidRPr="00A335B2">
        <w:rPr>
          <w:rFonts w:ascii="Arial" w:hAnsi="Arial" w:cs="Arial"/>
          <w:color w:val="3366FF"/>
          <w:sz w:val="20"/>
          <w:szCs w:val="20"/>
          <w:lang w:val="mn-MN"/>
        </w:rPr>
        <w:t xml:space="preserve"> </w:t>
      </w:r>
      <w:r w:rsidR="006706D4">
        <w:rPr>
          <w:rFonts w:ascii="Arial" w:hAnsi="Arial" w:cs="Arial"/>
          <w:color w:val="3366FF"/>
          <w:sz w:val="20"/>
          <w:szCs w:val="20"/>
          <w:u w:val="single"/>
        </w:rPr>
        <w:t>0</w:t>
      </w:r>
      <w:r w:rsidR="00C42D44">
        <w:rPr>
          <w:rFonts w:ascii="Arial" w:hAnsi="Arial" w:cs="Arial"/>
          <w:color w:val="3366FF"/>
          <w:sz w:val="20"/>
          <w:szCs w:val="20"/>
          <w:u w:val="single"/>
          <w:lang w:val="mn-MN"/>
        </w:rPr>
        <w:t>9</w:t>
      </w:r>
      <w:r w:rsidRPr="00A335B2">
        <w:rPr>
          <w:rFonts w:ascii="Arial" w:hAnsi="Arial" w:cs="Arial"/>
          <w:color w:val="3366FF"/>
          <w:sz w:val="20"/>
          <w:szCs w:val="20"/>
          <w:lang w:val="mn-MN"/>
        </w:rPr>
        <w:t xml:space="preserve"> </w:t>
      </w:r>
      <w:r w:rsidRPr="00A335B2">
        <w:rPr>
          <w:rFonts w:ascii="Arial" w:hAnsi="Arial" w:cs="Arial"/>
          <w:color w:val="3366FF"/>
          <w:sz w:val="20"/>
          <w:szCs w:val="20"/>
          <w:lang w:val="ms-MY"/>
        </w:rPr>
        <w:t>өдөр</w:t>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t xml:space="preserve">                       Төрийн ордон, Улаанбаатар хот</w:t>
      </w:r>
    </w:p>
    <w:p w:rsidR="00192E23" w:rsidRDefault="00192E23" w:rsidP="00192E23">
      <w:pPr>
        <w:spacing w:after="0" w:line="240" w:lineRule="auto"/>
        <w:jc w:val="center"/>
        <w:rPr>
          <w:rFonts w:ascii="Arial" w:hAnsi="Arial" w:cs="Arial"/>
          <w:b/>
          <w:bCs/>
          <w:lang w:val="mn-MN"/>
        </w:rPr>
      </w:pPr>
    </w:p>
    <w:p w:rsidR="0067755C" w:rsidRDefault="0067755C" w:rsidP="0067755C">
      <w:pPr>
        <w:spacing w:after="0" w:line="240" w:lineRule="auto"/>
        <w:jc w:val="center"/>
        <w:rPr>
          <w:rFonts w:ascii="Arial" w:hAnsi="Arial" w:cs="Arial"/>
          <w:b/>
          <w:bCs/>
          <w:noProof/>
          <w:color w:val="000000"/>
        </w:rPr>
      </w:pPr>
      <w:r w:rsidRPr="0052320F">
        <w:rPr>
          <w:rFonts w:ascii="Arial" w:hAnsi="Arial" w:cs="Arial"/>
          <w:b/>
          <w:bCs/>
          <w:noProof/>
          <w:color w:val="000000"/>
          <w:lang w:val="mn-MN"/>
        </w:rPr>
        <w:t xml:space="preserve">ТАТВАРЫН ЕРӨНХИЙ ХУУЛЬД НЭМЭЛТ, </w:t>
      </w:r>
      <w:r w:rsidRPr="0052320F">
        <w:rPr>
          <w:rFonts w:ascii="Arial" w:hAnsi="Arial" w:cs="Arial"/>
          <w:b/>
          <w:bCs/>
          <w:noProof/>
          <w:color w:val="000000"/>
          <w:lang w:val="mn-MN"/>
        </w:rPr>
        <w:br/>
        <w:t xml:space="preserve">    ӨӨРЧЛӨЛТ ОРУУЛАХ ТУХАЙ</w:t>
      </w:r>
    </w:p>
    <w:p w:rsidR="0067755C" w:rsidRPr="0067755C" w:rsidRDefault="0067755C" w:rsidP="0067755C">
      <w:pPr>
        <w:spacing w:after="0" w:line="240" w:lineRule="auto"/>
        <w:jc w:val="center"/>
        <w:rPr>
          <w:rFonts w:ascii="Arial" w:hAnsi="Arial" w:cs="Arial"/>
          <w:b/>
          <w:bCs/>
          <w:noProof/>
          <w:color w:val="000000"/>
        </w:rPr>
      </w:pPr>
    </w:p>
    <w:p w:rsidR="0067755C" w:rsidRPr="0052320F" w:rsidRDefault="0067755C" w:rsidP="0067755C">
      <w:pPr>
        <w:spacing w:after="0" w:line="240" w:lineRule="auto"/>
        <w:ind w:firstLine="720"/>
        <w:jc w:val="both"/>
        <w:rPr>
          <w:rFonts w:ascii="Arial" w:hAnsi="Arial" w:cs="Arial"/>
          <w:noProof/>
          <w:color w:val="000000"/>
          <w:lang w:val="mn-MN"/>
        </w:rPr>
      </w:pPr>
      <w:r w:rsidRPr="0052320F">
        <w:rPr>
          <w:rFonts w:ascii="Arial" w:hAnsi="Arial" w:cs="Arial"/>
          <w:b/>
          <w:bCs/>
          <w:noProof/>
          <w:color w:val="000000"/>
          <w:lang w:val="mn-MN"/>
        </w:rPr>
        <w:t>1 дүгээр зүйл.</w:t>
      </w:r>
      <w:r w:rsidRPr="0052320F">
        <w:rPr>
          <w:rFonts w:ascii="Arial" w:hAnsi="Arial" w:cs="Arial"/>
          <w:noProof/>
          <w:color w:val="000000"/>
          <w:lang w:val="mn-MN"/>
        </w:rPr>
        <w:t>Татварын ерөнхий хуульд доор дурдсан агуулгатай дараахь хэсэг, заалт нэмсүгэй:</w:t>
      </w:r>
    </w:p>
    <w:p w:rsidR="0067755C" w:rsidRPr="0052320F" w:rsidRDefault="0067755C" w:rsidP="0067755C">
      <w:pPr>
        <w:spacing w:after="0" w:line="240" w:lineRule="auto"/>
        <w:jc w:val="both"/>
        <w:rPr>
          <w:rFonts w:ascii="Arial" w:hAnsi="Arial" w:cs="Arial"/>
          <w:noProof/>
          <w:color w:val="000000"/>
          <w:lang w:val="mn-MN"/>
        </w:rPr>
      </w:pPr>
    </w:p>
    <w:p w:rsidR="0067755C" w:rsidRPr="0052320F" w:rsidRDefault="0067755C" w:rsidP="0067755C">
      <w:pPr>
        <w:spacing w:after="0" w:line="240" w:lineRule="auto"/>
        <w:ind w:firstLine="720"/>
        <w:jc w:val="both"/>
        <w:rPr>
          <w:rFonts w:ascii="Arial" w:hAnsi="Arial" w:cs="Arial"/>
          <w:b/>
          <w:noProof/>
          <w:lang w:val="mn-MN"/>
        </w:rPr>
      </w:pPr>
      <w:r w:rsidRPr="0052320F">
        <w:rPr>
          <w:rFonts w:ascii="Arial" w:hAnsi="Arial" w:cs="Arial"/>
          <w:b/>
          <w:noProof/>
          <w:color w:val="000000"/>
          <w:lang w:val="mn-MN"/>
        </w:rPr>
        <w:tab/>
        <w:t>1/</w:t>
      </w:r>
      <w:r w:rsidRPr="0052320F">
        <w:rPr>
          <w:rFonts w:ascii="Arial" w:hAnsi="Arial" w:cs="Arial"/>
          <w:b/>
          <w:bCs/>
          <w:noProof/>
          <w:color w:val="000000"/>
          <w:lang w:val="mn-MN"/>
        </w:rPr>
        <w:t>13 дугаар зүйлийн 13.4.9 дэх заалт:</w:t>
      </w:r>
    </w:p>
    <w:p w:rsidR="0067755C" w:rsidRPr="0052320F" w:rsidRDefault="0067755C" w:rsidP="0067755C">
      <w:pPr>
        <w:spacing w:after="0" w:line="240" w:lineRule="auto"/>
        <w:jc w:val="both"/>
        <w:rPr>
          <w:rFonts w:ascii="Arial" w:hAnsi="Arial" w:cs="Arial"/>
          <w:noProof/>
          <w:color w:val="000000"/>
          <w:lang w:val="mn-MN"/>
        </w:rPr>
      </w:pPr>
    </w:p>
    <w:p w:rsidR="0067755C" w:rsidRPr="0052320F" w:rsidRDefault="0067755C" w:rsidP="0067755C">
      <w:pPr>
        <w:spacing w:after="0" w:line="240" w:lineRule="auto"/>
        <w:ind w:firstLine="720"/>
        <w:jc w:val="both"/>
        <w:rPr>
          <w:rFonts w:ascii="Arial" w:hAnsi="Arial" w:cs="Arial"/>
          <w:noProof/>
          <w:lang w:val="mn-MN"/>
        </w:rPr>
      </w:pPr>
      <w:r w:rsidRPr="0052320F">
        <w:rPr>
          <w:rFonts w:ascii="Arial" w:hAnsi="Arial" w:cs="Arial"/>
          <w:noProof/>
          <w:color w:val="000000"/>
          <w:lang w:val="mn-MN"/>
        </w:rPr>
        <w:tab/>
        <w:t>“13.4.9.газар эзэмших, ашиглах эрхтэй хуулийн этгээд болон ашигт малтмалын тусгай зөвшөөрөл эзэмшигч хуулийн этгээдийн эцсийн эзэмшигчийн мэдээлэл.”</w:t>
      </w:r>
    </w:p>
    <w:p w:rsidR="0067755C" w:rsidRPr="0052320F" w:rsidRDefault="0067755C" w:rsidP="0067755C">
      <w:pPr>
        <w:spacing w:after="0" w:line="240" w:lineRule="auto"/>
        <w:ind w:firstLine="720"/>
        <w:jc w:val="both"/>
        <w:rPr>
          <w:rFonts w:ascii="Arial" w:hAnsi="Arial" w:cs="Arial"/>
          <w:b/>
          <w:noProof/>
          <w:lang w:val="mn-MN"/>
        </w:rPr>
      </w:pPr>
      <w:r w:rsidRPr="0052320F">
        <w:rPr>
          <w:rFonts w:ascii="Arial" w:hAnsi="Arial" w:cs="Arial"/>
          <w:b/>
          <w:noProof/>
          <w:color w:val="000000"/>
          <w:lang w:val="mn-MN"/>
        </w:rPr>
        <w:tab/>
        <w:t>2/</w:t>
      </w:r>
      <w:r w:rsidRPr="0052320F">
        <w:rPr>
          <w:rFonts w:ascii="Arial" w:hAnsi="Arial" w:cs="Arial"/>
          <w:b/>
          <w:bCs/>
          <w:noProof/>
          <w:color w:val="000000"/>
          <w:lang w:val="mn-MN"/>
        </w:rPr>
        <w:t>18 дугаар зүйлийн 18.1.15 дахь заалт:</w:t>
      </w:r>
    </w:p>
    <w:p w:rsidR="0067755C" w:rsidRPr="0052320F" w:rsidRDefault="0067755C" w:rsidP="0067755C">
      <w:pPr>
        <w:spacing w:after="0" w:line="240" w:lineRule="auto"/>
        <w:jc w:val="both"/>
        <w:rPr>
          <w:rFonts w:ascii="Arial" w:hAnsi="Arial" w:cs="Arial"/>
          <w:noProof/>
          <w:lang w:val="mn-MN"/>
        </w:rPr>
      </w:pPr>
    </w:p>
    <w:p w:rsidR="0067755C" w:rsidRPr="0052320F" w:rsidRDefault="0067755C" w:rsidP="0067755C">
      <w:pPr>
        <w:spacing w:after="0" w:line="240" w:lineRule="auto"/>
        <w:ind w:firstLine="720"/>
        <w:jc w:val="both"/>
        <w:rPr>
          <w:rFonts w:ascii="Arial" w:hAnsi="Arial" w:cs="Arial"/>
          <w:noProof/>
          <w:lang w:val="mn-MN"/>
        </w:rPr>
      </w:pPr>
      <w:r w:rsidRPr="0052320F">
        <w:rPr>
          <w:rFonts w:ascii="Arial" w:hAnsi="Arial" w:cs="Arial"/>
          <w:noProof/>
          <w:color w:val="000000"/>
          <w:lang w:val="mn-MN"/>
        </w:rPr>
        <w:tab/>
        <w:t xml:space="preserve">“18.1.15.хуульд заасан бусад адилтгах үүрэг.” </w:t>
      </w:r>
    </w:p>
    <w:p w:rsidR="0067755C" w:rsidRPr="0052320F" w:rsidRDefault="0067755C" w:rsidP="0067755C">
      <w:pPr>
        <w:spacing w:after="0" w:line="240" w:lineRule="auto"/>
        <w:jc w:val="both"/>
        <w:rPr>
          <w:rFonts w:ascii="Arial" w:hAnsi="Arial" w:cs="Arial"/>
          <w:noProof/>
          <w:lang w:val="mn-MN"/>
        </w:rPr>
      </w:pPr>
    </w:p>
    <w:p w:rsidR="0067755C" w:rsidRPr="0052320F" w:rsidRDefault="0067755C" w:rsidP="0067755C">
      <w:pPr>
        <w:spacing w:after="0" w:line="240" w:lineRule="auto"/>
        <w:ind w:firstLine="720"/>
        <w:jc w:val="both"/>
        <w:rPr>
          <w:rFonts w:ascii="Arial" w:hAnsi="Arial" w:cs="Arial"/>
          <w:b/>
          <w:noProof/>
          <w:lang w:val="mn-MN"/>
        </w:rPr>
      </w:pPr>
      <w:r w:rsidRPr="0052320F">
        <w:rPr>
          <w:rFonts w:ascii="Arial" w:hAnsi="Arial" w:cs="Arial"/>
          <w:b/>
          <w:noProof/>
          <w:color w:val="000000"/>
          <w:lang w:val="mn-MN"/>
        </w:rPr>
        <w:tab/>
        <w:t>3/</w:t>
      </w:r>
      <w:r w:rsidRPr="0052320F">
        <w:rPr>
          <w:rFonts w:ascii="Arial" w:hAnsi="Arial" w:cs="Arial"/>
          <w:b/>
          <w:bCs/>
          <w:noProof/>
          <w:color w:val="000000"/>
          <w:lang w:val="mn-MN"/>
        </w:rPr>
        <w:t>71</w:t>
      </w:r>
      <w:r w:rsidRPr="0052320F">
        <w:rPr>
          <w:rFonts w:ascii="Arial" w:hAnsi="Arial" w:cs="Arial"/>
          <w:b/>
          <w:bCs/>
          <w:noProof/>
          <w:color w:val="000000"/>
          <w:vertAlign w:val="superscript"/>
          <w:lang w:val="mn-MN"/>
        </w:rPr>
        <w:t>1</w:t>
      </w:r>
      <w:r w:rsidRPr="0052320F">
        <w:rPr>
          <w:rFonts w:ascii="Arial" w:hAnsi="Arial" w:cs="Arial"/>
          <w:b/>
          <w:bCs/>
          <w:noProof/>
          <w:color w:val="000000"/>
          <w:lang w:val="mn-MN"/>
        </w:rPr>
        <w:t xml:space="preserve"> дүгээр зүйлийн 71</w:t>
      </w:r>
      <w:r w:rsidRPr="0052320F">
        <w:rPr>
          <w:rFonts w:ascii="Arial" w:hAnsi="Arial" w:cs="Arial"/>
          <w:b/>
          <w:bCs/>
          <w:noProof/>
          <w:color w:val="000000"/>
          <w:vertAlign w:val="superscript"/>
          <w:lang w:val="mn-MN"/>
        </w:rPr>
        <w:t>1</w:t>
      </w:r>
      <w:r w:rsidRPr="0052320F">
        <w:rPr>
          <w:rFonts w:ascii="Arial" w:hAnsi="Arial" w:cs="Arial"/>
          <w:b/>
          <w:bCs/>
          <w:noProof/>
          <w:color w:val="000000"/>
          <w:lang w:val="mn-MN"/>
        </w:rPr>
        <w:t>.10, 71</w:t>
      </w:r>
      <w:r w:rsidRPr="0052320F">
        <w:rPr>
          <w:rFonts w:ascii="Arial" w:hAnsi="Arial" w:cs="Arial"/>
          <w:b/>
          <w:bCs/>
          <w:noProof/>
          <w:color w:val="000000"/>
          <w:vertAlign w:val="superscript"/>
          <w:lang w:val="mn-MN"/>
        </w:rPr>
        <w:t>1</w:t>
      </w:r>
      <w:r w:rsidRPr="0052320F">
        <w:rPr>
          <w:rFonts w:ascii="Arial" w:hAnsi="Arial" w:cs="Arial"/>
          <w:b/>
          <w:bCs/>
          <w:noProof/>
          <w:color w:val="000000"/>
          <w:lang w:val="mn-MN"/>
        </w:rPr>
        <w:t>.11 дэх хэсэг:</w:t>
      </w:r>
    </w:p>
    <w:p w:rsidR="0067755C" w:rsidRPr="0052320F" w:rsidRDefault="0067755C" w:rsidP="0067755C">
      <w:pPr>
        <w:spacing w:after="0" w:line="240" w:lineRule="auto"/>
        <w:jc w:val="both"/>
        <w:rPr>
          <w:rFonts w:ascii="Arial" w:hAnsi="Arial" w:cs="Arial"/>
          <w:noProof/>
          <w:color w:val="000000"/>
          <w:lang w:val="mn-MN"/>
        </w:rPr>
      </w:pPr>
    </w:p>
    <w:p w:rsidR="0067755C" w:rsidRPr="0052320F" w:rsidRDefault="0067755C" w:rsidP="0067755C">
      <w:pPr>
        <w:spacing w:after="0" w:line="240" w:lineRule="auto"/>
        <w:ind w:firstLine="720"/>
        <w:jc w:val="both"/>
        <w:rPr>
          <w:rFonts w:ascii="Arial" w:hAnsi="Arial" w:cs="Arial"/>
          <w:noProof/>
          <w:lang w:val="mn-MN"/>
        </w:rPr>
      </w:pPr>
      <w:r w:rsidRPr="0052320F">
        <w:rPr>
          <w:rFonts w:ascii="Arial" w:hAnsi="Arial" w:cs="Arial"/>
          <w:noProof/>
          <w:color w:val="000000"/>
          <w:lang w:val="mn-MN"/>
        </w:rPr>
        <w:t>“71</w:t>
      </w:r>
      <w:r w:rsidRPr="0052320F">
        <w:rPr>
          <w:rFonts w:ascii="Arial" w:hAnsi="Arial" w:cs="Arial"/>
          <w:noProof/>
          <w:color w:val="000000"/>
          <w:vertAlign w:val="superscript"/>
          <w:lang w:val="mn-MN"/>
        </w:rPr>
        <w:t>1</w:t>
      </w:r>
      <w:r w:rsidRPr="0052320F">
        <w:rPr>
          <w:rFonts w:ascii="Arial" w:hAnsi="Arial" w:cs="Arial"/>
          <w:noProof/>
          <w:color w:val="000000"/>
          <w:lang w:val="mn-MN"/>
        </w:rPr>
        <w:t>.10.Геологи, уул уурхайн асуудал хариуцсан төрийн захиргааны байгууллага ашигт малтмалын тусгай зөвшөөрөл олгосон, шилжүүлснийг бүртгэсэн талаархи мэдээллээ татварын асуудал хариуцсан төрийн захиргааны байгууллагад сар бүр хүргүүлнэ.</w:t>
      </w:r>
    </w:p>
    <w:p w:rsidR="0067755C" w:rsidRPr="0052320F" w:rsidRDefault="0067755C" w:rsidP="0067755C">
      <w:pPr>
        <w:spacing w:after="0" w:line="240" w:lineRule="auto"/>
        <w:jc w:val="both"/>
        <w:rPr>
          <w:rFonts w:ascii="Arial" w:hAnsi="Arial" w:cs="Arial"/>
          <w:noProof/>
          <w:color w:val="000000"/>
          <w:lang w:val="mn-MN"/>
        </w:rPr>
      </w:pPr>
    </w:p>
    <w:p w:rsidR="0067755C" w:rsidRPr="0052320F" w:rsidRDefault="0067755C" w:rsidP="0067755C">
      <w:pPr>
        <w:spacing w:after="0" w:line="240" w:lineRule="auto"/>
        <w:ind w:firstLine="720"/>
        <w:jc w:val="both"/>
        <w:rPr>
          <w:rFonts w:ascii="Arial" w:hAnsi="Arial" w:cs="Arial"/>
          <w:noProof/>
          <w:lang w:val="mn-MN"/>
        </w:rPr>
      </w:pPr>
      <w:r w:rsidRPr="0052320F">
        <w:rPr>
          <w:rFonts w:ascii="Arial" w:hAnsi="Arial" w:cs="Arial"/>
          <w:noProof/>
          <w:color w:val="000000"/>
          <w:lang w:val="mn-MN"/>
        </w:rPr>
        <w:t>71</w:t>
      </w:r>
      <w:r w:rsidRPr="0052320F">
        <w:rPr>
          <w:rFonts w:ascii="Arial" w:hAnsi="Arial" w:cs="Arial"/>
          <w:noProof/>
          <w:color w:val="000000"/>
          <w:vertAlign w:val="superscript"/>
          <w:lang w:val="mn-MN"/>
        </w:rPr>
        <w:t>1</w:t>
      </w:r>
      <w:r w:rsidRPr="0052320F">
        <w:rPr>
          <w:rFonts w:ascii="Arial" w:hAnsi="Arial" w:cs="Arial"/>
          <w:noProof/>
          <w:color w:val="000000"/>
          <w:lang w:val="mn-MN"/>
        </w:rPr>
        <w:t>.11.Хуулийн этгээдийн улсын бүртгэл хариуцсан төрийн захиргааны байгууллага нь хуулийн этгээдийн улсын бүртгэл, эцсийн эзэмшигчийн бүртгэлийн өөрчлөлтийн мэдээллийг татварын асуудал хариуцсан төрийн захиргааны байгууллагад сар бүр хүргүүлнэ.”</w:t>
      </w:r>
    </w:p>
    <w:p w:rsidR="0067755C" w:rsidRPr="0052320F" w:rsidRDefault="0067755C" w:rsidP="0067755C">
      <w:pPr>
        <w:spacing w:after="0" w:line="240" w:lineRule="auto"/>
        <w:jc w:val="both"/>
        <w:rPr>
          <w:rFonts w:ascii="Arial" w:hAnsi="Arial" w:cs="Arial"/>
          <w:b/>
          <w:bCs/>
          <w:noProof/>
          <w:color w:val="000000"/>
          <w:lang w:val="mn-MN"/>
        </w:rPr>
      </w:pPr>
    </w:p>
    <w:p w:rsidR="0067755C" w:rsidRPr="0052320F" w:rsidRDefault="0067755C" w:rsidP="0067755C">
      <w:pPr>
        <w:spacing w:after="0" w:line="240" w:lineRule="auto"/>
        <w:ind w:firstLine="720"/>
        <w:jc w:val="both"/>
        <w:rPr>
          <w:rFonts w:ascii="Arial" w:hAnsi="Arial" w:cs="Arial"/>
          <w:noProof/>
          <w:lang w:val="mn-MN"/>
        </w:rPr>
      </w:pPr>
      <w:r w:rsidRPr="0052320F">
        <w:rPr>
          <w:rFonts w:ascii="Arial" w:hAnsi="Arial" w:cs="Arial"/>
          <w:b/>
          <w:bCs/>
          <w:noProof/>
          <w:color w:val="000000"/>
          <w:lang w:val="mn-MN"/>
        </w:rPr>
        <w:t>2 дугаар зүйл.</w:t>
      </w:r>
      <w:r w:rsidRPr="0052320F">
        <w:rPr>
          <w:rFonts w:ascii="Arial" w:hAnsi="Arial" w:cs="Arial"/>
          <w:noProof/>
          <w:color w:val="000000"/>
          <w:lang w:val="mn-MN"/>
        </w:rPr>
        <w:t xml:space="preserve">Татварын ерөнхий хуулийн 18 дугаар зүйлийн 18.1.14 дэх заалтыг доор дурдсанаар өөрчлөн найруулсугай: </w:t>
      </w:r>
    </w:p>
    <w:p w:rsidR="0067755C" w:rsidRPr="0052320F" w:rsidRDefault="0067755C" w:rsidP="0067755C">
      <w:pPr>
        <w:spacing w:after="0" w:line="240" w:lineRule="auto"/>
        <w:jc w:val="both"/>
        <w:rPr>
          <w:rFonts w:ascii="Arial" w:hAnsi="Arial" w:cs="Arial"/>
          <w:noProof/>
          <w:lang w:val="mn-MN"/>
        </w:rPr>
      </w:pPr>
    </w:p>
    <w:p w:rsidR="0067755C" w:rsidRPr="0052320F" w:rsidRDefault="0067755C" w:rsidP="0067755C">
      <w:pPr>
        <w:spacing w:after="0" w:line="240" w:lineRule="auto"/>
        <w:jc w:val="both"/>
        <w:rPr>
          <w:rFonts w:ascii="Arial" w:hAnsi="Arial" w:cs="Arial"/>
          <w:noProof/>
          <w:lang w:val="mn-MN"/>
        </w:rPr>
      </w:pPr>
      <w:r w:rsidRPr="0052320F">
        <w:rPr>
          <w:rFonts w:ascii="Arial" w:hAnsi="Arial" w:cs="Arial"/>
          <w:noProof/>
          <w:color w:val="000000"/>
          <w:lang w:val="mn-MN"/>
        </w:rPr>
        <w:tab/>
      </w:r>
      <w:r w:rsidRPr="0052320F">
        <w:rPr>
          <w:rFonts w:ascii="Arial" w:hAnsi="Arial" w:cs="Arial"/>
          <w:noProof/>
          <w:color w:val="000000"/>
          <w:lang w:val="mn-MN"/>
        </w:rPr>
        <w:tab/>
        <w:t>“18.1.14.газар эзэмших, ашиглах эрхтэй хуулийн этгээд болон ашигт малтмалын тусгай зөвшөөрөл эзэмшигч хуулийн этгээдийн эцсийн эзэмшигчийн талаархи мэдээлэл, түүний өөрчлөлтийн тухай мэдээллийг шийдвэр гарсан өдрөөс хойш 10 хоногийн дотор харьяа татварын албанд бүртгүүлэх.”</w:t>
      </w:r>
    </w:p>
    <w:p w:rsidR="0067755C" w:rsidRPr="0052320F" w:rsidRDefault="0067755C" w:rsidP="0067755C">
      <w:pPr>
        <w:spacing w:after="0" w:line="240" w:lineRule="auto"/>
        <w:jc w:val="both"/>
        <w:rPr>
          <w:rFonts w:ascii="Arial" w:hAnsi="Arial" w:cs="Arial"/>
          <w:noProof/>
          <w:lang w:val="mn-MN"/>
        </w:rPr>
      </w:pPr>
      <w:r w:rsidRPr="0052320F">
        <w:rPr>
          <w:rFonts w:ascii="Arial" w:hAnsi="Arial" w:cs="Arial"/>
          <w:noProof/>
          <w:color w:val="000000"/>
          <w:lang w:val="mn-MN"/>
        </w:rPr>
        <w:t> </w:t>
      </w:r>
    </w:p>
    <w:p w:rsidR="0067755C" w:rsidRPr="0052320F" w:rsidRDefault="0067755C" w:rsidP="0067755C">
      <w:pPr>
        <w:spacing w:after="0" w:line="240" w:lineRule="auto"/>
        <w:ind w:firstLine="720"/>
        <w:jc w:val="both"/>
        <w:rPr>
          <w:rFonts w:ascii="Arial" w:hAnsi="Arial" w:cs="Arial"/>
          <w:noProof/>
          <w:color w:val="000000"/>
          <w:lang w:val="mn-MN"/>
        </w:rPr>
      </w:pPr>
      <w:r w:rsidRPr="0052320F">
        <w:rPr>
          <w:rFonts w:ascii="Arial" w:hAnsi="Arial" w:cs="Arial"/>
          <w:b/>
          <w:bCs/>
          <w:noProof/>
          <w:color w:val="000000"/>
          <w:lang w:val="mn-MN"/>
        </w:rPr>
        <w:t>3 дугаар зүйл.</w:t>
      </w:r>
      <w:r w:rsidRPr="0052320F">
        <w:rPr>
          <w:rFonts w:ascii="Arial" w:hAnsi="Arial" w:cs="Arial"/>
          <w:noProof/>
          <w:color w:val="000000"/>
          <w:lang w:val="mn-MN"/>
        </w:rPr>
        <w:t>Энэ хуулийг 2018 оны 01 дүгээр сарын 01-ний өдрөөс эхлэн дагаж мөрдөнө.</w:t>
      </w:r>
    </w:p>
    <w:p w:rsidR="0067755C" w:rsidRPr="0052320F" w:rsidRDefault="0067755C" w:rsidP="0067755C">
      <w:pPr>
        <w:spacing w:after="0" w:line="240" w:lineRule="auto"/>
        <w:ind w:firstLine="720"/>
        <w:jc w:val="both"/>
        <w:rPr>
          <w:rFonts w:ascii="Arial" w:hAnsi="Arial" w:cs="Arial"/>
          <w:noProof/>
          <w:color w:val="000000"/>
          <w:lang w:val="mn-MN"/>
        </w:rPr>
      </w:pPr>
    </w:p>
    <w:p w:rsidR="0067755C" w:rsidRPr="0052320F" w:rsidRDefault="0067755C" w:rsidP="0067755C">
      <w:pPr>
        <w:spacing w:after="0" w:line="240" w:lineRule="auto"/>
        <w:ind w:firstLine="709"/>
        <w:jc w:val="both"/>
        <w:rPr>
          <w:rFonts w:ascii="Arial" w:hAnsi="Arial" w:cs="Arial"/>
          <w:noProof/>
          <w:color w:val="000000"/>
          <w:lang w:val="mn-MN"/>
        </w:rPr>
      </w:pPr>
      <w:r w:rsidRPr="0052320F">
        <w:rPr>
          <w:rFonts w:ascii="Arial" w:hAnsi="Arial" w:cs="Arial"/>
          <w:noProof/>
          <w:color w:val="000000"/>
          <w:lang w:val="mn-MN"/>
        </w:rPr>
        <w:t xml:space="preserve">МОНГОЛ УЛСЫН </w:t>
      </w:r>
    </w:p>
    <w:p w:rsidR="00C51D57" w:rsidRPr="00C51D57" w:rsidRDefault="0067755C" w:rsidP="0067755C">
      <w:pPr>
        <w:spacing w:after="0" w:line="240" w:lineRule="auto"/>
        <w:ind w:left="709" w:firstLine="11"/>
        <w:rPr>
          <w:rFonts w:ascii="Arial" w:hAnsi="Arial" w:cs="Arial"/>
          <w:b/>
          <w:bCs/>
          <w:lang w:val="mn-MN"/>
        </w:rPr>
      </w:pPr>
      <w:r w:rsidRPr="0052320F">
        <w:rPr>
          <w:rFonts w:ascii="Arial" w:hAnsi="Arial" w:cs="Arial"/>
          <w:noProof/>
          <w:color w:val="000000"/>
          <w:lang w:val="mn-MN"/>
        </w:rPr>
        <w:t xml:space="preserve">ИХ ХУРЛЫН ДАРГА </w:t>
      </w:r>
      <w:r w:rsidRPr="0052320F">
        <w:rPr>
          <w:rFonts w:ascii="Arial" w:hAnsi="Arial" w:cs="Arial"/>
          <w:noProof/>
          <w:color w:val="000000"/>
          <w:lang w:val="mn-MN"/>
        </w:rPr>
        <w:tab/>
      </w:r>
      <w:r w:rsidRPr="0052320F">
        <w:rPr>
          <w:rFonts w:ascii="Arial" w:hAnsi="Arial" w:cs="Arial"/>
          <w:noProof/>
          <w:color w:val="000000"/>
          <w:lang w:val="mn-MN"/>
        </w:rPr>
        <w:tab/>
      </w:r>
      <w:r w:rsidRPr="0052320F">
        <w:rPr>
          <w:rFonts w:ascii="Arial" w:hAnsi="Arial" w:cs="Arial"/>
          <w:noProof/>
          <w:color w:val="000000"/>
          <w:lang w:val="mn-MN"/>
        </w:rPr>
        <w:tab/>
      </w:r>
      <w:r w:rsidRPr="0052320F">
        <w:rPr>
          <w:rFonts w:ascii="Arial" w:hAnsi="Arial" w:cs="Arial"/>
          <w:noProof/>
          <w:color w:val="000000"/>
          <w:lang w:val="mn-MN"/>
        </w:rPr>
        <w:tab/>
      </w:r>
      <w:r w:rsidRPr="0052320F">
        <w:rPr>
          <w:rFonts w:ascii="Arial" w:hAnsi="Arial" w:cs="Arial"/>
          <w:noProof/>
          <w:color w:val="000000"/>
          <w:lang w:val="mn-MN"/>
        </w:rPr>
        <w:tab/>
      </w:r>
      <w:r w:rsidRPr="0052320F">
        <w:rPr>
          <w:rFonts w:ascii="Arial" w:hAnsi="Arial" w:cs="Arial"/>
          <w:noProof/>
          <w:color w:val="000000"/>
          <w:lang w:val="mn-MN"/>
        </w:rPr>
        <w:tab/>
      </w:r>
      <w:r w:rsidRPr="0052320F">
        <w:rPr>
          <w:rFonts w:ascii="Arial" w:hAnsi="Arial" w:cs="Arial"/>
          <w:noProof/>
          <w:color w:val="000000"/>
          <w:lang w:val="mn-MN"/>
        </w:rPr>
        <w:tab/>
        <w:t>М.ЭНХБОЛД</w:t>
      </w:r>
    </w:p>
    <w:sectPr w:rsidR="00C51D57" w:rsidRPr="00C51D57" w:rsidSect="0067755C">
      <w:footerReference w:type="default" r:id="rId8"/>
      <w:pgSz w:w="12240" w:h="15840"/>
      <w:pgMar w:top="964" w:right="616" w:bottom="993" w:left="1701" w:header="0" w:footer="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296" w:rsidRDefault="007C5296" w:rsidP="00E21D9A">
      <w:pPr>
        <w:spacing w:after="0" w:line="240" w:lineRule="auto"/>
      </w:pPr>
      <w:r>
        <w:separator/>
      </w:r>
    </w:p>
  </w:endnote>
  <w:endnote w:type="continuationSeparator" w:id="0">
    <w:p w:rsidR="007C5296" w:rsidRDefault="007C5296" w:rsidP="00E21D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Times New Roman Mon">
    <w:panose1 w:val="02020500000000000000"/>
    <w:charset w:val="00"/>
    <w:family w:val="roman"/>
    <w:pitch w:val="variable"/>
    <w:sig w:usb0="00000207" w:usb1="00000000" w:usb2="00000000" w:usb3="00000000" w:csb0="00000007"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3202"/>
      <w:docPartObj>
        <w:docPartGallery w:val="Page Numbers (Bottom of Page)"/>
        <w:docPartUnique/>
      </w:docPartObj>
    </w:sdtPr>
    <w:sdtEndPr>
      <w:rPr>
        <w:rFonts w:ascii="Arial" w:hAnsi="Arial" w:cs="Arial"/>
        <w:sz w:val="20"/>
        <w:szCs w:val="20"/>
      </w:rPr>
    </w:sdtEndPr>
    <w:sdtContent>
      <w:p w:rsidR="00CE48B3" w:rsidRDefault="00CE48B3">
        <w:pPr>
          <w:pStyle w:val="Footer"/>
          <w:jc w:val="center"/>
          <w:rPr>
            <w:lang w:val="mn-MN"/>
          </w:rPr>
        </w:pPr>
      </w:p>
      <w:p w:rsidR="00CE48B3" w:rsidRPr="00CE48B3" w:rsidRDefault="003E3D73">
        <w:pPr>
          <w:pStyle w:val="Footer"/>
          <w:jc w:val="center"/>
          <w:rPr>
            <w:rFonts w:ascii="Arial" w:hAnsi="Arial" w:cs="Arial"/>
            <w:sz w:val="20"/>
            <w:szCs w:val="20"/>
          </w:rPr>
        </w:pPr>
        <w:r w:rsidRPr="00CE48B3">
          <w:rPr>
            <w:rFonts w:ascii="Arial" w:hAnsi="Arial" w:cs="Arial"/>
            <w:sz w:val="20"/>
            <w:szCs w:val="20"/>
          </w:rPr>
          <w:fldChar w:fldCharType="begin"/>
        </w:r>
        <w:r w:rsidR="00CE48B3" w:rsidRPr="00CE48B3">
          <w:rPr>
            <w:rFonts w:ascii="Arial" w:hAnsi="Arial" w:cs="Arial"/>
            <w:sz w:val="20"/>
            <w:szCs w:val="20"/>
          </w:rPr>
          <w:instrText xml:space="preserve"> PAGE   \* MERGEFORMAT </w:instrText>
        </w:r>
        <w:r w:rsidRPr="00CE48B3">
          <w:rPr>
            <w:rFonts w:ascii="Arial" w:hAnsi="Arial" w:cs="Arial"/>
            <w:sz w:val="20"/>
            <w:szCs w:val="20"/>
          </w:rPr>
          <w:fldChar w:fldCharType="separate"/>
        </w:r>
        <w:r w:rsidR="00C42D44">
          <w:rPr>
            <w:rFonts w:ascii="Arial" w:hAnsi="Arial" w:cs="Arial"/>
            <w:noProof/>
            <w:sz w:val="20"/>
            <w:szCs w:val="20"/>
          </w:rPr>
          <w:t>1</w:t>
        </w:r>
        <w:r w:rsidRPr="00CE48B3">
          <w:rPr>
            <w:rFonts w:ascii="Arial" w:hAnsi="Arial" w:cs="Arial"/>
            <w:sz w:val="20"/>
            <w:szCs w:val="20"/>
          </w:rPr>
          <w:fldChar w:fldCharType="end"/>
        </w:r>
      </w:p>
    </w:sdtContent>
  </w:sdt>
  <w:p w:rsidR="00CE48B3" w:rsidRDefault="00CE48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296" w:rsidRDefault="007C5296">
      <w:r>
        <w:separator/>
      </w:r>
    </w:p>
  </w:footnote>
  <w:footnote w:type="continuationSeparator" w:id="0">
    <w:p w:rsidR="007C5296" w:rsidRDefault="007C52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9"/>
  <w:characterSpacingControl w:val="doNotCompress"/>
  <w:footnotePr>
    <w:footnote w:id="-1"/>
    <w:footnote w:id="0"/>
  </w:footnotePr>
  <w:endnotePr>
    <w:endnote w:id="-1"/>
    <w:endnote w:id="0"/>
  </w:endnotePr>
  <w:compat>
    <w:useFELayout/>
  </w:compat>
  <w:rsids>
    <w:rsidRoot w:val="00E21D9A"/>
    <w:rsid w:val="00047A3C"/>
    <w:rsid w:val="000B090C"/>
    <w:rsid w:val="00192E23"/>
    <w:rsid w:val="00196456"/>
    <w:rsid w:val="001F2B7A"/>
    <w:rsid w:val="002F2948"/>
    <w:rsid w:val="003106CB"/>
    <w:rsid w:val="003B1502"/>
    <w:rsid w:val="003C6AB1"/>
    <w:rsid w:val="003E3D73"/>
    <w:rsid w:val="00565D1D"/>
    <w:rsid w:val="0059074F"/>
    <w:rsid w:val="005F536C"/>
    <w:rsid w:val="006157C9"/>
    <w:rsid w:val="006706D4"/>
    <w:rsid w:val="0067755C"/>
    <w:rsid w:val="0071007A"/>
    <w:rsid w:val="00714143"/>
    <w:rsid w:val="007C5296"/>
    <w:rsid w:val="008F0B2F"/>
    <w:rsid w:val="00994EB8"/>
    <w:rsid w:val="00A60BB5"/>
    <w:rsid w:val="00BB265E"/>
    <w:rsid w:val="00C161A9"/>
    <w:rsid w:val="00C42D44"/>
    <w:rsid w:val="00C51D57"/>
    <w:rsid w:val="00CE48B3"/>
    <w:rsid w:val="00D24470"/>
    <w:rsid w:val="00D97AE0"/>
    <w:rsid w:val="00E21D9A"/>
    <w:rsid w:val="00E778BF"/>
    <w:rsid w:val="00E77E02"/>
    <w:rsid w:val="00EA4C91"/>
    <w:rsid w:val="00F474F8"/>
    <w:rsid w:val="00F513C2"/>
    <w:rsid w:val="00F732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mn-MN" w:eastAsia="mn-M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1D9A"/>
    <w:pPr>
      <w:widowControl w:val="0"/>
      <w:suppressAutoHyphens/>
    </w:pPr>
    <w:rPr>
      <w:rFonts w:ascii="Times New Roman" w:eastAsia="SimSun" w:hAnsi="Times New Roman" w:cs="Mangal"/>
      <w:sz w:val="24"/>
      <w:szCs w:val="24"/>
      <w:lang w:val="en-U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E21D9A"/>
  </w:style>
  <w:style w:type="character" w:customStyle="1" w:styleId="Footnoteanchor">
    <w:name w:val="Footnote anchor"/>
    <w:rsid w:val="00E21D9A"/>
    <w:rPr>
      <w:vertAlign w:val="superscript"/>
    </w:rPr>
  </w:style>
  <w:style w:type="character" w:customStyle="1" w:styleId="Endnoteanchor">
    <w:name w:val="Endnote anchor"/>
    <w:rsid w:val="00E21D9A"/>
    <w:rPr>
      <w:vertAlign w:val="superscript"/>
    </w:rPr>
  </w:style>
  <w:style w:type="character" w:customStyle="1" w:styleId="EndnoteCharacters">
    <w:name w:val="Endnote Characters"/>
    <w:rsid w:val="00E21D9A"/>
  </w:style>
  <w:style w:type="paragraph" w:customStyle="1" w:styleId="Heading">
    <w:name w:val="Heading"/>
    <w:basedOn w:val="Normal"/>
    <w:next w:val="Textbody"/>
    <w:rsid w:val="00E21D9A"/>
    <w:pPr>
      <w:keepNext/>
      <w:spacing w:before="240" w:after="120"/>
    </w:pPr>
    <w:rPr>
      <w:rFonts w:ascii="Arial" w:eastAsia="Microsoft YaHei" w:hAnsi="Arial"/>
      <w:sz w:val="28"/>
      <w:szCs w:val="28"/>
    </w:rPr>
  </w:style>
  <w:style w:type="paragraph" w:customStyle="1" w:styleId="Textbody">
    <w:name w:val="Text body"/>
    <w:basedOn w:val="Normal"/>
    <w:rsid w:val="00E21D9A"/>
    <w:pPr>
      <w:spacing w:after="120"/>
    </w:pPr>
  </w:style>
  <w:style w:type="paragraph" w:styleId="List">
    <w:name w:val="List"/>
    <w:basedOn w:val="Textbody"/>
    <w:rsid w:val="00E21D9A"/>
  </w:style>
  <w:style w:type="paragraph" w:styleId="Caption">
    <w:name w:val="caption"/>
    <w:basedOn w:val="Normal"/>
    <w:rsid w:val="00E21D9A"/>
    <w:pPr>
      <w:suppressLineNumbers/>
      <w:spacing w:before="120" w:after="120"/>
    </w:pPr>
    <w:rPr>
      <w:i/>
      <w:iCs/>
    </w:rPr>
  </w:style>
  <w:style w:type="paragraph" w:customStyle="1" w:styleId="Index">
    <w:name w:val="Index"/>
    <w:basedOn w:val="Normal"/>
    <w:rsid w:val="00E21D9A"/>
    <w:pPr>
      <w:suppressLineNumbers/>
    </w:pPr>
  </w:style>
  <w:style w:type="paragraph" w:customStyle="1" w:styleId="Footnote">
    <w:name w:val="Footnote"/>
    <w:basedOn w:val="Normal"/>
    <w:rsid w:val="00E21D9A"/>
    <w:pPr>
      <w:suppressLineNumbers/>
      <w:ind w:left="339" w:hanging="339"/>
    </w:pPr>
    <w:rPr>
      <w:sz w:val="20"/>
      <w:szCs w:val="20"/>
    </w:rPr>
  </w:style>
  <w:style w:type="paragraph" w:styleId="FootnoteText">
    <w:name w:val="footnote text"/>
    <w:basedOn w:val="Normal"/>
    <w:link w:val="FootnoteTextChar"/>
    <w:uiPriority w:val="99"/>
    <w:semiHidden/>
    <w:unhideWhenUsed/>
    <w:rsid w:val="00CE48B3"/>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E48B3"/>
    <w:rPr>
      <w:rFonts w:ascii="Times New Roman" w:eastAsia="SimSun" w:hAnsi="Times New Roman" w:cs="Mangal"/>
      <w:sz w:val="20"/>
      <w:szCs w:val="18"/>
      <w:lang w:val="en-US" w:eastAsia="zh-CN" w:bidi="hi-IN"/>
    </w:rPr>
  </w:style>
  <w:style w:type="character" w:styleId="FootnoteReference">
    <w:name w:val="footnote reference"/>
    <w:basedOn w:val="DefaultParagraphFont"/>
    <w:uiPriority w:val="99"/>
    <w:semiHidden/>
    <w:unhideWhenUsed/>
    <w:rsid w:val="00CE48B3"/>
    <w:rPr>
      <w:vertAlign w:val="superscript"/>
    </w:rPr>
  </w:style>
  <w:style w:type="paragraph" w:styleId="Header">
    <w:name w:val="header"/>
    <w:basedOn w:val="Normal"/>
    <w:link w:val="HeaderChar"/>
    <w:uiPriority w:val="99"/>
    <w:semiHidden/>
    <w:unhideWhenUsed/>
    <w:rsid w:val="00CE48B3"/>
    <w:pPr>
      <w:tabs>
        <w:tab w:val="center" w:pos="4513"/>
        <w:tab w:val="right" w:pos="9026"/>
      </w:tabs>
      <w:spacing w:after="0" w:line="240" w:lineRule="auto"/>
    </w:pPr>
    <w:rPr>
      <w:szCs w:val="21"/>
    </w:rPr>
  </w:style>
  <w:style w:type="character" w:customStyle="1" w:styleId="HeaderChar">
    <w:name w:val="Header Char"/>
    <w:basedOn w:val="DefaultParagraphFont"/>
    <w:link w:val="Header"/>
    <w:uiPriority w:val="99"/>
    <w:semiHidden/>
    <w:rsid w:val="00CE48B3"/>
    <w:rPr>
      <w:rFonts w:ascii="Times New Roman" w:eastAsia="SimSun" w:hAnsi="Times New Roman" w:cs="Mangal"/>
      <w:sz w:val="24"/>
      <w:szCs w:val="21"/>
      <w:lang w:val="en-US" w:eastAsia="zh-CN" w:bidi="hi-IN"/>
    </w:rPr>
  </w:style>
  <w:style w:type="paragraph" w:styleId="Footer">
    <w:name w:val="footer"/>
    <w:basedOn w:val="Normal"/>
    <w:link w:val="FooterChar"/>
    <w:uiPriority w:val="99"/>
    <w:unhideWhenUsed/>
    <w:rsid w:val="00CE48B3"/>
    <w:pPr>
      <w:tabs>
        <w:tab w:val="center" w:pos="4513"/>
        <w:tab w:val="right" w:pos="9026"/>
      </w:tabs>
      <w:spacing w:after="0" w:line="240" w:lineRule="auto"/>
    </w:pPr>
    <w:rPr>
      <w:szCs w:val="21"/>
    </w:rPr>
  </w:style>
  <w:style w:type="character" w:customStyle="1" w:styleId="FooterChar">
    <w:name w:val="Footer Char"/>
    <w:basedOn w:val="DefaultParagraphFont"/>
    <w:link w:val="Footer"/>
    <w:uiPriority w:val="99"/>
    <w:rsid w:val="00CE48B3"/>
    <w:rPr>
      <w:rFonts w:ascii="Times New Roman" w:eastAsia="SimSun" w:hAnsi="Times New Roman" w:cs="Mangal"/>
      <w:sz w:val="24"/>
      <w:szCs w:val="21"/>
      <w:lang w:val="en-US" w:eastAsia="zh-CN" w:bidi="hi-IN"/>
    </w:rPr>
  </w:style>
  <w:style w:type="paragraph" w:styleId="NormalWeb">
    <w:name w:val="Normal (Web)"/>
    <w:basedOn w:val="Normal"/>
    <w:uiPriority w:val="99"/>
    <w:semiHidden/>
    <w:unhideWhenUsed/>
    <w:rsid w:val="005F536C"/>
    <w:pPr>
      <w:widowControl/>
      <w:suppressAutoHyphens w:val="0"/>
      <w:spacing w:before="100" w:beforeAutospacing="1" w:after="119" w:line="240" w:lineRule="auto"/>
    </w:pPr>
    <w:rPr>
      <w:rFonts w:eastAsia="Times New Roman" w:cs="Times New Roman"/>
      <w:lang w:val="mn-MN" w:eastAsia="mn-MN" w:bidi="ar-SA"/>
    </w:rPr>
  </w:style>
  <w:style w:type="paragraph" w:styleId="Title">
    <w:name w:val="Title"/>
    <w:basedOn w:val="Normal"/>
    <w:link w:val="TitleChar"/>
    <w:qFormat/>
    <w:rsid w:val="00192E23"/>
    <w:pPr>
      <w:widowControl/>
      <w:suppressAutoHyphens w:val="0"/>
      <w:spacing w:after="0" w:line="240" w:lineRule="auto"/>
      <w:jc w:val="center"/>
    </w:pPr>
    <w:rPr>
      <w:rFonts w:ascii="Times New Roman Mon" w:eastAsia="Times New Roman" w:hAnsi="Times New Roman Mon" w:cs="Times New Roman"/>
      <w:b/>
      <w:bCs/>
      <w:color w:val="3366FF"/>
      <w:sz w:val="44"/>
      <w:lang w:val="ms-MY" w:eastAsia="en-US" w:bidi="ar-SA"/>
    </w:rPr>
  </w:style>
  <w:style w:type="character" w:customStyle="1" w:styleId="TitleChar">
    <w:name w:val="Title Char"/>
    <w:basedOn w:val="DefaultParagraphFont"/>
    <w:link w:val="Title"/>
    <w:rsid w:val="00192E23"/>
    <w:rPr>
      <w:rFonts w:ascii="Times New Roman Mon" w:eastAsia="Times New Roman" w:hAnsi="Times New Roman Mon" w:cs="Times New Roman"/>
      <w:b/>
      <w:bCs/>
      <w:color w:val="3366FF"/>
      <w:sz w:val="44"/>
      <w:szCs w:val="24"/>
      <w:lang w:val="ms-MY" w:eastAsia="en-US"/>
    </w:rPr>
  </w:style>
</w:styles>
</file>

<file path=word/webSettings.xml><?xml version="1.0" encoding="utf-8"?>
<w:webSettings xmlns:r="http://schemas.openxmlformats.org/officeDocument/2006/relationships" xmlns:w="http://schemas.openxmlformats.org/wordprocessingml/2006/main">
  <w:divs>
    <w:div w:id="24138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89F5A-C34B-48E8-859A-60454B65A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Uranchimeg</dc:creator>
  <cp:lastModifiedBy>user</cp:lastModifiedBy>
  <cp:revision>3</cp:revision>
  <cp:lastPrinted>2017-02-10T00:45:00Z</cp:lastPrinted>
  <dcterms:created xsi:type="dcterms:W3CDTF">2017-12-07T02:50:00Z</dcterms:created>
  <dcterms:modified xsi:type="dcterms:W3CDTF">2017-12-07T03:09:00Z</dcterms:modified>
</cp:coreProperties>
</file>