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2D5AD" w14:textId="77777777" w:rsidR="00EC2606" w:rsidRPr="00DE74A6" w:rsidRDefault="00EC2606" w:rsidP="00EC260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00275FDC" wp14:editId="27D9961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88C412A" w14:textId="77777777" w:rsidR="00EC2606" w:rsidRPr="00DE74A6" w:rsidRDefault="00EC2606" w:rsidP="00EC2606">
      <w:pPr>
        <w:pStyle w:val="Title"/>
        <w:ind w:left="-142" w:right="-360"/>
        <w:rPr>
          <w:rFonts w:ascii="Arial" w:hAnsi="Arial" w:cs="Arial"/>
          <w:sz w:val="40"/>
          <w:szCs w:val="40"/>
        </w:rPr>
      </w:pPr>
    </w:p>
    <w:p w14:paraId="07ACB0B8" w14:textId="77777777" w:rsidR="00EC2606" w:rsidRPr="00DE74A6" w:rsidRDefault="00EC2606" w:rsidP="00EC2606">
      <w:pPr>
        <w:pStyle w:val="Title"/>
        <w:ind w:left="-142"/>
        <w:rPr>
          <w:rFonts w:ascii="Arial" w:hAnsi="Arial" w:cs="Arial"/>
          <w:sz w:val="32"/>
          <w:szCs w:val="32"/>
        </w:rPr>
      </w:pPr>
    </w:p>
    <w:p w14:paraId="070428C3" w14:textId="77777777" w:rsidR="00EC2606" w:rsidRPr="00B56EE4" w:rsidRDefault="00EC2606" w:rsidP="00EC2606">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59C70DE" w14:textId="77777777" w:rsidR="00EC2606" w:rsidRPr="00DE74A6" w:rsidRDefault="00EC2606" w:rsidP="00EC2606">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DA2DF0D" w14:textId="77777777" w:rsidR="00EC2606" w:rsidRPr="00DE74A6" w:rsidRDefault="00EC2606" w:rsidP="00EC2606">
      <w:pPr>
        <w:rPr>
          <w:rFonts w:ascii="Arial" w:hAnsi="Arial" w:cs="Arial"/>
          <w:lang w:val="ms-MY"/>
        </w:rPr>
      </w:pPr>
    </w:p>
    <w:p w14:paraId="0C53A681" w14:textId="30BF4E6A" w:rsidR="00EC2606" w:rsidRPr="00DE74A6" w:rsidRDefault="00EC2606" w:rsidP="00EC2606">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w:t>
      </w:r>
      <w:r w:rsidR="005C33AC">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3021D5">
        <w:rPr>
          <w:rFonts w:ascii="Arial" w:hAnsi="Arial" w:cs="Arial"/>
          <w:color w:val="3366FF"/>
          <w:sz w:val="20"/>
          <w:szCs w:val="20"/>
          <w:u w:val="single"/>
          <w:lang w:val="mn-MN"/>
        </w:rPr>
        <w:t>20</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2D30DF0" w14:textId="77777777" w:rsidR="00F32E62" w:rsidRDefault="00F32E62" w:rsidP="00BA10A1">
      <w:pPr>
        <w:spacing w:after="0" w:line="240" w:lineRule="auto"/>
        <w:contextualSpacing/>
        <w:jc w:val="center"/>
        <w:rPr>
          <w:rFonts w:ascii="Arial" w:hAnsi="Arial" w:cs="Arial"/>
          <w:b/>
          <w:sz w:val="24"/>
          <w:szCs w:val="24"/>
          <w:lang w:val="mn-MN"/>
        </w:rPr>
      </w:pPr>
    </w:p>
    <w:p w14:paraId="75CA5DBE" w14:textId="77777777" w:rsidR="00F32E62" w:rsidRDefault="00F32E62" w:rsidP="005C33AC">
      <w:pPr>
        <w:spacing w:after="0" w:line="240" w:lineRule="auto"/>
        <w:contextualSpacing/>
        <w:jc w:val="center"/>
        <w:rPr>
          <w:rFonts w:ascii="Arial" w:hAnsi="Arial" w:cs="Arial"/>
          <w:b/>
          <w:sz w:val="24"/>
          <w:szCs w:val="24"/>
          <w:lang w:val="mn-MN"/>
        </w:rPr>
      </w:pPr>
    </w:p>
    <w:p w14:paraId="2844121F" w14:textId="77777777" w:rsidR="00D9201B" w:rsidRPr="00D9201B" w:rsidRDefault="00D9201B" w:rsidP="00D9201B">
      <w:pPr>
        <w:spacing w:after="0" w:line="240" w:lineRule="auto"/>
        <w:jc w:val="center"/>
        <w:rPr>
          <w:rFonts w:ascii="Arial" w:hAnsi="Arial" w:cs="Arial"/>
          <w:b/>
          <w:sz w:val="24"/>
          <w:szCs w:val="24"/>
          <w:lang w:val="mn-MN"/>
        </w:rPr>
      </w:pPr>
      <w:r w:rsidRPr="00D9201B">
        <w:rPr>
          <w:rFonts w:ascii="Arial" w:hAnsi="Arial" w:cs="Arial"/>
          <w:b/>
          <w:sz w:val="24"/>
          <w:szCs w:val="24"/>
          <w:lang w:val="mn-MN"/>
        </w:rPr>
        <w:t xml:space="preserve">Үндсэн хуулийн цэцийн 2021 оны </w:t>
      </w:r>
    </w:p>
    <w:p w14:paraId="567809C6" w14:textId="77777777" w:rsidR="00D9201B" w:rsidRPr="00D9201B" w:rsidRDefault="00D9201B" w:rsidP="00D9201B">
      <w:pPr>
        <w:spacing w:after="0" w:line="240" w:lineRule="auto"/>
        <w:jc w:val="center"/>
        <w:rPr>
          <w:rFonts w:ascii="Arial" w:hAnsi="Arial" w:cs="Arial"/>
          <w:b/>
          <w:sz w:val="24"/>
          <w:szCs w:val="24"/>
          <w:lang w:val="mn-MN"/>
        </w:rPr>
      </w:pPr>
      <w:r w:rsidRPr="00D9201B">
        <w:rPr>
          <w:rFonts w:ascii="Arial" w:hAnsi="Arial" w:cs="Arial"/>
          <w:b/>
          <w:sz w:val="24"/>
          <w:szCs w:val="24"/>
          <w:lang w:val="mn-MN"/>
        </w:rPr>
        <w:t>01 дүгээр дүгнэлтийн тухай</w:t>
      </w:r>
    </w:p>
    <w:p w14:paraId="561BDAF4" w14:textId="77777777" w:rsidR="00D9201B" w:rsidRPr="00D9201B" w:rsidRDefault="00D9201B" w:rsidP="00D9201B">
      <w:pPr>
        <w:spacing w:after="0" w:line="240" w:lineRule="auto"/>
        <w:jc w:val="center"/>
        <w:rPr>
          <w:rFonts w:ascii="Arial" w:hAnsi="Arial" w:cs="Arial"/>
          <w:b/>
          <w:sz w:val="24"/>
          <w:szCs w:val="24"/>
          <w:lang w:val="mn-MN"/>
        </w:rPr>
      </w:pPr>
    </w:p>
    <w:p w14:paraId="23BE8AEF" w14:textId="1AD7BCE0" w:rsidR="00D9201B" w:rsidRDefault="00D9201B" w:rsidP="00D9201B">
      <w:pPr>
        <w:spacing w:after="0" w:line="240" w:lineRule="auto"/>
        <w:ind w:firstLine="720"/>
        <w:jc w:val="both"/>
        <w:rPr>
          <w:rFonts w:ascii="Arial" w:eastAsia="Arial" w:hAnsi="Arial" w:cs="Arial"/>
          <w:color w:val="000000"/>
          <w:sz w:val="24"/>
          <w:szCs w:val="24"/>
          <w:lang w:val="mn-MN"/>
        </w:rPr>
      </w:pPr>
      <w:r w:rsidRPr="00D9201B">
        <w:rPr>
          <w:rFonts w:ascii="Arial" w:eastAsia="Arial" w:hAnsi="Arial" w:cs="Arial"/>
          <w:color w:val="000000"/>
          <w:sz w:val="24"/>
          <w:szCs w:val="24"/>
          <w:lang w:val="mn-MN"/>
        </w:rPr>
        <w:t>Монгол Улсын Их Хурлын чуулганы хуралдааны дэгийн тухай хуулийн 82 дугаар зүйлийн 82.2.3 дахь заалтыг үндэслэн Монгол Улсын Их Хурлаас ТОГТООХ нь:</w:t>
      </w:r>
    </w:p>
    <w:p w14:paraId="61759DF6" w14:textId="77777777" w:rsidR="00D9201B" w:rsidRPr="00D9201B" w:rsidRDefault="00D9201B" w:rsidP="00D9201B">
      <w:pPr>
        <w:spacing w:after="0" w:line="240" w:lineRule="auto"/>
        <w:ind w:firstLine="720"/>
        <w:jc w:val="both"/>
        <w:rPr>
          <w:rFonts w:ascii="Arial" w:eastAsia="Arial" w:hAnsi="Arial" w:cs="Arial"/>
          <w:color w:val="000000"/>
          <w:sz w:val="24"/>
          <w:szCs w:val="24"/>
          <w:lang w:val="mn-MN"/>
        </w:rPr>
      </w:pPr>
    </w:p>
    <w:p w14:paraId="5FE4C53E" w14:textId="7839D63B" w:rsidR="00D9201B" w:rsidRDefault="00D9201B" w:rsidP="00D9201B">
      <w:pPr>
        <w:spacing w:after="0" w:line="240" w:lineRule="auto"/>
        <w:jc w:val="both"/>
        <w:rPr>
          <w:rFonts w:ascii="Arial" w:hAnsi="Arial"/>
          <w:bCs/>
          <w:sz w:val="24"/>
          <w:szCs w:val="24"/>
          <w:lang w:val="mn-MN"/>
        </w:rPr>
      </w:pPr>
      <w:r w:rsidRPr="00D9201B">
        <w:rPr>
          <w:rFonts w:ascii="Arial" w:eastAsia="Arial" w:hAnsi="Arial" w:cs="Arial"/>
          <w:color w:val="000000"/>
          <w:sz w:val="24"/>
          <w:szCs w:val="24"/>
          <w:lang w:val="mn-MN"/>
        </w:rPr>
        <w:tab/>
        <w:t>1.</w:t>
      </w:r>
      <w:r w:rsidRPr="00D9201B">
        <w:rPr>
          <w:rFonts w:ascii="Arial" w:hAnsi="Arial" w:cs="Arial"/>
          <w:sz w:val="24"/>
          <w:szCs w:val="24"/>
          <w:lang w:val="mn-MN"/>
        </w:rPr>
        <w:t>“</w:t>
      </w:r>
      <w:r w:rsidRPr="00D9201B">
        <w:rPr>
          <w:rFonts w:ascii="Arial" w:eastAsia="Arial" w:hAnsi="Arial" w:cs="Arial"/>
          <w:color w:val="000000"/>
          <w:sz w:val="24"/>
          <w:szCs w:val="24"/>
          <w:lang w:val="mn-MN"/>
        </w:rPr>
        <w:t xml:space="preserve">Монгол Улсын Их Хурлаас 2017 оны 6 дугаар сарын 30-ны өдөр баталсан Эх, олон хүүхэдтэй өрх толгойлсон эх, эцэгт тэтгэмж олгох тухай хуулийн 1 дүгээр зүйлийн 1.1 дэх хэсгийн </w:t>
      </w:r>
      <w:r w:rsidRPr="00D9201B">
        <w:rPr>
          <w:rFonts w:ascii="Arial" w:hAnsi="Arial"/>
          <w:bCs/>
          <w:sz w:val="24"/>
          <w:szCs w:val="24"/>
          <w:lang w:val="mn-MN"/>
        </w:rPr>
        <w:t>“Энэ хуулийн зорилт нь … 0-3 хүртэлх насны хүүхдээ асарч байгаа эх …-т тэтгэмж олгохтой холбогдсон харилцааг зохицуулахад оршино.”,</w:t>
      </w:r>
      <w:r w:rsidRPr="00D9201B">
        <w:rPr>
          <w:rFonts w:ascii="Arial" w:eastAsia="Arial" w:hAnsi="Arial" w:cs="Arial"/>
          <w:color w:val="000000"/>
          <w:sz w:val="24"/>
          <w:szCs w:val="24"/>
          <w:lang w:val="mn-MN"/>
        </w:rPr>
        <w:t xml:space="preserve"> </w:t>
      </w:r>
      <w:r w:rsidRPr="00D9201B">
        <w:rPr>
          <w:rFonts w:ascii="Arial" w:hAnsi="Arial"/>
          <w:bCs/>
          <w:sz w:val="24"/>
          <w:szCs w:val="24"/>
          <w:lang w:val="mn-MN"/>
        </w:rPr>
        <w:t>3 дугаар зүйлийн 3.1.3 дахь заалтын ““хүүхдээ асарч байгаа” гэж Хөдөлмөрийн тухай хуулийн 106.1-д заасан хүүхэд асрах чөлөөтэй болон Хөдөлмөр эрхлэлтийг дэмжих тухай хуулийн 3.1.3-т заасан ажилгүй эх 0-3 хүртэлх насны хүүхдээ асарч байгааг;”, 6 дугаар зүйлийн 6.2 дахь хэсгийн “Төрүүлсэн 0-3 хүртэлх насны хүүхдээ асарч байгаа эх сар бүр хүүхэд асарсны тэтгэмж авах эрхтэй.” гэж</w:t>
      </w:r>
      <w:r w:rsidRPr="00D9201B">
        <w:rPr>
          <w:rFonts w:ascii="Arial" w:hAnsi="Arial"/>
          <w:b/>
          <w:bCs/>
          <w:sz w:val="24"/>
          <w:szCs w:val="24"/>
          <w:lang w:val="mn-MN"/>
        </w:rPr>
        <w:t xml:space="preserve"> </w:t>
      </w:r>
      <w:r w:rsidRPr="00D9201B">
        <w:rPr>
          <w:rFonts w:ascii="Arial" w:hAnsi="Arial"/>
          <w:bCs/>
          <w:sz w:val="24"/>
          <w:szCs w:val="24"/>
          <w:lang w:val="mn-MN"/>
        </w:rPr>
        <w:t>заасан нь</w:t>
      </w:r>
      <w:r w:rsidRPr="00D9201B">
        <w:rPr>
          <w:rFonts w:ascii="Arial" w:hAnsi="Arial"/>
          <w:b/>
          <w:bCs/>
          <w:sz w:val="24"/>
          <w:szCs w:val="24"/>
          <w:lang w:val="mn-MN"/>
        </w:rPr>
        <w:t xml:space="preserve"> </w:t>
      </w:r>
      <w:r w:rsidRPr="00D9201B">
        <w:rPr>
          <w:rFonts w:ascii="Arial" w:hAnsi="Arial" w:cs="Arial"/>
          <w:bCs/>
          <w:sz w:val="24"/>
          <w:szCs w:val="24"/>
          <w:lang w:val="mn-MN"/>
        </w:rPr>
        <w:t xml:space="preserve">Монгол Улсын Үндсэн хуулийн Арван дөрөвдүгээр зүйлийн 1 дэх хэсгийн “Монгол Улсад хууль ёсоор оршин суугаа хүн бүр хууль …-ийн өмнө эрх тэгш байна.”, мөн зүйлийн 2 дахь хэсгийн “Хүнийг … хүйс …-ээр нь ялгаварлан гадуурхаж үл болно. …”, Арван зургадугаар зүйлийн 11 дэх заалтын “улс төр, эдийн засаг, нийгэм соёлын амьдрал, гэр бүлийн харилцаанд эрэгтэй, эмэгтэй тэгш эрхтэй.” гэснийг тус тус зөрчсөн байна” </w:t>
      </w:r>
      <w:r w:rsidRPr="00D9201B">
        <w:rPr>
          <w:rFonts w:ascii="Arial" w:hAnsi="Arial"/>
          <w:bCs/>
          <w:sz w:val="24"/>
          <w:szCs w:val="24"/>
          <w:lang w:val="mn-MN"/>
        </w:rPr>
        <w:t>гэсэн Үндсэн хуулийн цэцийн 2021 оны 01 дүгээр сарын 20-ны өдрийн 01 дүгээр дүгнэлтийг хүлээн зөвшөөрсүгэй.</w:t>
      </w:r>
    </w:p>
    <w:p w14:paraId="5DDC9CE7" w14:textId="737C3357" w:rsidR="00D9201B" w:rsidRDefault="00D9201B" w:rsidP="00D9201B">
      <w:pPr>
        <w:spacing w:after="0" w:line="240" w:lineRule="auto"/>
        <w:jc w:val="both"/>
        <w:rPr>
          <w:rFonts w:ascii="Arial" w:hAnsi="Arial"/>
          <w:bCs/>
          <w:sz w:val="24"/>
          <w:szCs w:val="24"/>
          <w:lang w:val="mn-MN"/>
        </w:rPr>
      </w:pPr>
    </w:p>
    <w:p w14:paraId="7ECA803F" w14:textId="39A6E39A" w:rsidR="00D9201B" w:rsidRDefault="00D9201B" w:rsidP="00D9201B">
      <w:pPr>
        <w:spacing w:after="0" w:line="240" w:lineRule="auto"/>
        <w:jc w:val="both"/>
        <w:rPr>
          <w:rFonts w:ascii="Arial" w:hAnsi="Arial"/>
          <w:bCs/>
          <w:sz w:val="24"/>
          <w:szCs w:val="24"/>
          <w:lang w:val="mn-MN"/>
        </w:rPr>
      </w:pPr>
    </w:p>
    <w:p w14:paraId="52766861" w14:textId="238F3E7C" w:rsidR="00D9201B" w:rsidRDefault="00D9201B" w:rsidP="00D9201B">
      <w:pPr>
        <w:spacing w:after="0" w:line="240" w:lineRule="auto"/>
        <w:jc w:val="both"/>
        <w:rPr>
          <w:rFonts w:ascii="Arial" w:hAnsi="Arial"/>
          <w:bCs/>
          <w:sz w:val="24"/>
          <w:szCs w:val="24"/>
          <w:lang w:val="mn-MN"/>
        </w:rPr>
      </w:pPr>
    </w:p>
    <w:p w14:paraId="495CEE71" w14:textId="77777777" w:rsidR="00D9201B" w:rsidRPr="00D9201B" w:rsidRDefault="00D9201B" w:rsidP="00D9201B">
      <w:pPr>
        <w:spacing w:after="0" w:line="240" w:lineRule="auto"/>
        <w:jc w:val="both"/>
        <w:rPr>
          <w:rFonts w:ascii="Arial" w:hAnsi="Arial"/>
          <w:bCs/>
          <w:sz w:val="24"/>
          <w:szCs w:val="24"/>
          <w:lang w:val="mn-MN"/>
        </w:rPr>
      </w:pPr>
    </w:p>
    <w:p w14:paraId="707D4685" w14:textId="77777777" w:rsidR="00D9201B" w:rsidRPr="00D9201B" w:rsidRDefault="00D9201B" w:rsidP="00D9201B">
      <w:pPr>
        <w:spacing w:after="0" w:line="240" w:lineRule="auto"/>
        <w:jc w:val="both"/>
        <w:rPr>
          <w:rFonts w:ascii="Arial" w:hAnsi="Arial"/>
          <w:bCs/>
          <w:sz w:val="24"/>
          <w:szCs w:val="24"/>
          <w:lang w:val="mn-MN"/>
        </w:rPr>
      </w:pPr>
      <w:r w:rsidRPr="00D9201B">
        <w:rPr>
          <w:rFonts w:ascii="Arial" w:hAnsi="Arial"/>
          <w:bCs/>
          <w:sz w:val="24"/>
          <w:szCs w:val="24"/>
          <w:lang w:val="mn-MN"/>
        </w:rPr>
        <w:tab/>
      </w:r>
      <w:r w:rsidRPr="00D9201B">
        <w:rPr>
          <w:rFonts w:ascii="Arial" w:hAnsi="Arial"/>
          <w:bCs/>
          <w:sz w:val="24"/>
          <w:szCs w:val="24"/>
          <w:lang w:val="mn-MN"/>
        </w:rPr>
        <w:tab/>
        <w:t xml:space="preserve">МОНГОЛ УЛСЫН </w:t>
      </w:r>
    </w:p>
    <w:p w14:paraId="5FCA4701" w14:textId="40363F50" w:rsidR="00F32E62" w:rsidRPr="00D9201B" w:rsidRDefault="00D9201B" w:rsidP="00D9201B">
      <w:pPr>
        <w:spacing w:after="0" w:line="240" w:lineRule="auto"/>
        <w:jc w:val="both"/>
        <w:rPr>
          <w:rFonts w:ascii="Arial" w:hAnsi="Arial"/>
          <w:bCs/>
          <w:sz w:val="24"/>
          <w:szCs w:val="24"/>
          <w:lang w:val="mn-MN"/>
        </w:rPr>
      </w:pPr>
      <w:r w:rsidRPr="00D9201B">
        <w:rPr>
          <w:rFonts w:ascii="Arial" w:hAnsi="Arial"/>
          <w:bCs/>
          <w:sz w:val="24"/>
          <w:szCs w:val="24"/>
          <w:lang w:val="mn-MN"/>
        </w:rPr>
        <w:tab/>
      </w:r>
      <w:r w:rsidRPr="00D9201B">
        <w:rPr>
          <w:rFonts w:ascii="Arial" w:hAnsi="Arial"/>
          <w:bCs/>
          <w:sz w:val="24"/>
          <w:szCs w:val="24"/>
          <w:lang w:val="mn-MN"/>
        </w:rPr>
        <w:tab/>
        <w:t>ИХ ХУРЛЫН ДАРГА</w:t>
      </w:r>
      <w:r w:rsidRPr="00D9201B">
        <w:rPr>
          <w:rFonts w:ascii="Arial" w:hAnsi="Arial"/>
          <w:bCs/>
          <w:sz w:val="24"/>
          <w:szCs w:val="24"/>
          <w:lang w:val="mn-MN"/>
        </w:rPr>
        <w:tab/>
      </w:r>
      <w:r w:rsidRPr="00D9201B">
        <w:rPr>
          <w:rFonts w:ascii="Arial" w:hAnsi="Arial"/>
          <w:bCs/>
          <w:sz w:val="24"/>
          <w:szCs w:val="24"/>
          <w:lang w:val="mn-MN"/>
        </w:rPr>
        <w:tab/>
      </w:r>
      <w:r w:rsidRPr="00D9201B">
        <w:rPr>
          <w:rFonts w:ascii="Arial" w:hAnsi="Arial"/>
          <w:bCs/>
          <w:sz w:val="24"/>
          <w:szCs w:val="24"/>
          <w:lang w:val="mn-MN"/>
        </w:rPr>
        <w:tab/>
      </w:r>
      <w:r w:rsidRPr="00D9201B">
        <w:rPr>
          <w:rFonts w:ascii="Arial" w:hAnsi="Arial"/>
          <w:bCs/>
          <w:sz w:val="24"/>
          <w:szCs w:val="24"/>
          <w:lang w:val="mn-MN"/>
        </w:rPr>
        <w:tab/>
        <w:t xml:space="preserve">Г.ЗАНДАНШАТАР </w:t>
      </w:r>
    </w:p>
    <w:sectPr w:rsidR="00F32E62" w:rsidRPr="00D9201B" w:rsidSect="00BA10A1">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70938"/>
    <w:multiLevelType w:val="hybridMultilevel"/>
    <w:tmpl w:val="419ED306"/>
    <w:lvl w:ilvl="0" w:tplc="3BF47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E1"/>
    <w:rsid w:val="000E1F2B"/>
    <w:rsid w:val="0013696F"/>
    <w:rsid w:val="00136FE9"/>
    <w:rsid w:val="001467AE"/>
    <w:rsid w:val="00215DB8"/>
    <w:rsid w:val="003021D5"/>
    <w:rsid w:val="00391060"/>
    <w:rsid w:val="003C3F08"/>
    <w:rsid w:val="00433B50"/>
    <w:rsid w:val="005C33AC"/>
    <w:rsid w:val="005E56C2"/>
    <w:rsid w:val="0061161A"/>
    <w:rsid w:val="00615CC7"/>
    <w:rsid w:val="006F5803"/>
    <w:rsid w:val="008E381D"/>
    <w:rsid w:val="008E62A0"/>
    <w:rsid w:val="009646EF"/>
    <w:rsid w:val="009776E1"/>
    <w:rsid w:val="00AD3F1C"/>
    <w:rsid w:val="00B13E81"/>
    <w:rsid w:val="00B23126"/>
    <w:rsid w:val="00BA10A1"/>
    <w:rsid w:val="00D9201B"/>
    <w:rsid w:val="00DB3778"/>
    <w:rsid w:val="00EC2606"/>
    <w:rsid w:val="00F02FBF"/>
    <w:rsid w:val="00F06D14"/>
    <w:rsid w:val="00F3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5133"/>
  <w14:defaultImageDpi w14:val="32767"/>
  <w15:docId w15:val="{3D478771-E490-8348-BB45-EEDFD1F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6E1"/>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EC2606"/>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6E1"/>
    <w:pPr>
      <w:ind w:left="720"/>
      <w:contextualSpacing/>
    </w:pPr>
  </w:style>
  <w:style w:type="character" w:customStyle="1" w:styleId="Heading1Char">
    <w:name w:val="Heading 1 Char"/>
    <w:basedOn w:val="DefaultParagraphFont"/>
    <w:link w:val="Heading1"/>
    <w:uiPriority w:val="9"/>
    <w:rsid w:val="00EC2606"/>
    <w:rPr>
      <w:rFonts w:ascii="Arial Mon" w:eastAsia="Arial Unicode MS" w:hAnsi="Arial Mon" w:cs="Arial Unicode MS"/>
      <w:sz w:val="36"/>
      <w:lang w:val="ms-MY"/>
    </w:rPr>
  </w:style>
  <w:style w:type="paragraph" w:styleId="Title">
    <w:name w:val="Title"/>
    <w:basedOn w:val="Normal"/>
    <w:link w:val="TitleChar"/>
    <w:qFormat/>
    <w:rsid w:val="00EC260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EC2606"/>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5C33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2021-01-29T20:06:00Z</cp:lastPrinted>
  <dcterms:created xsi:type="dcterms:W3CDTF">2021-02-08T09:58:00Z</dcterms:created>
  <dcterms:modified xsi:type="dcterms:W3CDTF">2021-02-08T09:58:00Z</dcterms:modified>
</cp:coreProperties>
</file>