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05BCE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A28A2">
        <w:rPr>
          <w:rFonts w:ascii="Arial" w:hAnsi="Arial" w:cs="Arial"/>
          <w:color w:val="3366FF"/>
          <w:sz w:val="20"/>
          <w:szCs w:val="20"/>
          <w:u w:val="single"/>
        </w:rPr>
        <w:t>2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B1CC12" w14:textId="77777777" w:rsidR="00EA28A2" w:rsidRDefault="00EA28A2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AEE8F20" w14:textId="77777777" w:rsidR="00EA28A2" w:rsidRDefault="00EA28A2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833F8E2" w14:textId="77777777" w:rsidR="00EA28A2" w:rsidRPr="001F1E14" w:rsidRDefault="00EA28A2" w:rsidP="00EA28A2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  <w:r w:rsidRPr="001F1E14">
        <w:rPr>
          <w:rFonts w:ascii="Arial" w:eastAsia="Batang" w:hAnsi="Arial" w:cs="Arial"/>
          <w:b/>
          <w:lang w:val="mn-MN" w:eastAsia="ko-KR"/>
        </w:rPr>
        <w:t xml:space="preserve">МАЛЫН ГЕНЕТИК НӨӨЦИЙН ТУХАЙ </w:t>
      </w:r>
    </w:p>
    <w:p w14:paraId="3CDFB92A" w14:textId="77777777" w:rsidR="00EA28A2" w:rsidRPr="001F1E14" w:rsidRDefault="00EA28A2" w:rsidP="00EA28A2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  <w:r w:rsidRPr="001F1E14">
        <w:rPr>
          <w:rFonts w:ascii="Arial" w:eastAsia="Batang" w:hAnsi="Arial" w:cs="Arial"/>
          <w:b/>
          <w:lang w:val="mn-MN" w:eastAsia="ko-KR"/>
        </w:rPr>
        <w:t>ХУУЛЬД ӨӨРЧЛӨЛТ ОРУУЛАХ ТУХАЙ</w:t>
      </w:r>
    </w:p>
    <w:p w14:paraId="6DCF4989" w14:textId="77777777" w:rsidR="00EA28A2" w:rsidRPr="001F1E14" w:rsidRDefault="00EA28A2" w:rsidP="00EA28A2">
      <w:pPr>
        <w:spacing w:line="360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4444FF56" w14:textId="77777777" w:rsidR="00EA28A2" w:rsidRPr="001F1E14" w:rsidRDefault="00EA28A2" w:rsidP="00EA28A2">
      <w:pPr>
        <w:ind w:firstLine="720"/>
        <w:jc w:val="both"/>
        <w:rPr>
          <w:rFonts w:ascii="Arial" w:hAnsi="Arial" w:cs="Arial"/>
          <w:bCs/>
          <w:noProof/>
          <w:lang w:val="mn-MN"/>
        </w:rPr>
      </w:pPr>
      <w:r w:rsidRPr="001F1E14">
        <w:rPr>
          <w:rFonts w:ascii="Arial" w:eastAsia="Batang" w:hAnsi="Arial" w:cs="Arial"/>
          <w:b/>
          <w:lang w:val="mn-MN" w:eastAsia="ko-KR"/>
        </w:rPr>
        <w:t>1 дүгээр зүйл.</w:t>
      </w:r>
      <w:r w:rsidRPr="001F1E14">
        <w:rPr>
          <w:rFonts w:ascii="Arial" w:eastAsia="Batang" w:hAnsi="Arial" w:cs="Arial"/>
          <w:lang w:val="mn-MN" w:eastAsia="ko-KR"/>
        </w:rPr>
        <w:t>Малын генетик нөөцийн тухай</w:t>
      </w:r>
      <w:r w:rsidRPr="001F1E14">
        <w:rPr>
          <w:rFonts w:ascii="Arial" w:eastAsia="Batang" w:hAnsi="Arial" w:cs="Arial"/>
          <w:b/>
          <w:lang w:val="mn-MN" w:eastAsia="ko-KR"/>
        </w:rPr>
        <w:t xml:space="preserve"> </w:t>
      </w:r>
      <w:r w:rsidRPr="001F1E14">
        <w:rPr>
          <w:rFonts w:ascii="Arial" w:hAnsi="Arial" w:cs="Arial"/>
          <w:bCs/>
          <w:noProof/>
          <w:lang w:val="mn-MN"/>
        </w:rPr>
        <w:t>хуулийн 4 дүгээр зүйлийн 4.1.12 дахь заалтын “</w:t>
      </w:r>
      <w:r w:rsidRPr="001F1E14">
        <w:rPr>
          <w:rFonts w:ascii="Arial" w:hAnsi="Arial" w:cs="Arial"/>
          <w:shd w:val="clear" w:color="auto" w:fill="FFFFFF"/>
          <w:lang w:val="mn-MN"/>
        </w:rPr>
        <w:t>4.1.3-т</w:t>
      </w:r>
      <w:r w:rsidRPr="001F1E14">
        <w:rPr>
          <w:rFonts w:ascii="Arial" w:hAnsi="Arial" w:cs="Arial"/>
          <w:bCs/>
          <w:noProof/>
          <w:lang w:val="mn-MN"/>
        </w:rPr>
        <w:t>” гэснийг “4.1.6-д” гэж өөрчилсүгэй.</w:t>
      </w:r>
    </w:p>
    <w:p w14:paraId="260455BE" w14:textId="77777777" w:rsidR="00EA28A2" w:rsidRPr="001F1E14" w:rsidRDefault="00EA28A2" w:rsidP="00EA28A2">
      <w:pPr>
        <w:ind w:firstLine="720"/>
        <w:jc w:val="both"/>
        <w:rPr>
          <w:rFonts w:ascii="Arial" w:hAnsi="Arial" w:cs="Arial"/>
          <w:lang w:val="mn-MN"/>
        </w:rPr>
      </w:pPr>
    </w:p>
    <w:p w14:paraId="0F5A2927" w14:textId="77777777" w:rsidR="00EA28A2" w:rsidRPr="001F1E14" w:rsidRDefault="00EA28A2" w:rsidP="00EA28A2">
      <w:pPr>
        <w:ind w:firstLine="720"/>
        <w:jc w:val="both"/>
        <w:rPr>
          <w:rFonts w:ascii="Arial" w:hAnsi="Arial" w:cs="Arial"/>
          <w:noProof/>
          <w:lang w:val="mn-MN"/>
        </w:rPr>
      </w:pPr>
      <w:r w:rsidRPr="001F1E14">
        <w:rPr>
          <w:rFonts w:ascii="Arial" w:hAnsi="Arial" w:cs="Arial"/>
          <w:b/>
          <w:bCs/>
          <w:noProof/>
          <w:lang w:val="mn-MN"/>
        </w:rPr>
        <w:t>2 дугаар зүйл.</w:t>
      </w:r>
      <w:r w:rsidRPr="001F1E14">
        <w:rPr>
          <w:rFonts w:ascii="Arial" w:hAnsi="Arial" w:cs="Arial"/>
          <w:noProof/>
          <w:lang w:val="mn-MN"/>
        </w:rPr>
        <w:t>Энэ хуулийг Хувь хүний орлогын албан татварын тухай хууль /Шинэчилсэн найруулга/ хүчин төгөлдөр болсон өдрөөс эхлэн дагаж мөрдөнө.</w:t>
      </w:r>
    </w:p>
    <w:p w14:paraId="10E96974" w14:textId="77777777" w:rsidR="00EA28A2" w:rsidRPr="001F1E14" w:rsidRDefault="00EA28A2" w:rsidP="00EA28A2">
      <w:pPr>
        <w:jc w:val="both"/>
        <w:rPr>
          <w:rFonts w:ascii="Arial" w:hAnsi="Arial" w:cs="Arial"/>
          <w:b/>
          <w:noProof/>
          <w:lang w:val="mn-MN"/>
        </w:rPr>
      </w:pPr>
    </w:p>
    <w:p w14:paraId="657F4807" w14:textId="77777777" w:rsidR="00EA28A2" w:rsidRPr="001F1E14" w:rsidRDefault="00EA28A2" w:rsidP="00EA28A2">
      <w:pPr>
        <w:jc w:val="both"/>
        <w:rPr>
          <w:rFonts w:ascii="Arial" w:hAnsi="Arial" w:cs="Arial"/>
          <w:b/>
          <w:noProof/>
          <w:lang w:val="mn-MN"/>
        </w:rPr>
      </w:pPr>
    </w:p>
    <w:p w14:paraId="5EFB19EB" w14:textId="77777777" w:rsidR="00EA28A2" w:rsidRPr="001F1E14" w:rsidRDefault="00EA28A2" w:rsidP="00EA28A2">
      <w:pPr>
        <w:jc w:val="both"/>
        <w:rPr>
          <w:rFonts w:ascii="Arial" w:hAnsi="Arial" w:cs="Arial"/>
          <w:b/>
          <w:noProof/>
          <w:lang w:val="mn-MN"/>
        </w:rPr>
      </w:pPr>
    </w:p>
    <w:p w14:paraId="621E435B" w14:textId="77777777" w:rsidR="00EA28A2" w:rsidRPr="001F1E14" w:rsidRDefault="00EA28A2" w:rsidP="00EA28A2">
      <w:pPr>
        <w:jc w:val="both"/>
        <w:rPr>
          <w:rFonts w:ascii="Arial" w:hAnsi="Arial" w:cs="Arial"/>
          <w:b/>
          <w:noProof/>
          <w:lang w:val="mn-MN"/>
        </w:rPr>
      </w:pPr>
    </w:p>
    <w:p w14:paraId="3E0AE4FB" w14:textId="77777777" w:rsidR="00EA28A2" w:rsidRPr="001F1E14" w:rsidRDefault="00EA28A2" w:rsidP="00EA28A2">
      <w:pPr>
        <w:jc w:val="both"/>
        <w:rPr>
          <w:rFonts w:ascii="Arial" w:hAnsi="Arial" w:cs="Arial"/>
          <w:noProof/>
          <w:lang w:val="mn-MN"/>
        </w:rPr>
      </w:pPr>
      <w:r w:rsidRPr="001F1E14">
        <w:rPr>
          <w:rFonts w:ascii="Arial" w:hAnsi="Arial" w:cs="Arial"/>
          <w:b/>
          <w:noProof/>
          <w:lang w:val="mn-MN"/>
        </w:rPr>
        <w:tab/>
      </w:r>
      <w:r w:rsidRPr="001F1E14">
        <w:rPr>
          <w:rFonts w:ascii="Arial" w:hAnsi="Arial" w:cs="Arial"/>
          <w:b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 xml:space="preserve">МОНГОЛ УЛСЫН </w:t>
      </w:r>
    </w:p>
    <w:p w14:paraId="3CF5AE7E" w14:textId="096CA79B" w:rsidR="00EA28A2" w:rsidRPr="00EA28A2" w:rsidRDefault="00EA28A2" w:rsidP="00EA28A2">
      <w:pPr>
        <w:jc w:val="both"/>
        <w:rPr>
          <w:rFonts w:ascii="Arial" w:hAnsi="Arial" w:cs="Arial"/>
          <w:noProof/>
          <w:lang w:val="mn-MN"/>
        </w:rPr>
      </w:pPr>
      <w:r w:rsidRPr="001F1E14">
        <w:rPr>
          <w:rFonts w:ascii="Arial" w:hAnsi="Arial" w:cs="Arial"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ab/>
        <w:t>ИХ ХУРЛЫН ДАРГА</w:t>
      </w:r>
      <w:r w:rsidRPr="001F1E14">
        <w:rPr>
          <w:rFonts w:ascii="Arial" w:hAnsi="Arial" w:cs="Arial"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ab/>
        <w:t xml:space="preserve">     </w:t>
      </w:r>
      <w:r>
        <w:rPr>
          <w:rFonts w:ascii="Arial" w:hAnsi="Arial" w:cs="Arial"/>
          <w:noProof/>
          <w:lang w:val="mn-MN"/>
        </w:rPr>
        <w:t>Г.ЗАНДАНШАТАР</w:t>
      </w:r>
    </w:p>
    <w:sectPr w:rsidR="00EA28A2" w:rsidRPr="00EA28A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4969A" w14:textId="77777777" w:rsidR="000E1ADF" w:rsidRDefault="000E1ADF">
      <w:r>
        <w:separator/>
      </w:r>
    </w:p>
  </w:endnote>
  <w:endnote w:type="continuationSeparator" w:id="0">
    <w:p w14:paraId="6ADDC109" w14:textId="77777777" w:rsidR="000E1ADF" w:rsidRDefault="000E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1F9CF" w14:textId="77777777" w:rsidR="000E1ADF" w:rsidRDefault="000E1ADF">
      <w:r>
        <w:separator/>
      </w:r>
    </w:p>
  </w:footnote>
  <w:footnote w:type="continuationSeparator" w:id="0">
    <w:p w14:paraId="226C23FE" w14:textId="77777777" w:rsidR="000E1ADF" w:rsidRDefault="000E1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1ADF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28A2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2019-05-31T01:27:00Z</dcterms:created>
  <dcterms:modified xsi:type="dcterms:W3CDTF">2019-05-31T01:27:00Z</dcterms:modified>
</cp:coreProperties>
</file>