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734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7F8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7F85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7F85">
        <w:rPr>
          <w:rFonts w:ascii="Arial" w:hAnsi="Arial" w:cs="Arial"/>
          <w:color w:val="3366FF"/>
          <w:sz w:val="20"/>
          <w:szCs w:val="20"/>
          <w:u w:val="single"/>
        </w:rPr>
        <w:t>73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177F85" w:rsidRPr="007E3B7C" w:rsidRDefault="00177F85" w:rsidP="00177F85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 w:rsidRPr="007E3B7C">
        <w:rPr>
          <w:rFonts w:ascii="Arial" w:hAnsi="Arial" w:cs="Arial"/>
          <w:b/>
          <w:lang w:val="mn-MN"/>
        </w:rPr>
        <w:t>Ерөнхийлөгчийн хоригийн тухай</w:t>
      </w:r>
    </w:p>
    <w:p w:rsidR="00177F85" w:rsidRPr="007E3B7C" w:rsidRDefault="00177F85" w:rsidP="00177F85">
      <w:pPr>
        <w:pStyle w:val="BodyText"/>
        <w:spacing w:after="0" w:line="360" w:lineRule="auto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7E3B7C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31 дүгээр зүйлийн 31.1 дэх хэсгийг үндэслэн Монгол Улсын Их Хурлаас ТОГТООХ нь: </w:t>
      </w:r>
    </w:p>
    <w:p w:rsidR="00177F85" w:rsidRPr="007E3B7C" w:rsidRDefault="00177F85" w:rsidP="00177F85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7E3B7C">
        <w:rPr>
          <w:rFonts w:ascii="Arial" w:hAnsi="Arial" w:cs="Arial"/>
          <w:lang w:val="mn-MN"/>
        </w:rPr>
        <w:t xml:space="preserve">1.2017 оны 11 дүгээр сарын 14-ний өдөр баталсан Монгол Улсын 2018 оны төсвийн тухай хуулийн 6 дугаар зүйлд Монгол Улсын Ерөнхийлөгчөөс хэсэгчлэн тавьсан хоригийг хүлээн авах боломжгүй гэж үзсүгэй. </w:t>
      </w: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7E3B7C">
        <w:rPr>
          <w:rFonts w:ascii="Arial" w:hAnsi="Arial" w:cs="Arial"/>
          <w:lang w:val="mn-MN"/>
        </w:rPr>
        <w:t xml:space="preserve">2.Энэ тогтоолыг 2017 оны 12 дугаар сарын 07-ны өдрөөс эхлэн дагаж мөрдсүгэй. </w:t>
      </w: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7E3B7C">
        <w:rPr>
          <w:rFonts w:ascii="Arial" w:hAnsi="Arial" w:cs="Arial"/>
          <w:lang w:val="mn-MN"/>
        </w:rPr>
        <w:tab/>
        <w:t xml:space="preserve">МОНГОЛ УЛСЫН </w:t>
      </w:r>
    </w:p>
    <w:p w:rsidR="00177F85" w:rsidRPr="007E3B7C" w:rsidRDefault="00177F85" w:rsidP="00177F8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7E3B7C">
        <w:rPr>
          <w:rFonts w:ascii="Arial" w:hAnsi="Arial" w:cs="Arial"/>
          <w:lang w:val="mn-MN"/>
        </w:rPr>
        <w:tab/>
        <w:t>ИХ ХУРЛЫН ДАРГА</w:t>
      </w:r>
      <w:r w:rsidRPr="007E3B7C">
        <w:rPr>
          <w:rFonts w:ascii="Arial" w:hAnsi="Arial" w:cs="Arial"/>
          <w:lang w:val="mn-MN"/>
        </w:rPr>
        <w:tab/>
      </w:r>
      <w:r w:rsidRPr="007E3B7C">
        <w:rPr>
          <w:rFonts w:ascii="Arial" w:hAnsi="Arial" w:cs="Arial"/>
          <w:lang w:val="mn-MN"/>
        </w:rPr>
        <w:tab/>
      </w:r>
      <w:r w:rsidRPr="007E3B7C">
        <w:rPr>
          <w:rFonts w:ascii="Arial" w:hAnsi="Arial" w:cs="Arial"/>
          <w:lang w:val="mn-MN"/>
        </w:rPr>
        <w:tab/>
      </w:r>
      <w:r w:rsidRPr="007E3B7C">
        <w:rPr>
          <w:rFonts w:ascii="Arial" w:hAnsi="Arial" w:cs="Arial"/>
          <w:lang w:val="mn-MN"/>
        </w:rPr>
        <w:tab/>
        <w:t xml:space="preserve">                   М.ЭНХБОЛД</w:t>
      </w:r>
    </w:p>
    <w:sectPr w:rsidR="00177F85" w:rsidRPr="007E3B7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D4" w:rsidRDefault="000827D4">
      <w:r>
        <w:separator/>
      </w:r>
    </w:p>
  </w:endnote>
  <w:endnote w:type="continuationSeparator" w:id="0">
    <w:p w:rsidR="000827D4" w:rsidRDefault="0008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D4" w:rsidRDefault="000827D4">
      <w:r>
        <w:separator/>
      </w:r>
    </w:p>
  </w:footnote>
  <w:footnote w:type="continuationSeparator" w:id="0">
    <w:p w:rsidR="000827D4" w:rsidRDefault="00082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827D4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77F85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734F2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EA94-BEAB-43D7-A58E-F76DFFC6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2017-12-15T05:16:00Z</dcterms:created>
  <dcterms:modified xsi:type="dcterms:W3CDTF">2017-12-15T05:16:00Z</dcterms:modified>
</cp:coreProperties>
</file>