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3F" w:rsidRPr="00FE2B3F" w:rsidRDefault="00FE2B3F" w:rsidP="00FE2B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:rsidR="00FE2B3F" w:rsidRPr="00FE2B3F" w:rsidRDefault="00FE2B3F" w:rsidP="00FE2B3F">
      <w:pPr>
        <w:spacing w:after="80" w:line="240" w:lineRule="auto"/>
        <w:ind w:right="-357"/>
        <w:contextualSpacing/>
        <w:rPr>
          <w:rFonts w:ascii="Arial" w:eastAsia="Times New Roman" w:hAnsi="Arial" w:cs="Arial"/>
          <w:b/>
          <w:bCs/>
          <w:color w:val="3366FF"/>
          <w:spacing w:val="-10"/>
          <w:kern w:val="28"/>
          <w:sz w:val="32"/>
          <w:szCs w:val="32"/>
          <w:lang w:val="ms-MY"/>
        </w:rPr>
      </w:pPr>
      <w:r w:rsidRPr="00FE2B3F">
        <w:rPr>
          <w:rFonts w:ascii="Calibri Light" w:eastAsia="Times New Roman" w:hAnsi="Calibri Light" w:cs="Mongolian Baiti"/>
          <w:noProof/>
          <w:spacing w:val="-10"/>
          <w:kern w:val="28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B3F" w:rsidRPr="00FE2B3F" w:rsidRDefault="00FE2B3F" w:rsidP="00FE2B3F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FE2B3F" w:rsidRPr="00FE2B3F" w:rsidRDefault="00FE2B3F" w:rsidP="00FE2B3F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FE2B3F" w:rsidRPr="00FE2B3F" w:rsidRDefault="00FE2B3F" w:rsidP="00FE2B3F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FE2B3F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FE2B3F" w:rsidRPr="00FE2B3F" w:rsidRDefault="00FE2B3F" w:rsidP="00FE2B3F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:rsidR="00FE2B3F" w:rsidRPr="00FE2B3F" w:rsidRDefault="00FE2B3F" w:rsidP="00FE2B3F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FE2B3F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FE2B3F">
        <w:rPr>
          <w:rFonts w:ascii="Arial" w:eastAsia="Times New Roman" w:hAnsi="Arial" w:cs="Arial"/>
          <w:color w:val="3366FF"/>
          <w:sz w:val="20"/>
          <w:szCs w:val="20"/>
          <w:u w:val="single"/>
        </w:rPr>
        <w:t>5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FE2B3F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 w:rsidRPr="00FE2B3F">
        <w:rPr>
          <w:rFonts w:ascii="Arial" w:eastAsia="Times New Roman" w:hAnsi="Arial" w:cs="Arial"/>
          <w:color w:val="3366FF"/>
          <w:sz w:val="20"/>
          <w:szCs w:val="20"/>
          <w:u w:val="single"/>
        </w:rPr>
        <w:t>1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FE2B3F">
        <w:rPr>
          <w:rFonts w:ascii="Arial" w:eastAsia="Times New Roman" w:hAnsi="Arial" w:cs="Arial"/>
          <w:color w:val="3366FF"/>
          <w:sz w:val="20"/>
          <w:szCs w:val="20"/>
          <w:u w:val="single"/>
        </w:rPr>
        <w:t>09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E2B3F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E2B3F" w:rsidRPr="00FE2B3F" w:rsidRDefault="00FE2B3F" w:rsidP="00FE2B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:rsidR="00FE2B3F" w:rsidRPr="00FE2B3F" w:rsidRDefault="00FE2B3F" w:rsidP="00FE2B3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ЦӨМИЙН ЭНЕРГИЙН ТУХАЙ ХУУЛЬД </w:t>
      </w:r>
    </w:p>
    <w:p w:rsidR="00FE2B3F" w:rsidRPr="00FE2B3F" w:rsidRDefault="00FE2B3F" w:rsidP="00FE2B3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    ЗААСНЫ ДАГУУ ХӨРӨНГӨ ОРУ</w:t>
      </w:r>
      <w:bookmarkStart w:id="0" w:name="_GoBack"/>
      <w:bookmarkEnd w:id="0"/>
      <w:r w:rsidRPr="00FE2B3F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УЛАГЧТАЙ </w:t>
      </w:r>
    </w:p>
    <w:p w:rsidR="00FE2B3F" w:rsidRPr="00FE2B3F" w:rsidRDefault="00FE2B3F" w:rsidP="00FE2B3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    БАЙГУУЛАХ ХӨРӨНГӨ ОРУУЛАЛТЫН ГЭРЭЭГ </w:t>
      </w:r>
    </w:p>
    <w:p w:rsidR="00FE2B3F" w:rsidRPr="00FE2B3F" w:rsidRDefault="00FE2B3F" w:rsidP="00FE2B3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    ЗӨВШИЛЦӨХ</w:t>
      </w:r>
      <w:r w:rsidRPr="00FE2B3F"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  <w:t xml:space="preserve"> ДЭГИЙН ТУХАЙ</w:t>
      </w:r>
    </w:p>
    <w:p w:rsidR="00FE2B3F" w:rsidRPr="00FE2B3F" w:rsidRDefault="00FE2B3F" w:rsidP="00FE2B3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</w:pPr>
    </w:p>
    <w:p w:rsidR="00FE2B3F" w:rsidRPr="00FE2B3F" w:rsidRDefault="00FE2B3F" w:rsidP="00FE2B3F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iCs/>
          <w:sz w:val="24"/>
          <w:szCs w:val="24"/>
          <w:lang w:val="mn-MN"/>
        </w:rPr>
        <w:t>1 дүгээр зүйл.</w:t>
      </w:r>
      <w:r w:rsidRPr="00FE2B3F">
        <w:rPr>
          <w:rFonts w:ascii="Arial" w:eastAsia="Times New Roman" w:hAnsi="Arial" w:cs="Arial"/>
          <w:bCs/>
          <w:iCs/>
          <w:sz w:val="24"/>
          <w:szCs w:val="24"/>
          <w:lang w:val="mn-MN"/>
        </w:rPr>
        <w:t xml:space="preserve">Цөмийн энергийн тухай хуулийн 30 дугаар зүйлийн 30.3-т заасны дагуу зөвшилцөхөөр ирүүлсэн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Монгол Улсын Засгийн газраас гадаад улсын хөрөнгө оруулагчтай </w:t>
      </w:r>
      <w:r w:rsidRPr="00FE2B3F">
        <w:rPr>
          <w:rFonts w:ascii="Arial" w:eastAsia="Times New Roman" w:hAnsi="Arial" w:cs="Arial"/>
          <w:iCs/>
          <w:color w:val="000000"/>
          <w:sz w:val="24"/>
          <w:szCs w:val="24"/>
          <w:lang w:val="mn-MN"/>
        </w:rPr>
        <w:t>байгуулах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 хөрөнгө оруулалтын </w:t>
      </w:r>
      <w:r w:rsidRPr="00FE2B3F">
        <w:rPr>
          <w:rFonts w:ascii="Arial" w:eastAsia="Times New Roman" w:hAnsi="Arial" w:cs="Arial"/>
          <w:bCs/>
          <w:iCs/>
          <w:sz w:val="24"/>
          <w:szCs w:val="24"/>
          <w:lang w:val="mn-MN"/>
        </w:rPr>
        <w:t xml:space="preserve">гэрээний төсөл, холбогдох баримт бичгийг (цаашид “гэрээний төсөл” гэх)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Аюулгүй байдал, гадаад бодлогын байнгын хороо</w:t>
      </w:r>
      <w:r w:rsidRPr="00FE2B3F">
        <w:rPr>
          <w:rFonts w:ascii="Arial" w:eastAsia="Times New Roman" w:hAnsi="Arial" w:cs="Arial"/>
          <w:bCs/>
          <w:iCs/>
          <w:sz w:val="24"/>
          <w:szCs w:val="24"/>
          <w:lang w:val="mn-MN"/>
        </w:rPr>
        <w:t xml:space="preserve">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хэлэлцэхээс өмнө нийт гишүүдэд тараана. </w:t>
      </w:r>
    </w:p>
    <w:p w:rsidR="00FE2B3F" w:rsidRPr="00FE2B3F" w:rsidRDefault="00FE2B3F" w:rsidP="00FE2B3F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val="mn-MN"/>
        </w:rPr>
      </w:pPr>
    </w:p>
    <w:p w:rsidR="00FE2B3F" w:rsidRPr="00FE2B3F" w:rsidRDefault="00FE2B3F" w:rsidP="00FE2B3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2 дугаар зүйл</w:t>
      </w:r>
      <w:r w:rsidRPr="00FE2B3F">
        <w:rPr>
          <w:rFonts w:ascii="Arial" w:eastAsia="Times New Roman" w:hAnsi="Arial" w:cs="Arial"/>
          <w:b/>
          <w:iCs/>
          <w:sz w:val="24"/>
          <w:szCs w:val="24"/>
          <w:lang w:val="mn-MN"/>
        </w:rPr>
        <w:t>.</w:t>
      </w:r>
      <w:r w:rsidRPr="00FE2B3F">
        <w:rPr>
          <w:rFonts w:ascii="Arial" w:eastAsia="Times New Roman" w:hAnsi="Arial" w:cs="Arial"/>
          <w:bCs/>
          <w:sz w:val="24"/>
          <w:szCs w:val="24"/>
          <w:lang w:val="mn-MN"/>
        </w:rPr>
        <w:t>Байгаль орчин, хүнс, хөдөө аж ахуйн,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 Төсвийн болон Эдийн засгийн </w:t>
      </w:r>
      <w:r w:rsidRPr="00FE2B3F">
        <w:rPr>
          <w:rFonts w:ascii="Arial" w:eastAsia="Times New Roman" w:hAnsi="Arial" w:cs="Arial"/>
          <w:bCs/>
          <w:sz w:val="24"/>
          <w:szCs w:val="24"/>
          <w:lang w:val="mn-MN"/>
        </w:rPr>
        <w:t xml:space="preserve">байнгын хороо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гэрээний төслийг </w:t>
      </w:r>
      <w:r w:rsidRPr="00FE2B3F">
        <w:rPr>
          <w:rFonts w:ascii="Arial" w:eastAsia="Times New Roman" w:hAnsi="Arial" w:cs="Arial"/>
          <w:bCs/>
          <w:sz w:val="24"/>
          <w:szCs w:val="24"/>
          <w:lang w:val="mn-MN"/>
        </w:rPr>
        <w:t>тус тусын хуралдаанаараа урьдчилан хэлэлцэж, санал, дүгнэлтээ Аюулгүй байдал, гадаад бодлогын байнгын хороонд хүргүүлнэ.</w:t>
      </w: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</w: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3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 </w:t>
      </w: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дугаар зүйл.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Нам, эвслийн бүлэг гэрээний төслийг хэлэлцэн санал, дүгнэлтээ Аюулгүй байдал, гадаад бодлогын байнгын хороонд ирүүлж болно.</w:t>
      </w:r>
    </w:p>
    <w:p w:rsidR="00FE2B3F" w:rsidRPr="00FE2B3F" w:rsidRDefault="00FE2B3F" w:rsidP="00FE2B3F">
      <w:pPr>
        <w:autoSpaceDE w:val="0"/>
        <w:spacing w:after="0" w:line="240" w:lineRule="auto"/>
        <w:ind w:left="709"/>
        <w:jc w:val="both"/>
        <w:rPr>
          <w:rFonts w:ascii="Arial" w:eastAsia="SimSu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SimSun" w:hAnsi="Arial" w:cs="Arial"/>
          <w:iCs/>
          <w:sz w:val="24"/>
          <w:szCs w:val="24"/>
          <w:lang w:val="mn-MN"/>
        </w:rPr>
        <w:tab/>
      </w:r>
      <w:r w:rsidRPr="00FE2B3F">
        <w:rPr>
          <w:rFonts w:ascii="Arial" w:eastAsia="SimSun" w:hAnsi="Arial" w:cs="Arial"/>
          <w:b/>
          <w:bCs/>
          <w:iCs/>
          <w:sz w:val="24"/>
          <w:szCs w:val="24"/>
          <w:lang w:val="mn-MN"/>
        </w:rPr>
        <w:t>4 дүгээр зүйл.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Аюулгүй байдал, гадаад бодлогын байнгын хороо гэрээний төслийг болон </w:t>
      </w:r>
      <w:r w:rsidRPr="00FE2B3F">
        <w:rPr>
          <w:rFonts w:ascii="Arial" w:eastAsia="Times New Roman" w:hAnsi="Arial" w:cs="Arial"/>
          <w:bCs/>
          <w:sz w:val="24"/>
          <w:szCs w:val="24"/>
          <w:lang w:val="mn-MN"/>
        </w:rPr>
        <w:t xml:space="preserve">Байгаль орчин, хүнс, хөдөө аж ахуйн,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Төсвийн,</w:t>
      </w:r>
      <w:r w:rsidRPr="00FE2B3F">
        <w:rPr>
          <w:rFonts w:ascii="Arial" w:eastAsia="Times New Roman" w:hAnsi="Arial" w:cs="Arial"/>
          <w:b/>
          <w:i/>
          <w:iCs/>
          <w:sz w:val="24"/>
          <w:szCs w:val="24"/>
          <w:lang w:val="mn-MN"/>
        </w:rPr>
        <w:t xml:space="preserve">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Эдийн засгийн байнгын хорооны, нам, эвслийн бүлгийн санал, дүгнэлтийг нэгтгэн хэлэлцэнэ.</w:t>
      </w:r>
    </w:p>
    <w:p w:rsidR="00FE2B3F" w:rsidRPr="00FE2B3F" w:rsidRDefault="00FE2B3F" w:rsidP="00FE2B3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</w:pPr>
    </w:p>
    <w:p w:rsidR="00FE2B3F" w:rsidRPr="00FE2B3F" w:rsidRDefault="00FE2B3F" w:rsidP="00FE2B3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5 дугаар зүйл.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Аюулгүй байдал, гадаад бодлогын байнгын хорооны хуралдаанд гэрээний төслийг Ерөнхий сайд, эсхүл тухайн асуудал эрхэлсэн Засгийн газрын гишүүн танилцуулна.</w:t>
      </w: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</w: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6 дугаар зүйл.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Гэрээний төсөлтэй холбогдуулан гишүүд асуулт асууж, үг хэлж болно.</w:t>
      </w: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</w: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7 дугаар зүйл.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Аюулгүй байдал, гадаад бодлогын байнгын хороо гэрээний төслийн талаар ил санал хураалт явуулж, </w:t>
      </w:r>
      <w:r w:rsidRPr="00FE2B3F">
        <w:rPr>
          <w:rFonts w:ascii="Arial" w:eastAsia="Times New Roman" w:hAnsi="Arial" w:cs="Arial"/>
          <w:bCs/>
          <w:iCs/>
          <w:sz w:val="24"/>
          <w:szCs w:val="24"/>
          <w:lang w:val="mn-MN"/>
        </w:rPr>
        <w:t>хуралдаанд оролцсон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 гишүүдийн олонхын саналаар дараах санал, дүгнэлтийн аль нэгийг гаргана:</w:t>
      </w:r>
    </w:p>
    <w:p w:rsidR="00FE2B3F" w:rsidRPr="00FE2B3F" w:rsidRDefault="00FE2B3F" w:rsidP="00FE2B3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  <w:t>7.1.гэрээний төслийг бүхэлд нь зөвшөөрч, тухайн гэрээнд гарын үсэг зурах эрхийг Засгийн газарт олгох;</w:t>
      </w: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  <w:t>7.2.гэрээний төсөлтэй холбогдуулан хууль тогтоомжид нийцсэн зарчмын шинжтэй тодорхой засвар, нэмэлт, өөрчлөлт оруулах санал, дүгнэлтийг Засгийн газарт хүргүүлэх;</w:t>
      </w: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  <w:t>7.3.гэрээний төслийг дэмжээгүй бол үндэслэл бүхий санал, дүгнэлтийг Засгийн газарт хүргүүлэх.</w:t>
      </w:r>
    </w:p>
    <w:p w:rsidR="00FE2B3F" w:rsidRPr="00FE2B3F" w:rsidRDefault="00FE2B3F" w:rsidP="00FE2B3F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</w: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8 дугаар зүйл</w:t>
      </w:r>
      <w:r w:rsidRPr="00FE2B3F">
        <w:rPr>
          <w:rFonts w:ascii="Arial" w:eastAsia="Times New Roman" w:hAnsi="Arial" w:cs="Arial"/>
          <w:b/>
          <w:iCs/>
          <w:sz w:val="24"/>
          <w:szCs w:val="24"/>
          <w:lang w:val="mn-MN"/>
        </w:rPr>
        <w:t>.</w:t>
      </w:r>
      <w:r w:rsidRPr="00FE2B3F">
        <w:rPr>
          <w:rFonts w:ascii="Arial" w:eastAsia="Times New Roman" w:hAnsi="Arial" w:cs="Arial"/>
          <w:bCs/>
          <w:iCs/>
          <w:sz w:val="24"/>
          <w:szCs w:val="24"/>
          <w:lang w:val="mn-MN"/>
        </w:rPr>
        <w:t>Г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эрээний төслийн агуулга, ач холбогдлыг харгалзан Аюулгүй байдал, гадаад бодлогын байнгын хороо гишүүдийн олонхын саналаар гэрээний төслийг нэгдсэн хуралдаанаар хэлэлцүүлэн зөвшилцөхөөр шийдвэрлэж болно. </w:t>
      </w:r>
    </w:p>
    <w:p w:rsidR="00FE2B3F" w:rsidRPr="00FE2B3F" w:rsidRDefault="00FE2B3F" w:rsidP="00FE2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bCs/>
          <w:sz w:val="24"/>
          <w:szCs w:val="24"/>
          <w:lang w:val="mn-MN"/>
        </w:rPr>
        <w:t>9 дүгээр зүйл</w:t>
      </w:r>
      <w:r w:rsidRPr="00FE2B3F">
        <w:rPr>
          <w:rFonts w:ascii="Arial" w:eastAsia="Times New Roman" w:hAnsi="Arial" w:cs="Arial"/>
          <w:b/>
          <w:sz w:val="24"/>
          <w:szCs w:val="24"/>
          <w:lang w:val="mn-MN"/>
        </w:rPr>
        <w:t>.</w:t>
      </w:r>
      <w:r w:rsidRPr="00FE2B3F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хуулийн 8 дугаар зүйлд заасны дагуу Аюулгүй байдал, гадаад бодлогын байнгын хороо гэрээний төслийг нэгдсэн хуралдаанаар хэлэлцүүлэн зөвшилцөхөөр шийдвэрлэсэн бол Улсын Их Хурлын тогтоолын төслийг санал, дүгнэлтийн хамт нэгдсэн хуралдаанд оруулна. </w:t>
      </w:r>
    </w:p>
    <w:p w:rsidR="00FE2B3F" w:rsidRPr="00FE2B3F" w:rsidRDefault="00FE2B3F" w:rsidP="00FE2B3F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ab/>
      </w: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10 дугаар зүйл</w:t>
      </w:r>
      <w:r w:rsidRPr="00FE2B3F">
        <w:rPr>
          <w:rFonts w:ascii="Arial" w:eastAsia="Times New Roman" w:hAnsi="Arial" w:cs="Arial"/>
          <w:b/>
          <w:iCs/>
          <w:sz w:val="24"/>
          <w:szCs w:val="24"/>
          <w:lang w:val="mn-MN"/>
        </w:rPr>
        <w:t>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Аюулгүй байдал, гадаад бодлогын байнгын хороо нь </w:t>
      </w:r>
      <w:r w:rsidRPr="00FE2B3F">
        <w:rPr>
          <w:rFonts w:ascii="Arial" w:eastAsia="Times New Roman" w:hAnsi="Arial" w:cs="Arial"/>
          <w:bCs/>
          <w:sz w:val="24"/>
          <w:szCs w:val="24"/>
          <w:lang w:val="mn-MN"/>
        </w:rPr>
        <w:t>Байгаль орчин, хүнс, хөдөө аж ахуйн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, Төсвийн</w:t>
      </w:r>
      <w:r w:rsidRPr="00FE2B3F">
        <w:rPr>
          <w:rFonts w:ascii="Arial" w:eastAsia="Times New Roman" w:hAnsi="Arial" w:cs="Arial"/>
          <w:b/>
          <w:i/>
          <w:iCs/>
          <w:sz w:val="24"/>
          <w:szCs w:val="24"/>
          <w:lang w:val="mn-MN"/>
        </w:rPr>
        <w:t xml:space="preserve">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болон Эдийн засгийн </w:t>
      </w:r>
      <w:r w:rsidRPr="00FE2B3F">
        <w:rPr>
          <w:rFonts w:ascii="Arial" w:eastAsia="Times New Roman" w:hAnsi="Arial" w:cs="Arial"/>
          <w:bCs/>
          <w:sz w:val="24"/>
          <w:szCs w:val="24"/>
          <w:lang w:val="mn-MN"/>
        </w:rPr>
        <w:t>байнгын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 хороодын санал, дүгнэлтийг зөвшөөрөх боломжгүй гэж үзсэн бол энэ тухай санал, дүгнэлтээ нэгдсэн хуралдаанаар хэлэлцүүлж шийдвэрлүүлнэ.</w:t>
      </w: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bCs/>
          <w:iCs/>
          <w:sz w:val="24"/>
          <w:szCs w:val="24"/>
          <w:lang w:val="mn-MN"/>
        </w:rPr>
        <w:t>11 дүгээр зүйл</w:t>
      </w:r>
      <w:r w:rsidRPr="00FE2B3F">
        <w:rPr>
          <w:rFonts w:ascii="Arial" w:eastAsia="Times New Roman" w:hAnsi="Arial" w:cs="Arial"/>
          <w:b/>
          <w:iCs/>
          <w:sz w:val="24"/>
          <w:szCs w:val="24"/>
          <w:lang w:val="mn-MN"/>
        </w:rPr>
        <w:t>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 xml:space="preserve">Энэ хуулийн 9 болон 10 дугаар зүйлд заасны дагуу хэлэлцүүлсэн гэрээний төслийг нэгдсэн хуралдаанаар хэлэлцэн </w:t>
      </w:r>
      <w:r w:rsidRPr="00FE2B3F">
        <w:rPr>
          <w:rFonts w:ascii="Arial" w:eastAsia="Times New Roman" w:hAnsi="Arial" w:cs="Arial"/>
          <w:bCs/>
          <w:iCs/>
          <w:sz w:val="24"/>
          <w:szCs w:val="24"/>
          <w:lang w:val="mn-MN"/>
        </w:rPr>
        <w:t xml:space="preserve">хуралдаанд оролцсон гишүүдийн олонх 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Аюулгүй байдал, гадаад бодлогын байнгын хорооны санал, дүгнэлтийг дэмжсэн бол хамт оруулсан Улсын Их Хурлын тогтоолыг баталсанд тооцно.</w:t>
      </w:r>
    </w:p>
    <w:p w:rsidR="00FE2B3F" w:rsidRPr="00FE2B3F" w:rsidRDefault="00FE2B3F" w:rsidP="00FE2B3F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Arial"/>
          <w:b/>
          <w:bCs/>
          <w:sz w:val="24"/>
          <w:szCs w:val="24"/>
          <w:lang w:val="mn-MN"/>
        </w:rPr>
        <w:t>12 дугаар зүйл.</w:t>
      </w:r>
      <w:r w:rsidRPr="00FE2B3F">
        <w:rPr>
          <w:rFonts w:ascii="Arial" w:eastAsia="Times New Roman" w:hAnsi="Arial" w:cs="Arial"/>
          <w:iCs/>
          <w:sz w:val="24"/>
          <w:szCs w:val="24"/>
          <w:lang w:val="mn-MN"/>
        </w:rPr>
        <w:t>Энэ хуулийг баталсан өдрөөс нь эхлэн Засгийн газраас Цөмийн энергийн тухай хуулийн 30 дугаар зүйлийн 30.3-т заасны дагуу хөрөнгө оруулалтын гэрээг зөвшилцөж дуустал хугацаанд дагаж мөрдөнө.</w:t>
      </w:r>
      <w:bookmarkStart w:id="1" w:name="_Hlk182917483"/>
      <w:bookmarkStart w:id="2" w:name="_Hlk183421091"/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</w:p>
    <w:p w:rsidR="00FE2B3F" w:rsidRPr="00FE2B3F" w:rsidRDefault="00FE2B3F" w:rsidP="00FE2B3F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 xml:space="preserve">МОНГОЛ УЛСЫН </w:t>
      </w:r>
    </w:p>
    <w:p w:rsidR="00FE2B3F" w:rsidRPr="00FE2B3F" w:rsidRDefault="00FE2B3F" w:rsidP="00FE2B3F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iCs/>
          <w:sz w:val="24"/>
          <w:szCs w:val="24"/>
          <w:lang w:val="mn-MN"/>
        </w:rPr>
      </w:pPr>
      <w:r w:rsidRPr="00FE2B3F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 xml:space="preserve">ИХ ХУРЛЫН ДАРГА </w:t>
      </w:r>
      <w:r w:rsidRPr="00FE2B3F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</w:r>
      <w:r w:rsidRPr="00FE2B3F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</w:r>
      <w:r w:rsidRPr="00FE2B3F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</w:r>
      <w:r w:rsidRPr="00FE2B3F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  <w:t xml:space="preserve">       Д.АМАРБАЯСГАЛАН</w:t>
      </w:r>
      <w:bookmarkEnd w:id="1"/>
    </w:p>
    <w:bookmarkEnd w:id="2"/>
    <w:p w:rsidR="00FE2B3F" w:rsidRPr="00FE2B3F" w:rsidRDefault="00FE2B3F" w:rsidP="00FE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397E7E" w:rsidRDefault="00397E7E"/>
    <w:sectPr w:rsidR="00397E7E" w:rsidSect="00DE3809">
      <w:footerReference w:type="default" r:id="rId5"/>
      <w:pgSz w:w="11901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09" w:rsidRPr="00DE3809" w:rsidRDefault="00FE2B3F">
    <w:pPr>
      <w:pStyle w:val="Footer"/>
      <w:jc w:val="center"/>
      <w:rPr>
        <w:rFonts w:ascii="Arial" w:hAnsi="Arial" w:cs="Arial"/>
        <w:sz w:val="20"/>
        <w:szCs w:val="20"/>
      </w:rPr>
    </w:pPr>
    <w:r w:rsidRPr="00DE3809">
      <w:rPr>
        <w:rFonts w:ascii="Arial" w:hAnsi="Arial" w:cs="Arial"/>
        <w:sz w:val="20"/>
        <w:szCs w:val="20"/>
      </w:rPr>
      <w:fldChar w:fldCharType="begin"/>
    </w:r>
    <w:r w:rsidRPr="00DE3809">
      <w:rPr>
        <w:rFonts w:ascii="Arial" w:hAnsi="Arial" w:cs="Arial"/>
        <w:sz w:val="20"/>
        <w:szCs w:val="20"/>
      </w:rPr>
      <w:instrText xml:space="preserve"> PAGE   \* MERGEFO</w:instrText>
    </w:r>
    <w:r w:rsidRPr="00DE3809">
      <w:rPr>
        <w:rFonts w:ascii="Arial" w:hAnsi="Arial" w:cs="Arial"/>
        <w:sz w:val="20"/>
        <w:szCs w:val="20"/>
      </w:rPr>
      <w:instrText xml:space="preserve">RMAT </w:instrText>
    </w:r>
    <w:r w:rsidRPr="00DE380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DE3809">
      <w:rPr>
        <w:rFonts w:ascii="Arial" w:hAnsi="Arial" w:cs="Arial"/>
        <w:noProof/>
        <w:sz w:val="20"/>
        <w:szCs w:val="20"/>
      </w:rPr>
      <w:fldChar w:fldCharType="end"/>
    </w:r>
  </w:p>
  <w:p w:rsidR="00DE3809" w:rsidRDefault="00FE2B3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3F"/>
    <w:rsid w:val="00397E7E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32BA-1D65-4D62-82E4-F870AE98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2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2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2025-01-13T08:27:00Z</dcterms:created>
  <dcterms:modified xsi:type="dcterms:W3CDTF">2025-01-13T08:29:00Z</dcterms:modified>
</cp:coreProperties>
</file>