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FED902" w14:textId="45E502BE" w:rsidR="008F3A57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7DA7146D" w14:textId="77777777" w:rsidR="00484D4E" w:rsidRPr="007E53B2" w:rsidRDefault="00484D4E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157BECCB" w14:textId="77777777" w:rsidR="00484D4E" w:rsidRPr="003D595F" w:rsidRDefault="00484D4E" w:rsidP="00484D4E">
      <w:pPr>
        <w:pStyle w:val="Heading1"/>
        <w:rPr>
          <w:color w:val="000000"/>
        </w:rPr>
      </w:pPr>
      <w:r w:rsidRPr="003D595F">
        <w:rPr>
          <w:color w:val="000000"/>
        </w:rPr>
        <w:t xml:space="preserve">ГААЛИЙН ТАРИФ, ГААЛИЙН ТАТВАРЫН </w:t>
      </w:r>
    </w:p>
    <w:p w14:paraId="4E37DF31" w14:textId="77777777" w:rsidR="00484D4E" w:rsidRPr="003D595F" w:rsidRDefault="00484D4E" w:rsidP="00484D4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ТУХАЙ ХУУЛЬД НЭМЭЛТ,</w:t>
      </w:r>
      <w:r w:rsidRPr="003D595F">
        <w:rPr>
          <w:rStyle w:val="normaltextrun"/>
          <w:color w:val="000000"/>
          <w:shd w:val="clear" w:color="auto" w:fill="FFFFFF"/>
        </w:rPr>
        <w:t xml:space="preserve"> ӨӨРЧЛӨЛТ</w:t>
      </w:r>
      <w:r w:rsidRPr="003D595F">
        <w:rPr>
          <w:color w:val="000000"/>
        </w:rPr>
        <w:br/>
        <w:t xml:space="preserve">     ОРУУЛАХ ТУХАЙ</w:t>
      </w:r>
    </w:p>
    <w:p w14:paraId="507A4486" w14:textId="77777777" w:rsidR="00484D4E" w:rsidRPr="003D595F" w:rsidRDefault="00484D4E" w:rsidP="00484D4E">
      <w:pPr>
        <w:tabs>
          <w:tab w:val="left" w:pos="1843"/>
        </w:tabs>
        <w:spacing w:line="360" w:lineRule="auto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/>
        </w:rPr>
        <w:t xml:space="preserve"> </w:t>
      </w:r>
    </w:p>
    <w:p w14:paraId="7DA3ADD4" w14:textId="77777777" w:rsidR="00484D4E" w:rsidRPr="003D595F" w:rsidRDefault="00484D4E" w:rsidP="00484D4E">
      <w:pPr>
        <w:tabs>
          <w:tab w:val="left" w:pos="1843"/>
        </w:tabs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eastAsia="Arial" w:hAnsi="Arial" w:cs="Arial"/>
          <w:color w:val="000000"/>
          <w:lang w:val="mn-MN"/>
        </w:rPr>
        <w:t>Гаалийн тариф, гаалийн татварын тухай хуульд доор дурдсан агуулгатай дараах хэсэг, заалт нэмсүгэй:</w:t>
      </w:r>
    </w:p>
    <w:p w14:paraId="0B50A677" w14:textId="77777777" w:rsidR="00484D4E" w:rsidRPr="003D595F" w:rsidRDefault="00484D4E" w:rsidP="00484D4E">
      <w:pPr>
        <w:tabs>
          <w:tab w:val="left" w:pos="1843"/>
        </w:tabs>
        <w:ind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300ECDDE" w14:textId="77777777" w:rsidR="00484D4E" w:rsidRPr="003D595F" w:rsidRDefault="00484D4E" w:rsidP="00484D4E">
      <w:pPr>
        <w:tabs>
          <w:tab w:val="left" w:pos="1843"/>
        </w:tabs>
        <w:jc w:val="both"/>
        <w:rPr>
          <w:rFonts w:ascii="Arial" w:eastAsia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/>
        </w:rPr>
        <w:t xml:space="preserve">                     1/38 дугаар зүйлийн 38.1.22 дахь заалт:</w:t>
      </w:r>
    </w:p>
    <w:p w14:paraId="42FC7EB0" w14:textId="77777777" w:rsidR="00484D4E" w:rsidRPr="003D595F" w:rsidRDefault="00484D4E" w:rsidP="00484D4E">
      <w:pPr>
        <w:ind w:firstLine="720"/>
        <w:jc w:val="both"/>
        <w:rPr>
          <w:rFonts w:ascii="Arial" w:eastAsia="Arial" w:hAnsi="Arial" w:cs="Arial"/>
          <w:b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/>
        </w:rPr>
        <w:t xml:space="preserve"> </w:t>
      </w:r>
    </w:p>
    <w:p w14:paraId="6B94F2E3" w14:textId="77777777" w:rsidR="00484D4E" w:rsidRPr="003D595F" w:rsidRDefault="00484D4E" w:rsidP="00484D4E">
      <w:pP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color w:val="000000"/>
          <w:lang w:val="mn-MN"/>
        </w:rPr>
        <w:tab/>
        <w:t>“38.1.22.энэ хуулийн 40.6-д заасны дагуу тогтоосон төслийн үндсэн хөрөнгөөр бүртгэгдэх, дотоодын үйлдвэрлэлээс хангах боломжгүй импортоор оруулах тоног төхөөрөмж.”</w:t>
      </w:r>
    </w:p>
    <w:p w14:paraId="4C36DD35" w14:textId="77777777" w:rsidR="00484D4E" w:rsidRPr="003D595F" w:rsidRDefault="00484D4E" w:rsidP="00484D4E">
      <w:pPr>
        <w:ind w:firstLine="720"/>
        <w:jc w:val="both"/>
        <w:rPr>
          <w:rFonts w:ascii="Arial" w:eastAsia="Arial" w:hAnsi="Arial" w:cs="Arial"/>
          <w:b/>
          <w:color w:val="000000"/>
          <w:lang w:val="mn-MN"/>
        </w:rPr>
      </w:pPr>
    </w:p>
    <w:p w14:paraId="6FD12613" w14:textId="77777777" w:rsidR="00484D4E" w:rsidRPr="003D595F" w:rsidRDefault="00484D4E" w:rsidP="00484D4E">
      <w:pPr>
        <w:ind w:left="720" w:firstLine="720"/>
        <w:jc w:val="both"/>
        <w:rPr>
          <w:rFonts w:ascii="Arial" w:eastAsia="Arial" w:hAnsi="Arial" w:cs="Arial"/>
          <w:b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/>
        </w:rPr>
        <w:t>2/40 дүгээр зүйлийн 40.6 дахь хэсэг:</w:t>
      </w:r>
    </w:p>
    <w:p w14:paraId="45AE8F5A" w14:textId="77777777" w:rsidR="00484D4E" w:rsidRPr="003D595F" w:rsidRDefault="00484D4E" w:rsidP="00484D4E">
      <w:pPr>
        <w:tabs>
          <w:tab w:val="left" w:pos="1843"/>
        </w:tabs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color w:val="000000"/>
          <w:lang w:val="mn-MN"/>
        </w:rPr>
        <w:t xml:space="preserve"> </w:t>
      </w:r>
    </w:p>
    <w:p w14:paraId="54BE51A0" w14:textId="77777777" w:rsidR="00484D4E" w:rsidRPr="003D595F" w:rsidRDefault="00484D4E" w:rsidP="00484D4E">
      <w:pPr>
        <w:tabs>
          <w:tab w:val="left" w:pos="1843"/>
        </w:tabs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color w:val="000000"/>
          <w:lang w:val="mn-MN"/>
        </w:rPr>
        <w:t>“40.6.А</w:t>
      </w:r>
      <w:r w:rsidRPr="003D595F">
        <w:rPr>
          <w:rFonts w:ascii="Arial" w:hAnsi="Arial" w:cs="Arial"/>
          <w:color w:val="000000"/>
          <w:lang w:val="mn-MN"/>
        </w:rPr>
        <w:t>шигт малтмал баяжуулах, боловсруулах замаар нэмүү өртөг шингэсэн ашигт малтмалын баяжмал, эцсийн бүтээгдэхүүн үйлдвэрлэх техник, эдийн засгийн үндэслэл бүхий үйлдвэрийн</w:t>
      </w:r>
      <w:r w:rsidRPr="003D595F">
        <w:rPr>
          <w:rFonts w:ascii="Arial" w:eastAsia="Arial" w:hAnsi="Arial" w:cs="Arial"/>
          <w:color w:val="000000"/>
          <w:lang w:val="mn-MN"/>
        </w:rPr>
        <w:t xml:space="preserve"> үндсэн хөрөнгөөр бүртгэгдэх, дотоодын үйлдвэрлэлээс хангах боломжгүй импортоор оруулах тоног төхөөрөмжийн нэмэгдсэн өртгийн албан татвар төлөх хугацааг 4 жил хүртэл хугацаагаар сунгах, эсхүл уг татварыг 4 жилийн хугацаанд хэсэгчлэн төлүүлэх шийдвэрийг Засгийн газар гаргаж болно.”</w:t>
      </w:r>
    </w:p>
    <w:p w14:paraId="244E507A" w14:textId="77777777" w:rsidR="00484D4E" w:rsidRPr="003D595F" w:rsidRDefault="00484D4E" w:rsidP="00484D4E">
      <w:pPr>
        <w:tabs>
          <w:tab w:val="left" w:pos="1843"/>
        </w:tabs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color w:val="000000"/>
          <w:lang w:val="mn-MN"/>
        </w:rPr>
        <w:t xml:space="preserve"> </w:t>
      </w:r>
    </w:p>
    <w:p w14:paraId="6B721AA1" w14:textId="77777777" w:rsidR="00484D4E" w:rsidRPr="003D595F" w:rsidRDefault="00484D4E" w:rsidP="00484D4E">
      <w:pPr>
        <w:tabs>
          <w:tab w:val="left" w:pos="1843"/>
        </w:tabs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eastAsia="Arial" w:hAnsi="Arial" w:cs="Arial"/>
          <w:color w:val="000000"/>
          <w:lang w:val="mn-MN"/>
        </w:rPr>
        <w:t>Гаалийн тариф, гаалийн татварын тухай хуулийн 40 дүгээр зүйлийн 40.6 дахь хэсгийн “40.4, 40.5-д заасныг хэрэгжүүлэх журмыг” гэснийг “38.1.22, 40.2, 40.4, 40.5, 40.6-д заасныг хэрэгжүүлэх журам, тавигдах шаардлагыг” гэж</w:t>
      </w:r>
      <w:r w:rsidRPr="003D595F">
        <w:rPr>
          <w:rFonts w:ascii="Arial" w:eastAsia="Arial" w:hAnsi="Arial" w:cs="Arial"/>
          <w:lang w:val="mn-MN"/>
        </w:rPr>
        <w:t xml:space="preserve">, мөн зүйлийн 40.6 дахь хэсгийн дугаарыг “40.7” гэж </w:t>
      </w:r>
      <w:r w:rsidRPr="003D595F">
        <w:rPr>
          <w:rFonts w:ascii="Arial" w:eastAsia="Arial" w:hAnsi="Arial" w:cs="Arial"/>
          <w:color w:val="000000"/>
          <w:lang w:val="mn-MN"/>
        </w:rPr>
        <w:t>тус тус</w:t>
      </w:r>
      <w:r w:rsidRPr="003D595F">
        <w:rPr>
          <w:rFonts w:ascii="Arial" w:eastAsia="Arial" w:hAnsi="Arial" w:cs="Arial"/>
          <w:color w:val="000000"/>
          <w:cs/>
          <w:lang w:val="mn-MN" w:bidi="mn"/>
        </w:rPr>
        <w:t xml:space="preserve"> </w:t>
      </w:r>
      <w:r w:rsidRPr="003D595F">
        <w:rPr>
          <w:rFonts w:ascii="Arial" w:eastAsia="Arial" w:hAnsi="Arial" w:cs="Arial"/>
          <w:color w:val="000000"/>
          <w:lang w:val="mn-MN"/>
        </w:rPr>
        <w:t>өөрчилсүгэй.</w:t>
      </w:r>
    </w:p>
    <w:p w14:paraId="1374892E" w14:textId="77777777" w:rsidR="00484D4E" w:rsidRPr="003D595F" w:rsidRDefault="00484D4E" w:rsidP="00484D4E">
      <w:pPr>
        <w:tabs>
          <w:tab w:val="left" w:pos="1843"/>
        </w:tabs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color w:val="000000"/>
          <w:lang w:val="mn-MN"/>
        </w:rPr>
        <w:t xml:space="preserve"> </w:t>
      </w:r>
    </w:p>
    <w:p w14:paraId="78BF5265" w14:textId="77777777" w:rsidR="00484D4E" w:rsidRPr="003D595F" w:rsidRDefault="00484D4E" w:rsidP="00484D4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</w:t>
      </w:r>
      <w:r w:rsidRPr="003D595F">
        <w:rPr>
          <w:rFonts w:ascii="Arial" w:hAnsi="Arial" w:cs="Arial"/>
          <w:b/>
          <w:i/>
          <w:color w:val="000000"/>
          <w:lang w:val="mn-MN"/>
        </w:rPr>
        <w:t xml:space="preserve"> </w:t>
      </w:r>
      <w:r w:rsidRPr="003D595F">
        <w:rPr>
          <w:rFonts w:ascii="Arial" w:hAnsi="Arial" w:cs="Arial"/>
          <w:color w:val="000000"/>
          <w:lang w:val="mn-MN"/>
        </w:rPr>
        <w:t>2027 оны 12 дугаар сарын 31-ний өдрийг дуустал дагаж мөрдөнө.</w:t>
      </w:r>
    </w:p>
    <w:p w14:paraId="5EC8DEBB" w14:textId="77777777" w:rsidR="00484D4E" w:rsidRPr="003D595F" w:rsidRDefault="00484D4E" w:rsidP="00484D4E">
      <w:pPr>
        <w:jc w:val="both"/>
        <w:rPr>
          <w:rFonts w:ascii="Arial" w:hAnsi="Arial" w:cs="Arial"/>
          <w:color w:val="000000"/>
          <w:lang w:val="mn-MN"/>
        </w:rPr>
      </w:pPr>
    </w:p>
    <w:p w14:paraId="5B159774" w14:textId="77777777" w:rsidR="00484D4E" w:rsidRPr="003D595F" w:rsidRDefault="00484D4E" w:rsidP="00484D4E">
      <w:pPr>
        <w:jc w:val="both"/>
        <w:rPr>
          <w:rFonts w:ascii="Arial" w:hAnsi="Arial" w:cs="Arial"/>
          <w:color w:val="000000"/>
          <w:lang w:val="mn-MN"/>
        </w:rPr>
      </w:pPr>
    </w:p>
    <w:p w14:paraId="66603014" w14:textId="77777777" w:rsidR="00484D4E" w:rsidRPr="003D595F" w:rsidRDefault="00484D4E" w:rsidP="00484D4E">
      <w:pPr>
        <w:jc w:val="center"/>
        <w:rPr>
          <w:rFonts w:ascii="Arial" w:hAnsi="Arial" w:cs="Arial"/>
          <w:color w:val="000000"/>
          <w:lang w:val="mn-MN"/>
        </w:rPr>
      </w:pPr>
    </w:p>
    <w:p w14:paraId="13216189" w14:textId="77777777" w:rsidR="00484D4E" w:rsidRPr="003D595F" w:rsidRDefault="00484D4E" w:rsidP="00484D4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2A77853" w14:textId="77777777" w:rsidR="00484D4E" w:rsidRPr="003D595F" w:rsidRDefault="00484D4E" w:rsidP="00484D4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6DBFBA6D" w14:textId="77777777" w:rsidR="00484D4E" w:rsidRPr="003D595F" w:rsidRDefault="00484D4E" w:rsidP="00484D4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6F5FE33B" w14:textId="77777777" w:rsidR="00484D4E" w:rsidRPr="003D595F" w:rsidRDefault="00484D4E" w:rsidP="00484D4E">
      <w:pPr>
        <w:jc w:val="center"/>
        <w:rPr>
          <w:rFonts w:ascii="Arial" w:hAnsi="Arial" w:cs="Arial"/>
          <w:color w:val="000000"/>
          <w:lang w:val="mn-MN"/>
        </w:rPr>
      </w:pPr>
    </w:p>
    <w:p w14:paraId="4C9D341C" w14:textId="77777777" w:rsidR="00484D4E" w:rsidRPr="003D595F" w:rsidRDefault="00484D4E" w:rsidP="00484D4E">
      <w:pPr>
        <w:jc w:val="center"/>
        <w:rPr>
          <w:rFonts w:ascii="Arial" w:hAnsi="Arial" w:cs="Arial"/>
          <w:color w:val="000000"/>
          <w:lang w:val="mn-MN"/>
        </w:rPr>
      </w:pPr>
    </w:p>
    <w:p w14:paraId="7C0A802A" w14:textId="77777777" w:rsidR="002F5EF7" w:rsidRDefault="002F5EF7" w:rsidP="002F5EF7">
      <w:pPr>
        <w:pStyle w:val="Heading1"/>
        <w:rPr>
          <w:rStyle w:val="normaltextrun"/>
          <w:color w:val="000000"/>
        </w:rPr>
      </w:pPr>
    </w:p>
    <w:p w14:paraId="0A3D6841" w14:textId="6AEC5909" w:rsidR="003C7AC0" w:rsidRPr="003D595F" w:rsidRDefault="003C7AC0" w:rsidP="00484D4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</w:t>
      </w: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C7699"/>
    <w:rsid w:val="00AE77C8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2023-12-11T07:39:00Z</dcterms:created>
  <dcterms:modified xsi:type="dcterms:W3CDTF">2023-12-11T07:39:00Z</dcterms:modified>
</cp:coreProperties>
</file>