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78FD2BE0"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01</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1</w:t>
      </w:r>
      <w:r w:rsidR="00D05CA8">
        <w:rPr>
          <w:rFonts w:ascii="Arial" w:hAnsi="Arial" w:cs="Arial"/>
          <w:color w:val="3366FF"/>
          <w:sz w:val="20"/>
          <w:szCs w:val="20"/>
          <w:u w:val="single"/>
        </w:rPr>
        <w:t>7</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D05CA8">
        <w:rPr>
          <w:rFonts w:ascii="Arial" w:hAnsi="Arial" w:cs="Arial"/>
          <w:color w:val="3366FF"/>
          <w:sz w:val="20"/>
          <w:szCs w:val="20"/>
          <w:u w:val="single"/>
        </w:rPr>
        <w:t>1</w:t>
      </w:r>
      <w:r w:rsidR="000F4E4A">
        <w:rPr>
          <w:rFonts w:ascii="Arial" w:hAnsi="Arial" w:cs="Arial"/>
          <w:color w:val="3366FF"/>
          <w:sz w:val="20"/>
          <w:szCs w:val="20"/>
          <w:u w:val="single"/>
        </w:rPr>
        <w:t>8</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6D396EF5" w14:textId="0ED901C1" w:rsidR="00C27250" w:rsidRDefault="00FF0D87" w:rsidP="00C27250">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624F3D3" w14:textId="77777777" w:rsidR="00C27250" w:rsidRPr="00C27250" w:rsidRDefault="00C27250" w:rsidP="00C27250">
      <w:pPr>
        <w:rPr>
          <w:rFonts w:ascii="Arial" w:hAnsi="Arial" w:cs="Arial"/>
          <w:b/>
          <w:bCs/>
          <w:color w:val="000000"/>
        </w:rPr>
      </w:pPr>
    </w:p>
    <w:p w14:paraId="42C94E36" w14:textId="77777777" w:rsidR="000F4E4A" w:rsidRPr="00F606BE" w:rsidRDefault="000F4E4A" w:rsidP="000F4E4A">
      <w:pPr>
        <w:pStyle w:val="NoSpacing"/>
        <w:contextualSpacing/>
        <w:jc w:val="center"/>
        <w:rPr>
          <w:rFonts w:ascii="Arial" w:hAnsi="Arial" w:cs="Arial"/>
          <w:b/>
          <w:bCs/>
          <w:lang w:val="mn-MN"/>
        </w:rPr>
      </w:pPr>
      <w:r w:rsidRPr="00F606BE">
        <w:rPr>
          <w:rFonts w:ascii="Arial" w:hAnsi="Arial" w:cs="Arial"/>
          <w:b/>
          <w:bCs/>
          <w:lang w:val="mn-MN"/>
        </w:rPr>
        <w:t xml:space="preserve">    Хууль баталсантай холбогдуулан авах </w:t>
      </w:r>
    </w:p>
    <w:p w14:paraId="3FCA4FA0" w14:textId="77777777" w:rsidR="000F4E4A" w:rsidRPr="00F606BE" w:rsidRDefault="000F4E4A" w:rsidP="000F4E4A">
      <w:pPr>
        <w:pStyle w:val="NoSpacing"/>
        <w:contextualSpacing/>
        <w:jc w:val="center"/>
        <w:rPr>
          <w:rFonts w:ascii="Arial" w:hAnsi="Arial" w:cs="Arial"/>
          <w:b/>
          <w:bCs/>
          <w:lang w:val="mn-MN"/>
        </w:rPr>
      </w:pPr>
      <w:r w:rsidRPr="00F606BE">
        <w:rPr>
          <w:rFonts w:ascii="Arial" w:hAnsi="Arial" w:cs="Arial"/>
          <w:b/>
          <w:bCs/>
          <w:lang w:val="mn-MN"/>
        </w:rPr>
        <w:t xml:space="preserve">    зарим арга хэмжээний тухай </w:t>
      </w:r>
    </w:p>
    <w:p w14:paraId="4F5D7714" w14:textId="77777777" w:rsidR="000F4E4A" w:rsidRPr="00F606BE" w:rsidRDefault="000F4E4A" w:rsidP="000F4E4A">
      <w:pPr>
        <w:spacing w:line="360" w:lineRule="auto"/>
        <w:contextualSpacing/>
        <w:jc w:val="center"/>
        <w:rPr>
          <w:rFonts w:ascii="Arial" w:hAnsi="Arial" w:cs="Arial"/>
          <w:b/>
          <w:bCs/>
          <w:lang w:val="mn-MN"/>
        </w:rPr>
      </w:pPr>
    </w:p>
    <w:p w14:paraId="4FAE1ED2" w14:textId="77777777" w:rsidR="000F4E4A" w:rsidRPr="00F606BE" w:rsidRDefault="000F4E4A" w:rsidP="000F4E4A">
      <w:pPr>
        <w:ind w:firstLine="720"/>
        <w:contextualSpacing/>
        <w:jc w:val="both"/>
        <w:rPr>
          <w:rFonts w:ascii="Arial" w:hAnsi="Arial" w:cs="Arial"/>
          <w:color w:val="000000" w:themeColor="text1"/>
          <w:shd w:val="clear" w:color="auto" w:fill="FFFFFF"/>
          <w:lang w:val="mn-MN"/>
        </w:rPr>
      </w:pPr>
      <w:r w:rsidRPr="00F606BE">
        <w:rPr>
          <w:rFonts w:ascii="Arial" w:hAnsi="Arial" w:cs="Arial"/>
          <w:color w:val="000000" w:themeColor="text1"/>
          <w:shd w:val="clear" w:color="auto" w:fill="FFFFFF"/>
          <w:lang w:val="mn-MN"/>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65E12EFC" w14:textId="77777777" w:rsidR="000F4E4A" w:rsidRPr="00F606BE" w:rsidRDefault="000F4E4A" w:rsidP="000F4E4A">
      <w:pPr>
        <w:contextualSpacing/>
        <w:jc w:val="both"/>
        <w:rPr>
          <w:rFonts w:ascii="Arial" w:hAnsi="Arial" w:cs="Arial"/>
          <w:color w:val="000000" w:themeColor="text1"/>
          <w:shd w:val="clear" w:color="auto" w:fill="FFFFFF"/>
          <w:lang w:val="mn-MN"/>
        </w:rPr>
      </w:pPr>
    </w:p>
    <w:p w14:paraId="0AD46B71" w14:textId="77777777" w:rsidR="000F4E4A" w:rsidRPr="00F606BE" w:rsidRDefault="000F4E4A" w:rsidP="000F4E4A">
      <w:pPr>
        <w:jc w:val="both"/>
        <w:rPr>
          <w:rFonts w:ascii="Arial" w:hAnsi="Arial" w:cs="Arial"/>
          <w:color w:val="000000" w:themeColor="text1"/>
          <w:lang w:val="mn-MN"/>
        </w:rPr>
      </w:pPr>
      <w:r w:rsidRPr="00F606BE">
        <w:rPr>
          <w:rFonts w:ascii="Arial" w:hAnsi="Arial" w:cs="Arial"/>
          <w:b/>
          <w:bCs/>
          <w:color w:val="000000" w:themeColor="text1"/>
          <w:lang w:val="mn-MN"/>
        </w:rPr>
        <w:tab/>
      </w:r>
      <w:r w:rsidRPr="00F606BE">
        <w:rPr>
          <w:rFonts w:ascii="Arial" w:hAnsi="Arial" w:cs="Arial"/>
          <w:bCs/>
          <w:color w:val="000000" w:themeColor="text1"/>
          <w:lang w:val="mn-MN"/>
        </w:rPr>
        <w:t xml:space="preserve">1.Эрүүгийн хэрэг хянан шийдвэрлэх  тухай хуульд нэмэлт, өөрчлөлт оруулах тухай </w:t>
      </w:r>
      <w:r w:rsidRPr="00F606BE">
        <w:rPr>
          <w:rFonts w:ascii="Arial" w:hAnsi="Arial" w:cs="Arial"/>
          <w:color w:val="000000" w:themeColor="text1"/>
          <w:lang w:val="mn-MN"/>
        </w:rPr>
        <w:t xml:space="preserve">хуулийг баталсантай холбогдуулан дараах асуудлыг судлан </w:t>
      </w:r>
      <w:r w:rsidRPr="00F606BE">
        <w:rPr>
          <w:rFonts w:ascii="Arial" w:hAnsi="Arial" w:cs="Arial"/>
          <w:bCs/>
          <w:color w:val="000000" w:themeColor="text1"/>
          <w:lang w:val="mn-MN"/>
        </w:rPr>
        <w:t xml:space="preserve">холбогдох </w:t>
      </w:r>
      <w:r w:rsidRPr="00F606BE">
        <w:rPr>
          <w:rFonts w:ascii="Arial" w:hAnsi="Arial" w:cs="Arial"/>
          <w:color w:val="000000" w:themeColor="text1"/>
          <w:lang w:val="mn-MN"/>
        </w:rPr>
        <w:t>хуулийн төслийг эрүүгийн хэрэг хянан шийдвэрлэх ажиллагааны зорилтод нийцүүлэн боловсруулж 2024 оны 04 дүгээр сарын 15-ны өдрийн дотор Улсын Их Хуралд өргөн мэдүүлэх арга хэмжээ авахыг Монгол Улсын Засгийн газар    /Л.Оюун-Эрдэнэ/-т даалгасугай:</w:t>
      </w:r>
    </w:p>
    <w:p w14:paraId="122A8520" w14:textId="77777777" w:rsidR="000F4E4A" w:rsidRPr="00F606BE" w:rsidRDefault="000F4E4A" w:rsidP="000F4E4A">
      <w:pPr>
        <w:jc w:val="both"/>
        <w:rPr>
          <w:rFonts w:ascii="Arial" w:hAnsi="Arial" w:cs="Arial"/>
          <w:color w:val="000000" w:themeColor="text1"/>
          <w:lang w:val="mn-MN"/>
        </w:rPr>
      </w:pPr>
    </w:p>
    <w:p w14:paraId="0441E383" w14:textId="77777777" w:rsidR="000F4E4A" w:rsidRPr="00F606BE" w:rsidRDefault="000F4E4A" w:rsidP="000F4E4A">
      <w:pPr>
        <w:ind w:firstLine="1440"/>
        <w:contextualSpacing/>
        <w:jc w:val="both"/>
        <w:rPr>
          <w:rStyle w:val="None"/>
          <w:rFonts w:ascii="Arial" w:hAnsi="Arial" w:cs="Arial"/>
          <w:iCs/>
          <w:color w:val="000000" w:themeColor="text1"/>
          <w:shd w:val="clear" w:color="auto" w:fill="FFFFFF"/>
          <w:lang w:val="mn-MN"/>
        </w:rPr>
      </w:pPr>
      <w:r w:rsidRPr="00F606BE">
        <w:rPr>
          <w:rFonts w:ascii="Arial" w:hAnsi="Arial" w:cs="Arial"/>
          <w:color w:val="000000" w:themeColor="text1"/>
          <w:lang w:val="mn-MN"/>
        </w:rPr>
        <w:t xml:space="preserve">1/хүнийг гэмт хэрэгт сэжиглэх үндэслэл байгаа бол </w:t>
      </w:r>
      <w:r w:rsidRPr="00F606BE">
        <w:rPr>
          <w:rFonts w:ascii="Arial" w:hAnsi="Arial" w:cs="Arial"/>
          <w:bCs/>
          <w:color w:val="000000" w:themeColor="text1"/>
          <w:lang w:val="mn-MN"/>
        </w:rPr>
        <w:t xml:space="preserve">түүнийг гэрчээр дуудах, эсхүл түүнээс гэрчийн мэдүүлэг авахгүй </w:t>
      </w:r>
      <w:r w:rsidRPr="00F606BE">
        <w:rPr>
          <w:rFonts w:ascii="Arial" w:hAnsi="Arial" w:cs="Arial"/>
          <w:color w:val="000000" w:themeColor="text1"/>
          <w:lang w:val="mn-MN"/>
        </w:rPr>
        <w:t xml:space="preserve">байх, </w:t>
      </w:r>
      <w:r w:rsidRPr="00F606BE">
        <w:rPr>
          <w:rFonts w:ascii="Arial" w:hAnsi="Arial" w:cs="Arial"/>
          <w:bCs/>
          <w:color w:val="000000" w:themeColor="text1"/>
          <w:lang w:val="mn-MN"/>
        </w:rPr>
        <w:t xml:space="preserve">гэрчийн мэдүүлэг авах </w:t>
      </w:r>
      <w:r w:rsidRPr="00F606BE">
        <w:rPr>
          <w:rFonts w:ascii="Arial" w:hAnsi="Arial" w:cs="Arial"/>
          <w:color w:val="000000" w:themeColor="text1"/>
          <w:lang w:val="mn-MN"/>
        </w:rPr>
        <w:t xml:space="preserve">үед түүнийг гэмт хэрэгт сэжиглэх үндэслэл илэрсэн бол </w:t>
      </w:r>
      <w:r w:rsidRPr="00F606BE">
        <w:rPr>
          <w:rFonts w:ascii="Arial" w:hAnsi="Arial" w:cs="Arial"/>
          <w:bCs/>
          <w:color w:val="000000" w:themeColor="text1"/>
          <w:lang w:val="mn-MN"/>
        </w:rPr>
        <w:t xml:space="preserve">гэрчийн мэдүүлэг авахыг </w:t>
      </w:r>
      <w:r w:rsidRPr="00F606BE">
        <w:rPr>
          <w:rFonts w:ascii="Arial" w:hAnsi="Arial" w:cs="Arial"/>
          <w:color w:val="000000" w:themeColor="text1"/>
          <w:lang w:val="mn-MN"/>
        </w:rPr>
        <w:t xml:space="preserve">даруй зогсоох </w:t>
      </w:r>
      <w:r w:rsidRPr="00F606BE">
        <w:rPr>
          <w:rStyle w:val="None"/>
          <w:rFonts w:ascii="Arial" w:hAnsi="Arial" w:cs="Arial"/>
          <w:iCs/>
          <w:color w:val="000000" w:themeColor="text1"/>
          <w:shd w:val="clear" w:color="auto" w:fill="FFFFFF"/>
          <w:lang w:val="mn-MN"/>
        </w:rPr>
        <w:t>зохицуулалтыг</w:t>
      </w:r>
      <w:r w:rsidRPr="00F606BE">
        <w:rPr>
          <w:rFonts w:ascii="Arial" w:hAnsi="Arial" w:cs="Arial"/>
          <w:bCs/>
          <w:color w:val="000000" w:themeColor="text1"/>
          <w:lang w:val="mn-MN"/>
        </w:rPr>
        <w:t xml:space="preserve"> тусгах</w:t>
      </w:r>
      <w:r w:rsidRPr="00F606BE">
        <w:rPr>
          <w:rStyle w:val="None"/>
          <w:rFonts w:ascii="Arial" w:hAnsi="Arial" w:cs="Arial"/>
          <w:iCs/>
          <w:color w:val="000000" w:themeColor="text1"/>
          <w:shd w:val="clear" w:color="auto" w:fill="FFFFFF"/>
          <w:lang w:val="mn-MN"/>
        </w:rPr>
        <w:t>;</w:t>
      </w:r>
    </w:p>
    <w:p w14:paraId="6EC1C59F" w14:textId="77777777" w:rsidR="000F4E4A" w:rsidRPr="00F606BE" w:rsidRDefault="000F4E4A" w:rsidP="000F4E4A">
      <w:pPr>
        <w:ind w:firstLine="1440"/>
        <w:contextualSpacing/>
        <w:jc w:val="both"/>
        <w:rPr>
          <w:rFonts w:ascii="Arial" w:hAnsi="Arial" w:cs="Arial"/>
          <w:iCs/>
          <w:color w:val="000000" w:themeColor="text1"/>
          <w:shd w:val="clear" w:color="auto" w:fill="FFFFFF"/>
          <w:lang w:val="mn-MN"/>
        </w:rPr>
      </w:pPr>
    </w:p>
    <w:p w14:paraId="1AC744F9" w14:textId="77777777" w:rsidR="000F4E4A" w:rsidRPr="00F606BE" w:rsidRDefault="000F4E4A" w:rsidP="000F4E4A">
      <w:pPr>
        <w:pStyle w:val="NormalWeb"/>
        <w:shd w:val="clear" w:color="auto" w:fill="FFFFFF"/>
        <w:spacing w:before="0" w:after="0"/>
        <w:ind w:firstLine="1440"/>
        <w:rPr>
          <w:rFonts w:ascii="Arial" w:hAnsi="Arial" w:cs="Arial"/>
          <w:color w:val="000000" w:themeColor="text1"/>
          <w:shd w:val="clear" w:color="auto" w:fill="FFFFFF"/>
          <w:lang w:val="mn-MN"/>
        </w:rPr>
      </w:pPr>
      <w:r w:rsidRPr="00F606BE">
        <w:rPr>
          <w:rFonts w:ascii="Arial" w:hAnsi="Arial" w:cs="Arial"/>
          <w:color w:val="000000" w:themeColor="text1"/>
          <w:shd w:val="clear" w:color="auto" w:fill="FFFFFF"/>
          <w:lang w:val="mn-MN"/>
        </w:rPr>
        <w:t xml:space="preserve">2/хүний халдашгүй байх, өмгөөлүүлэх, хууль зүйн туслалцаа авах эрхийг хангах хүрээнд мөрдөн байцаалтыг өмгөөлөгчийг байлцуулахгүйгээр явуулахгүй байх, хэрвээ өмгөөлөгчийг байлцуулахгүйгээр мөрдөн байцаалт явуулж нотлох баримт цуглуулсан, хэрэг хүлээлгэсэн тохиолдолд тухайн мэдүүлэг, нотлох баримтыг үнэлэхгүй байх </w:t>
      </w:r>
      <w:r w:rsidRPr="00F606BE">
        <w:rPr>
          <w:rFonts w:ascii="Arial" w:hAnsi="Arial" w:cs="Arial"/>
          <w:bCs/>
          <w:color w:val="000000" w:themeColor="text1"/>
          <w:lang w:val="mn-MN"/>
        </w:rPr>
        <w:t>эрх зүйн зохицуулалтыг боловсронгуй болгох</w:t>
      </w:r>
      <w:r w:rsidRPr="00F606BE">
        <w:rPr>
          <w:rFonts w:ascii="Arial" w:hAnsi="Arial" w:cs="Arial"/>
          <w:color w:val="000000" w:themeColor="text1"/>
          <w:shd w:val="clear" w:color="auto" w:fill="FFFFFF"/>
          <w:lang w:val="mn-MN"/>
        </w:rPr>
        <w:t>;</w:t>
      </w:r>
    </w:p>
    <w:p w14:paraId="69ADC09F" w14:textId="77777777" w:rsidR="000F4E4A" w:rsidRPr="00F606BE" w:rsidRDefault="000F4E4A" w:rsidP="000F4E4A">
      <w:pPr>
        <w:pStyle w:val="NormalWeb"/>
        <w:shd w:val="clear" w:color="auto" w:fill="FFFFFF"/>
        <w:spacing w:before="0" w:after="0"/>
        <w:ind w:firstLine="1440"/>
        <w:rPr>
          <w:rFonts w:ascii="Arial" w:hAnsi="Arial" w:cs="Arial"/>
          <w:color w:val="000000" w:themeColor="text1"/>
          <w:shd w:val="clear" w:color="auto" w:fill="FFFFFF"/>
          <w:lang w:val="mn-MN"/>
        </w:rPr>
      </w:pPr>
    </w:p>
    <w:p w14:paraId="49C38E7E" w14:textId="77777777" w:rsidR="000F4E4A" w:rsidRPr="00F606BE" w:rsidRDefault="000F4E4A" w:rsidP="000F4E4A">
      <w:pPr>
        <w:ind w:firstLine="1440"/>
        <w:contextualSpacing/>
        <w:jc w:val="both"/>
        <w:rPr>
          <w:rFonts w:ascii="Arial" w:hAnsi="Arial" w:cs="Arial"/>
          <w:color w:val="000000" w:themeColor="text1"/>
          <w:shd w:val="clear" w:color="auto" w:fill="FFFFFF"/>
          <w:lang w:val="mn-MN"/>
        </w:rPr>
      </w:pPr>
      <w:r w:rsidRPr="00F606BE">
        <w:rPr>
          <w:rFonts w:ascii="Arial" w:hAnsi="Arial" w:cs="Arial"/>
          <w:color w:val="000000" w:themeColor="text1"/>
          <w:lang w:val="mn-MN"/>
        </w:rPr>
        <w:t>3/</w:t>
      </w:r>
      <w:r w:rsidRPr="00F606BE">
        <w:rPr>
          <w:rFonts w:ascii="Arial" w:hAnsi="Arial" w:cs="Arial"/>
          <w:color w:val="000000" w:themeColor="text1"/>
          <w:shd w:val="clear" w:color="auto" w:fill="FFFFFF"/>
          <w:lang w:val="mn-MN"/>
        </w:rPr>
        <w:t xml:space="preserve">шүүх хуралдааныг удаа дараа хойшлуулдаг үндэслэл, нөхцөл боломжийг бий болгож байгаа хуулийн хийдлийг судалж, түүнийг арилгах, </w:t>
      </w:r>
      <w:r w:rsidRPr="00F606BE">
        <w:rPr>
          <w:rStyle w:val="None"/>
          <w:rFonts w:ascii="Arial" w:hAnsi="Arial" w:cs="Arial"/>
          <w:iCs/>
          <w:color w:val="000000" w:themeColor="text1"/>
          <w:shd w:val="clear" w:color="auto" w:fill="FFFFFF"/>
          <w:lang w:val="mn-MN"/>
        </w:rPr>
        <w:t>зохицуулалтыг боловсронгуй болгох;</w:t>
      </w:r>
    </w:p>
    <w:p w14:paraId="6E3E65D7" w14:textId="77777777" w:rsidR="000F4E4A" w:rsidRPr="00F606BE" w:rsidRDefault="000F4E4A" w:rsidP="000F4E4A">
      <w:pPr>
        <w:ind w:firstLine="1440"/>
        <w:contextualSpacing/>
        <w:jc w:val="both"/>
        <w:rPr>
          <w:rFonts w:ascii="Arial" w:hAnsi="Arial" w:cs="Arial"/>
          <w:color w:val="000000" w:themeColor="text1"/>
          <w:shd w:val="clear" w:color="auto" w:fill="FFFFFF"/>
          <w:lang w:val="mn-MN"/>
        </w:rPr>
      </w:pPr>
    </w:p>
    <w:p w14:paraId="6AD5E2C9" w14:textId="77777777" w:rsidR="000F4E4A" w:rsidRPr="00F606BE" w:rsidRDefault="000F4E4A" w:rsidP="000F4E4A">
      <w:pPr>
        <w:ind w:firstLine="1440"/>
        <w:contextualSpacing/>
        <w:jc w:val="both"/>
        <w:rPr>
          <w:rFonts w:ascii="Arial" w:hAnsi="Arial" w:cs="Arial"/>
          <w:color w:val="000000" w:themeColor="text1"/>
          <w:lang w:val="mn-MN"/>
        </w:rPr>
      </w:pPr>
      <w:r w:rsidRPr="00F606BE">
        <w:rPr>
          <w:rFonts w:ascii="Arial" w:hAnsi="Arial" w:cs="Arial"/>
          <w:color w:val="000000" w:themeColor="text1"/>
          <w:shd w:val="clear" w:color="auto" w:fill="FFFFFF"/>
          <w:lang w:val="mn-MN"/>
        </w:rPr>
        <w:t>4/олон оролцогчтой хэргийг шүүхэд хянан шийдвэрлэх ажиллагааны журмыг тогтоохтой холбогдсон зохицуулалтыг хуульд тусгах</w:t>
      </w:r>
      <w:r w:rsidRPr="00F606BE">
        <w:rPr>
          <w:rFonts w:ascii="Arial" w:hAnsi="Arial" w:cs="Arial"/>
          <w:color w:val="000000" w:themeColor="text1"/>
          <w:lang w:val="mn-MN"/>
        </w:rPr>
        <w:t xml:space="preserve">; </w:t>
      </w:r>
    </w:p>
    <w:p w14:paraId="2A6A38A0" w14:textId="77777777" w:rsidR="000F4E4A" w:rsidRPr="00F606BE" w:rsidRDefault="000F4E4A" w:rsidP="000F4E4A">
      <w:pPr>
        <w:contextualSpacing/>
        <w:jc w:val="both"/>
        <w:rPr>
          <w:rFonts w:ascii="Arial" w:hAnsi="Arial" w:cs="Arial"/>
          <w:color w:val="000000" w:themeColor="text1"/>
          <w:lang w:val="mn-MN"/>
        </w:rPr>
      </w:pPr>
    </w:p>
    <w:p w14:paraId="480B127D" w14:textId="77777777" w:rsidR="000F4E4A" w:rsidRPr="00F606BE" w:rsidRDefault="000F4E4A" w:rsidP="000F4E4A">
      <w:pPr>
        <w:ind w:firstLine="1440"/>
        <w:contextualSpacing/>
        <w:jc w:val="both"/>
        <w:rPr>
          <w:rFonts w:ascii="Arial" w:hAnsi="Arial" w:cs="Arial"/>
          <w:color w:val="000000" w:themeColor="text1"/>
          <w:lang w:val="mn-MN"/>
        </w:rPr>
      </w:pPr>
      <w:r w:rsidRPr="00F606BE">
        <w:rPr>
          <w:rFonts w:ascii="Arial" w:hAnsi="Arial" w:cs="Arial"/>
          <w:color w:val="000000" w:themeColor="text1"/>
          <w:shd w:val="clear" w:color="auto" w:fill="FFFFFF"/>
          <w:lang w:val="mn-MN"/>
        </w:rPr>
        <w:t>5/</w:t>
      </w:r>
      <w:r w:rsidRPr="00F606BE">
        <w:rPr>
          <w:rFonts w:ascii="Arial" w:hAnsi="Arial" w:cs="Arial"/>
          <w:color w:val="000000" w:themeColor="text1"/>
          <w:lang w:val="mn-MN"/>
        </w:rPr>
        <w:t>хавтаст хэргийг цахимжуулах, цахим суурьтай нотлох баримтыг шүүх хуралдаанд шинжлэн судлах, цахим суурьтай нотлох баримтыг үнэлэх журмыг боловсронгуй болгох;</w:t>
      </w:r>
    </w:p>
    <w:p w14:paraId="6BD1205F" w14:textId="77777777" w:rsidR="000F4E4A" w:rsidRPr="00F606BE" w:rsidRDefault="000F4E4A" w:rsidP="000F4E4A">
      <w:pPr>
        <w:ind w:firstLine="1440"/>
        <w:contextualSpacing/>
        <w:jc w:val="both"/>
        <w:rPr>
          <w:rFonts w:ascii="Arial" w:hAnsi="Arial" w:cs="Arial"/>
          <w:color w:val="000000" w:themeColor="text1"/>
          <w:shd w:val="clear" w:color="auto" w:fill="FFFFFF"/>
          <w:lang w:val="mn-MN"/>
        </w:rPr>
      </w:pPr>
    </w:p>
    <w:p w14:paraId="50D3C9FB" w14:textId="77777777" w:rsidR="000F4E4A" w:rsidRPr="00F606BE" w:rsidRDefault="000F4E4A" w:rsidP="000F4E4A">
      <w:pPr>
        <w:pStyle w:val="NormalWeb"/>
        <w:shd w:val="clear" w:color="auto" w:fill="FFFFFF"/>
        <w:spacing w:before="0" w:after="0"/>
        <w:ind w:firstLine="1440"/>
        <w:rPr>
          <w:rFonts w:ascii="Arial" w:hAnsi="Arial" w:cs="Arial"/>
          <w:color w:val="000000" w:themeColor="text1"/>
          <w:shd w:val="clear" w:color="auto" w:fill="FFFFFF"/>
          <w:lang w:val="mn-MN"/>
        </w:rPr>
      </w:pPr>
      <w:r w:rsidRPr="00F606BE">
        <w:rPr>
          <w:rFonts w:ascii="Arial" w:hAnsi="Arial" w:cs="Arial"/>
          <w:color w:val="000000" w:themeColor="text1"/>
          <w:shd w:val="clear" w:color="auto" w:fill="FFFFFF"/>
          <w:lang w:val="mn-MN"/>
        </w:rPr>
        <w:t>6/</w:t>
      </w:r>
      <w:r w:rsidRPr="00F606BE">
        <w:rPr>
          <w:rFonts w:ascii="Arial" w:eastAsia="Calibri" w:hAnsi="Arial" w:cs="Arial"/>
          <w:color w:val="000000" w:themeColor="text1"/>
          <w:lang w:val="mn-MN"/>
        </w:rPr>
        <w:t xml:space="preserve">төрийн нууцад хамаарах мэдээлэл агуулсан шүүх, прокурорын шийдвэрийг оролцогчид танилцуулах, гардуулан өгөх журмыг </w:t>
      </w:r>
      <w:r w:rsidRPr="00F606BE">
        <w:rPr>
          <w:rStyle w:val="None"/>
          <w:rFonts w:ascii="Arial" w:hAnsi="Arial" w:cs="Arial"/>
          <w:iCs/>
          <w:color w:val="000000" w:themeColor="text1"/>
          <w:shd w:val="clear" w:color="auto" w:fill="FFFFFF"/>
          <w:lang w:val="mn-MN"/>
        </w:rPr>
        <w:t>нарийвчлан зохицуулах</w:t>
      </w:r>
      <w:r w:rsidRPr="00F606BE">
        <w:rPr>
          <w:rFonts w:ascii="Arial" w:hAnsi="Arial" w:cs="Arial"/>
          <w:color w:val="000000" w:themeColor="text1"/>
          <w:shd w:val="clear" w:color="auto" w:fill="FFFFFF"/>
          <w:lang w:val="mn-MN"/>
        </w:rPr>
        <w:t>;</w:t>
      </w:r>
    </w:p>
    <w:p w14:paraId="67F88A8E" w14:textId="77777777" w:rsidR="000F4E4A" w:rsidRPr="00F606BE" w:rsidRDefault="000F4E4A" w:rsidP="000F4E4A">
      <w:pPr>
        <w:ind w:firstLine="1440"/>
        <w:jc w:val="both"/>
        <w:rPr>
          <w:rFonts w:ascii="Arial" w:hAnsi="Arial" w:cs="Arial"/>
          <w:bCs/>
          <w:color w:val="000000" w:themeColor="text1"/>
          <w:lang w:val="mn-MN"/>
        </w:rPr>
      </w:pPr>
      <w:r w:rsidRPr="00F606BE">
        <w:rPr>
          <w:rFonts w:ascii="Arial" w:hAnsi="Arial" w:cs="Arial"/>
          <w:color w:val="000000" w:themeColor="text1"/>
          <w:shd w:val="clear" w:color="auto" w:fill="FFFFFF"/>
          <w:lang w:val="mn-MN"/>
        </w:rPr>
        <w:lastRenderedPageBreak/>
        <w:t xml:space="preserve">7/шинээр нэгтгэсэн хэрэгт </w:t>
      </w:r>
      <w:r w:rsidRPr="00F606BE">
        <w:rPr>
          <w:rFonts w:ascii="Arial" w:hAnsi="Arial" w:cs="Arial"/>
          <w:bCs/>
          <w:color w:val="000000" w:themeColor="text1"/>
          <w:lang w:val="mn-MN"/>
        </w:rPr>
        <w:t>цагдан хоригдсон хугацааг тусад нь тоолох журмыг боловсронгуй болгох;</w:t>
      </w:r>
    </w:p>
    <w:p w14:paraId="44E86AC3" w14:textId="77777777" w:rsidR="000F4E4A" w:rsidRPr="00F606BE" w:rsidRDefault="000F4E4A" w:rsidP="000F4E4A">
      <w:pPr>
        <w:ind w:firstLine="1440"/>
        <w:jc w:val="both"/>
        <w:rPr>
          <w:rFonts w:ascii="Arial" w:hAnsi="Arial" w:cs="Arial"/>
          <w:bCs/>
          <w:color w:val="000000" w:themeColor="text1"/>
          <w:lang w:val="mn-MN"/>
        </w:rPr>
      </w:pPr>
    </w:p>
    <w:p w14:paraId="23549A60" w14:textId="77777777" w:rsidR="000F4E4A" w:rsidRPr="00F606BE" w:rsidRDefault="000F4E4A" w:rsidP="000F4E4A">
      <w:pPr>
        <w:pStyle w:val="NormalWeb"/>
        <w:shd w:val="clear" w:color="auto" w:fill="FFFFFF"/>
        <w:spacing w:before="0" w:after="0"/>
        <w:ind w:firstLine="1440"/>
        <w:rPr>
          <w:rFonts w:ascii="Arial" w:hAnsi="Arial" w:cs="Arial"/>
          <w:noProof/>
          <w:color w:val="000000" w:themeColor="text1"/>
          <w:lang w:val="mn-MN"/>
        </w:rPr>
      </w:pPr>
      <w:r w:rsidRPr="00F606BE">
        <w:rPr>
          <w:rFonts w:ascii="Arial" w:hAnsi="Arial" w:cs="Arial"/>
          <w:bCs/>
          <w:color w:val="000000" w:themeColor="text1"/>
          <w:lang w:val="mn-MN"/>
        </w:rPr>
        <w:t>8</w:t>
      </w:r>
      <w:r w:rsidRPr="00F606BE">
        <w:rPr>
          <w:rFonts w:ascii="Arial" w:hAnsi="Arial" w:cs="Arial"/>
          <w:color w:val="000000" w:themeColor="text1"/>
          <w:lang w:val="mn-MN"/>
        </w:rPr>
        <w:t xml:space="preserve">/Эрүүгийн хэрэг хянан шийдвэрлэх тухай хуульд заасны </w:t>
      </w:r>
      <w:r w:rsidRPr="00F606BE">
        <w:rPr>
          <w:rFonts w:ascii="Arial" w:hAnsi="Arial" w:cs="Arial"/>
          <w:color w:val="000000" w:themeColor="text1"/>
          <w:shd w:val="clear" w:color="auto" w:fill="FFFFFF"/>
          <w:lang w:val="mn-MN"/>
        </w:rPr>
        <w:t>дагуу бэхжүүлсэн дууны, дүрсний, дуу-дүрсний бичлэгийн хамгаалалт, аюулгүй байдлыг хангах нөхцөл боломжийг бий болгох, 6-аас дээш сар хадгалах эрх зүйн орчныг бүрдүүлэх</w:t>
      </w:r>
      <w:r w:rsidRPr="00F606BE">
        <w:rPr>
          <w:rFonts w:ascii="Arial" w:hAnsi="Arial" w:cs="Arial"/>
          <w:noProof/>
          <w:color w:val="000000" w:themeColor="text1"/>
          <w:lang w:val="mn-MN"/>
        </w:rPr>
        <w:t xml:space="preserve">; </w:t>
      </w:r>
    </w:p>
    <w:p w14:paraId="7FB31F0D" w14:textId="77777777" w:rsidR="000F4E4A" w:rsidRPr="00F606BE" w:rsidRDefault="000F4E4A" w:rsidP="000F4E4A">
      <w:pPr>
        <w:pStyle w:val="NormalWeb"/>
        <w:shd w:val="clear" w:color="auto" w:fill="FFFFFF"/>
        <w:spacing w:before="0" w:after="0"/>
        <w:ind w:firstLine="1440"/>
        <w:rPr>
          <w:rFonts w:ascii="Arial" w:hAnsi="Arial" w:cs="Arial"/>
          <w:noProof/>
          <w:color w:val="000000" w:themeColor="text1"/>
          <w:lang w:val="mn-MN"/>
        </w:rPr>
      </w:pPr>
    </w:p>
    <w:p w14:paraId="15BB2F2F" w14:textId="77777777" w:rsidR="000F4E4A" w:rsidRPr="00F606BE" w:rsidRDefault="000F4E4A" w:rsidP="000F4E4A">
      <w:pPr>
        <w:pStyle w:val="NormalWeb"/>
        <w:shd w:val="clear" w:color="auto" w:fill="FFFFFF"/>
        <w:spacing w:before="0" w:after="0"/>
        <w:ind w:firstLine="1440"/>
        <w:rPr>
          <w:rFonts w:ascii="Arial" w:hAnsi="Arial" w:cs="Arial"/>
          <w:color w:val="000000" w:themeColor="text1"/>
          <w:shd w:val="clear" w:color="auto" w:fill="FFFFFF"/>
          <w:lang w:val="mn-MN"/>
        </w:rPr>
      </w:pPr>
      <w:r w:rsidRPr="00F606BE">
        <w:rPr>
          <w:rFonts w:ascii="Arial" w:hAnsi="Arial" w:cs="Arial"/>
          <w:color w:val="000000" w:themeColor="text1"/>
          <w:shd w:val="clear" w:color="auto" w:fill="FFFFFF"/>
          <w:lang w:val="mn-MN"/>
        </w:rPr>
        <w:t>9/</w:t>
      </w:r>
      <w:r w:rsidRPr="00F606BE">
        <w:rPr>
          <w:rFonts w:ascii="Arial" w:hAnsi="Arial" w:cs="Arial"/>
          <w:color w:val="000000" w:themeColor="text1"/>
          <w:lang w:val="mn-MN"/>
        </w:rPr>
        <w:t>Өмгөөллийн тухай хуульд заасан хэрэг хянан шийдвэрлэх ажиллагаанд оролцох өмгөөлөгчийн эрх, үүргийг Эрүүгийн хэрэг хянан шийдвэрлэх тухай хуульд нэмж тусгах</w:t>
      </w:r>
      <w:r w:rsidRPr="00F606BE">
        <w:rPr>
          <w:rFonts w:ascii="Arial" w:hAnsi="Arial" w:cs="Arial"/>
          <w:color w:val="000000" w:themeColor="text1"/>
          <w:shd w:val="clear" w:color="auto" w:fill="FFFFFF"/>
          <w:lang w:val="mn-MN"/>
        </w:rPr>
        <w:t>;</w:t>
      </w:r>
    </w:p>
    <w:p w14:paraId="490DE27C" w14:textId="77777777" w:rsidR="000F4E4A" w:rsidRPr="00F606BE" w:rsidRDefault="000F4E4A" w:rsidP="000F4E4A">
      <w:pPr>
        <w:pStyle w:val="NormalWeb"/>
        <w:shd w:val="clear" w:color="auto" w:fill="FFFFFF"/>
        <w:spacing w:before="0" w:after="0"/>
        <w:rPr>
          <w:rFonts w:ascii="Arial" w:hAnsi="Arial" w:cs="Arial"/>
          <w:bCs/>
          <w:color w:val="000000" w:themeColor="text1"/>
          <w:lang w:val="mn-MN"/>
        </w:rPr>
      </w:pPr>
    </w:p>
    <w:p w14:paraId="34B682AB" w14:textId="77777777" w:rsidR="000F4E4A" w:rsidRPr="00F606BE" w:rsidRDefault="000F4E4A" w:rsidP="000F4E4A">
      <w:pPr>
        <w:pStyle w:val="NormalWeb"/>
        <w:shd w:val="clear" w:color="auto" w:fill="FFFFFF"/>
        <w:tabs>
          <w:tab w:val="left" w:pos="567"/>
        </w:tabs>
        <w:spacing w:before="0" w:after="0"/>
        <w:ind w:firstLine="1440"/>
        <w:rPr>
          <w:rFonts w:ascii="Arial" w:hAnsi="Arial" w:cs="Arial"/>
          <w:color w:val="000000" w:themeColor="text1"/>
          <w:shd w:val="clear" w:color="auto" w:fill="FFFFFF"/>
          <w:lang w:val="mn-MN"/>
        </w:rPr>
      </w:pPr>
      <w:r w:rsidRPr="00F606BE">
        <w:rPr>
          <w:rFonts w:ascii="Arial" w:hAnsi="Arial" w:cs="Arial"/>
          <w:bCs/>
          <w:color w:val="000000" w:themeColor="text1"/>
          <w:lang w:val="mn-MN"/>
        </w:rPr>
        <w:t>10</w:t>
      </w:r>
      <w:r w:rsidRPr="00F606BE">
        <w:rPr>
          <w:rFonts w:ascii="Arial" w:hAnsi="Arial" w:cs="Arial"/>
          <w:color w:val="000000" w:themeColor="text1"/>
          <w:shd w:val="clear" w:color="auto" w:fill="FFFFFF"/>
          <w:lang w:val="mn-MN"/>
        </w:rPr>
        <w:t>/сэжигтэн, яллагдагч, шүүгдэгч, тэдгээрийн хууль ёсны төлөөлөгч, өмгөөлөгч сэжигтнийг баривчлах, таслан сэргийлэх арга хэмжээ авах болсон үндэслэлд хамаарах нотлох баримттай танилцах, таслан сэргийлэх арга хэмжээ авах шүүхийн хэлэлцүүлгийг талуудын мэтгэлцээний үндсэн дээр явуулах зохицуулалтыг боловсронгуй болгох</w:t>
      </w:r>
      <w:r w:rsidRPr="00F606BE">
        <w:rPr>
          <w:rFonts w:ascii="Arial" w:hAnsi="Arial" w:cs="Arial"/>
          <w:bCs/>
          <w:color w:val="000000" w:themeColor="text1"/>
          <w:lang w:val="mn-MN"/>
        </w:rPr>
        <w:t>;</w:t>
      </w:r>
    </w:p>
    <w:p w14:paraId="58BFA8DF" w14:textId="77777777" w:rsidR="000F4E4A" w:rsidRPr="00F606BE" w:rsidRDefault="000F4E4A" w:rsidP="000F4E4A">
      <w:pPr>
        <w:pStyle w:val="NormalWeb"/>
        <w:shd w:val="clear" w:color="auto" w:fill="FFFFFF"/>
        <w:spacing w:before="0" w:after="0"/>
        <w:ind w:firstLine="1440"/>
        <w:rPr>
          <w:rFonts w:ascii="Arial" w:hAnsi="Arial" w:cs="Arial"/>
          <w:bCs/>
          <w:color w:val="000000" w:themeColor="text1"/>
          <w:lang w:val="mn-MN"/>
        </w:rPr>
      </w:pPr>
    </w:p>
    <w:p w14:paraId="4BBE492E" w14:textId="77777777" w:rsidR="000F4E4A" w:rsidRPr="00F606BE" w:rsidRDefault="000F4E4A" w:rsidP="000F4E4A">
      <w:pPr>
        <w:pStyle w:val="NormalWeb"/>
        <w:shd w:val="clear" w:color="auto" w:fill="FFFFFF"/>
        <w:spacing w:before="0" w:after="0"/>
        <w:ind w:firstLine="1440"/>
        <w:rPr>
          <w:rFonts w:ascii="Arial" w:hAnsi="Arial" w:cs="Arial"/>
          <w:bCs/>
          <w:color w:val="000000" w:themeColor="text1"/>
          <w:lang w:val="mn-MN"/>
        </w:rPr>
      </w:pPr>
      <w:r w:rsidRPr="00F606BE">
        <w:rPr>
          <w:rFonts w:ascii="Arial" w:hAnsi="Arial" w:cs="Arial"/>
          <w:bCs/>
          <w:color w:val="000000" w:themeColor="text1"/>
          <w:lang w:val="mn-MN"/>
        </w:rPr>
        <w:t>11</w:t>
      </w:r>
      <w:r w:rsidRPr="00F606BE">
        <w:rPr>
          <w:rFonts w:ascii="Arial" w:hAnsi="Arial" w:cs="Arial"/>
          <w:color w:val="000000" w:themeColor="text1"/>
          <w:shd w:val="clear" w:color="auto" w:fill="FFFFFF"/>
          <w:lang w:val="mn-MN"/>
        </w:rPr>
        <w:t>/Эрүүгийн хэрэг хянан шийдвэрлэх тухай хуульд яллах, өмгөөлөх талын эрх тэгш мэтгэлцэх зарчмыг хэрэгжүүлэхтэй холбогдсон зохицуулалтыг сайжруулах, хэргийн оролцогчийн эрхийг хангаснаар хэрэг хянан шийдвэрлэх ажиллагааны дараагийн шатанд хэргийг шилжүүлдэг зохицуулалтыг тусгах</w:t>
      </w:r>
      <w:r w:rsidRPr="00F606BE">
        <w:rPr>
          <w:rFonts w:ascii="Arial" w:hAnsi="Arial" w:cs="Arial"/>
          <w:bCs/>
          <w:color w:val="000000" w:themeColor="text1"/>
          <w:lang w:val="mn-MN"/>
        </w:rPr>
        <w:t>;</w:t>
      </w:r>
    </w:p>
    <w:p w14:paraId="5E0A3F34" w14:textId="77777777" w:rsidR="000F4E4A" w:rsidRPr="00F606BE" w:rsidRDefault="000F4E4A" w:rsidP="000F4E4A">
      <w:pPr>
        <w:pStyle w:val="NormalWeb"/>
        <w:shd w:val="clear" w:color="auto" w:fill="FFFFFF"/>
        <w:spacing w:before="0" w:after="0"/>
        <w:ind w:firstLine="1440"/>
        <w:rPr>
          <w:rFonts w:ascii="Arial" w:hAnsi="Arial" w:cs="Arial"/>
          <w:bCs/>
          <w:color w:val="000000" w:themeColor="text1"/>
          <w:lang w:val="mn-MN"/>
        </w:rPr>
      </w:pPr>
    </w:p>
    <w:p w14:paraId="4A279165" w14:textId="77777777" w:rsidR="000F4E4A" w:rsidRPr="00F606BE" w:rsidRDefault="000F4E4A" w:rsidP="000F4E4A">
      <w:pPr>
        <w:pStyle w:val="NormalWeb"/>
        <w:shd w:val="clear" w:color="auto" w:fill="FFFFFF"/>
        <w:spacing w:before="0" w:after="0"/>
        <w:ind w:firstLine="1440"/>
        <w:rPr>
          <w:rFonts w:ascii="Arial" w:hAnsi="Arial" w:cs="Arial"/>
          <w:color w:val="000000" w:themeColor="text1"/>
          <w:shd w:val="clear" w:color="auto" w:fill="FFFFFF"/>
          <w:lang w:val="mn-MN"/>
        </w:rPr>
      </w:pPr>
      <w:r w:rsidRPr="00F606BE">
        <w:rPr>
          <w:rFonts w:ascii="Arial" w:hAnsi="Arial" w:cs="Arial"/>
          <w:bCs/>
          <w:color w:val="000000" w:themeColor="text1"/>
          <w:lang w:val="mn-MN"/>
        </w:rPr>
        <w:t>12</w:t>
      </w:r>
      <w:r w:rsidRPr="00F606BE">
        <w:rPr>
          <w:rFonts w:ascii="Arial" w:hAnsi="Arial" w:cs="Arial"/>
          <w:color w:val="000000" w:themeColor="text1"/>
          <w:shd w:val="clear" w:color="auto" w:fill="FFFFFF"/>
          <w:lang w:val="mn-MN"/>
        </w:rPr>
        <w:t>/мөрдөгч, прокурор Эрүүгийн хэрэг хянан шийдвэрлэх тухай хуулийн 1.7 дугаар зүйлийн 2 дахь хэсэгт заасан яллагдагч, шүүгдэгчийг цагаатгах, хэргийг хөнгөрүүлэх нөхцөл байдлыг нотлох чиг үүргээ хэрэгжүүлээгүй бол яллагдагч, шүүгдэгч энэ талаарх нотлох баримтыг шүүхэд гаргах эрхийг хуульд тусгах;</w:t>
      </w:r>
    </w:p>
    <w:p w14:paraId="6B01B1EC" w14:textId="77777777" w:rsidR="000F4E4A" w:rsidRPr="00F606BE" w:rsidRDefault="000F4E4A" w:rsidP="000F4E4A">
      <w:pPr>
        <w:pStyle w:val="NormalWeb"/>
        <w:shd w:val="clear" w:color="auto" w:fill="FFFFFF"/>
        <w:spacing w:before="0" w:after="0"/>
        <w:ind w:firstLine="1440"/>
        <w:rPr>
          <w:rFonts w:ascii="Arial" w:hAnsi="Arial" w:cs="Arial"/>
          <w:color w:val="000000" w:themeColor="text1"/>
          <w:shd w:val="clear" w:color="auto" w:fill="FFFFFF"/>
          <w:lang w:val="mn-MN"/>
        </w:rPr>
      </w:pPr>
    </w:p>
    <w:p w14:paraId="3B138998" w14:textId="77777777" w:rsidR="000F4E4A" w:rsidRPr="00F606BE" w:rsidRDefault="000F4E4A" w:rsidP="000F4E4A">
      <w:pPr>
        <w:pStyle w:val="NormalWeb"/>
        <w:shd w:val="clear" w:color="auto" w:fill="FFFFFF"/>
        <w:spacing w:before="0" w:after="0"/>
        <w:ind w:firstLine="1440"/>
        <w:rPr>
          <w:rFonts w:ascii="Arial" w:hAnsi="Arial" w:cs="Arial"/>
          <w:color w:val="000000" w:themeColor="text1"/>
          <w:shd w:val="clear" w:color="auto" w:fill="FFFFFF"/>
          <w:lang w:val="mn-MN"/>
        </w:rPr>
      </w:pPr>
      <w:r w:rsidRPr="00F606BE">
        <w:rPr>
          <w:rFonts w:ascii="Arial" w:hAnsi="Arial" w:cs="Arial"/>
          <w:color w:val="000000" w:themeColor="text1"/>
          <w:shd w:val="clear" w:color="auto" w:fill="FFFFFF"/>
          <w:lang w:val="mn-MN"/>
        </w:rPr>
        <w:t>13/хүн ямар хэрэгт яллагдаж байгаагаа мэдэх эрхийг хангах хүрээнд эрүүгийн хэрэг үүсгэж яллагдагчаар татсан талаарх тогтоолыг гардуулан өгөх зохицуулалтыг хуульд тусгах</w:t>
      </w:r>
      <w:r w:rsidRPr="00F606BE">
        <w:rPr>
          <w:rFonts w:ascii="Arial" w:hAnsi="Arial" w:cs="Arial"/>
          <w:bCs/>
          <w:color w:val="000000" w:themeColor="text1"/>
          <w:lang w:val="mn-MN"/>
        </w:rPr>
        <w:t xml:space="preserve">; </w:t>
      </w:r>
    </w:p>
    <w:p w14:paraId="7792648E" w14:textId="77777777" w:rsidR="000F4E4A" w:rsidRPr="00F606BE" w:rsidRDefault="000F4E4A" w:rsidP="000F4E4A">
      <w:pPr>
        <w:pStyle w:val="NormalWeb"/>
        <w:shd w:val="clear" w:color="auto" w:fill="FFFFFF"/>
        <w:spacing w:before="0" w:after="0"/>
        <w:ind w:firstLine="1440"/>
        <w:rPr>
          <w:rFonts w:ascii="Arial" w:hAnsi="Arial" w:cs="Arial"/>
          <w:color w:val="000000" w:themeColor="text1"/>
          <w:shd w:val="clear" w:color="auto" w:fill="FFFFFF"/>
          <w:lang w:val="mn-MN"/>
        </w:rPr>
      </w:pPr>
    </w:p>
    <w:p w14:paraId="4628A1B5" w14:textId="77777777" w:rsidR="000F4E4A" w:rsidRPr="00F606BE" w:rsidRDefault="000F4E4A" w:rsidP="000F4E4A">
      <w:pPr>
        <w:pStyle w:val="NormalWeb"/>
        <w:shd w:val="clear" w:color="auto" w:fill="FFFFFF"/>
        <w:spacing w:before="0" w:after="0"/>
        <w:ind w:firstLine="1440"/>
        <w:rPr>
          <w:rFonts w:ascii="Arial" w:hAnsi="Arial" w:cs="Arial"/>
          <w:color w:val="000000" w:themeColor="text1"/>
          <w:shd w:val="clear" w:color="auto" w:fill="FFFFFF"/>
          <w:lang w:val="mn-MN"/>
        </w:rPr>
      </w:pPr>
      <w:r w:rsidRPr="00F606BE">
        <w:rPr>
          <w:rFonts w:ascii="Arial" w:hAnsi="Arial" w:cs="Arial"/>
          <w:color w:val="000000" w:themeColor="text1"/>
          <w:shd w:val="clear" w:color="auto" w:fill="FFFFFF"/>
          <w:lang w:val="mn-MN"/>
        </w:rPr>
        <w:t>14/шүүх, прокурор, мөрдөгч Эрүүгийн хэрэг хянан шийдвэрлэх тухай хуулийн 16.10 дугаар зүйлийн 4 дэх хэсэгт заасан хүсэлтийг хангахаас татгалзаж байгаа үндэслэлийг тухайн шийдвэртээ тодорхой тусгах асуудлыг хуульчлах.</w:t>
      </w:r>
    </w:p>
    <w:p w14:paraId="1FD07BFD" w14:textId="77777777" w:rsidR="000F4E4A" w:rsidRPr="00F606BE" w:rsidRDefault="000F4E4A" w:rsidP="000F4E4A">
      <w:pPr>
        <w:pStyle w:val="NormalWeb"/>
        <w:shd w:val="clear" w:color="auto" w:fill="FFFFFF"/>
        <w:spacing w:before="0" w:after="0"/>
        <w:ind w:firstLine="1440"/>
        <w:rPr>
          <w:rFonts w:ascii="Arial" w:hAnsi="Arial" w:cs="Arial"/>
          <w:color w:val="000000" w:themeColor="text1"/>
          <w:shd w:val="clear" w:color="auto" w:fill="FFFFFF"/>
          <w:lang w:val="mn-MN"/>
        </w:rPr>
      </w:pPr>
    </w:p>
    <w:p w14:paraId="1C316D95" w14:textId="77777777" w:rsidR="000F4E4A" w:rsidRPr="00F606BE" w:rsidRDefault="000F4E4A" w:rsidP="000F4E4A">
      <w:pPr>
        <w:pStyle w:val="NormalWeb"/>
        <w:shd w:val="clear" w:color="auto" w:fill="FFFFFF"/>
        <w:spacing w:before="0" w:after="0"/>
        <w:rPr>
          <w:rFonts w:ascii="Arial" w:hAnsi="Arial" w:cs="Arial"/>
          <w:color w:val="000000" w:themeColor="text1"/>
          <w:shd w:val="clear" w:color="auto" w:fill="FFFFFF"/>
          <w:lang w:val="mn-MN"/>
        </w:rPr>
      </w:pPr>
      <w:r w:rsidRPr="00F606BE">
        <w:rPr>
          <w:rFonts w:ascii="Arial" w:hAnsi="Arial" w:cs="Arial"/>
          <w:color w:val="000000" w:themeColor="text1"/>
          <w:shd w:val="clear" w:color="auto" w:fill="FFFFFF"/>
          <w:lang w:val="mn-MN"/>
        </w:rPr>
        <w:t>2.Нэгдсэн Үндэстний Байгууллагын Хүүхдийн эрхийн хороо, Эрүү шүүлтийн эсрэг хорооноос гаргасан зөвлөмжийг хэрэгжүүлэх зорилгоор эрүүгийн гэмт хэрэгт холбогдсон өсвөр насны хүүхдийн хэргийг хянан шийдвэрлэх дагнасан шүүхийн тогтолцоог бүрдүүлэх талаар судалж Монгол Улсын Их Хурлын 2024 оны хаврын ээлжит чуулганы хугацаанд Монгол Улсын Их Хурлын Хууль зүйн байнгын хорооны хуралдаанд танилцуулахыг Монгол Улсын Засгийн газар               /Л.Оюун-Эрдэнэ/-т  даалгасугай.</w:t>
      </w:r>
    </w:p>
    <w:p w14:paraId="2F45AA59" w14:textId="77777777" w:rsidR="000F4E4A" w:rsidRPr="00F606BE" w:rsidRDefault="000F4E4A" w:rsidP="000F4E4A">
      <w:pPr>
        <w:ind w:firstLine="720"/>
        <w:jc w:val="both"/>
        <w:rPr>
          <w:rFonts w:ascii="Arial" w:hAnsi="Arial" w:cs="Arial"/>
          <w:color w:val="000000" w:themeColor="text1"/>
          <w:shd w:val="clear" w:color="auto" w:fill="FFFFFF"/>
          <w:lang w:val="mn-MN"/>
        </w:rPr>
      </w:pPr>
    </w:p>
    <w:p w14:paraId="1EA4DB2C" w14:textId="77777777" w:rsidR="000F4E4A" w:rsidRPr="00F606BE" w:rsidRDefault="000F4E4A" w:rsidP="000F4E4A">
      <w:pPr>
        <w:pStyle w:val="NormalWeb"/>
        <w:shd w:val="clear" w:color="auto" w:fill="FFFFFF"/>
        <w:spacing w:before="0" w:after="0"/>
        <w:rPr>
          <w:rFonts w:ascii="Arial" w:hAnsi="Arial" w:cs="Arial"/>
          <w:color w:val="000000" w:themeColor="text1"/>
          <w:shd w:val="clear" w:color="auto" w:fill="FFFFFF"/>
          <w:lang w:val="mn-MN"/>
        </w:rPr>
      </w:pPr>
      <w:r w:rsidRPr="00F606BE">
        <w:rPr>
          <w:rFonts w:ascii="Arial" w:hAnsi="Arial" w:cs="Arial"/>
          <w:color w:val="000000" w:themeColor="text1"/>
          <w:shd w:val="clear" w:color="auto" w:fill="FFFFFF"/>
          <w:lang w:val="mn-MN"/>
        </w:rPr>
        <w:t>3.</w:t>
      </w:r>
      <w:r w:rsidRPr="00F606BE">
        <w:rPr>
          <w:rFonts w:ascii="Arial" w:hAnsi="Arial" w:cs="Arial"/>
          <w:bCs/>
          <w:color w:val="000000" w:themeColor="text1"/>
          <w:lang w:val="mn-MN"/>
        </w:rPr>
        <w:t>Шүүхийн шийдвэр гүйцэтгэх</w:t>
      </w:r>
      <w:r w:rsidRPr="00F606BE">
        <w:rPr>
          <w:rFonts w:ascii="Arial" w:hAnsi="Arial" w:cs="Arial"/>
          <w:b/>
          <w:bCs/>
          <w:color w:val="000000" w:themeColor="text1"/>
          <w:lang w:val="mn-MN"/>
        </w:rPr>
        <w:t xml:space="preserve"> </w:t>
      </w:r>
      <w:r w:rsidRPr="00F606BE">
        <w:rPr>
          <w:rFonts w:ascii="Arial" w:hAnsi="Arial" w:cs="Arial"/>
          <w:bCs/>
          <w:color w:val="000000" w:themeColor="text1"/>
          <w:lang w:val="mn-MN"/>
        </w:rPr>
        <w:t xml:space="preserve">тухай хуульд нэмэлт оруулах тухай </w:t>
      </w:r>
      <w:r w:rsidRPr="00F606BE">
        <w:rPr>
          <w:rFonts w:ascii="Arial" w:hAnsi="Arial" w:cs="Arial"/>
          <w:color w:val="000000" w:themeColor="text1"/>
          <w:lang w:val="mn-MN"/>
        </w:rPr>
        <w:t>хуулийг баталсантай холбогдуулан хязгаарлалт тогтоох таслан сэргийлэх арга хэмжээг хэрэгжүүлэхэд шаардагдах техник, тоног төхөөрөмжтэй холбоотой зардлыг холбогдох хууль тогтоомжийн хүрээнд шийдвэрлэхийг Монгол Улсын Засгийн газар /Л.Оюун-Эрдэнэ/-т даалгасугай.</w:t>
      </w:r>
    </w:p>
    <w:p w14:paraId="3578DB5C" w14:textId="77777777" w:rsidR="000F4E4A" w:rsidRPr="00F606BE" w:rsidRDefault="000F4E4A" w:rsidP="000F4E4A">
      <w:pPr>
        <w:ind w:firstLine="720"/>
        <w:jc w:val="both"/>
        <w:rPr>
          <w:rFonts w:ascii="Arial" w:hAnsi="Arial" w:cs="Arial"/>
          <w:color w:val="000000" w:themeColor="text1"/>
          <w:shd w:val="clear" w:color="auto" w:fill="FFFFFF"/>
          <w:lang w:val="mn-MN"/>
        </w:rPr>
      </w:pPr>
    </w:p>
    <w:p w14:paraId="788430FC" w14:textId="77777777" w:rsidR="000F4E4A" w:rsidRPr="00F606BE" w:rsidRDefault="000F4E4A" w:rsidP="000F4E4A">
      <w:pPr>
        <w:ind w:firstLine="720"/>
        <w:jc w:val="both"/>
        <w:rPr>
          <w:rFonts w:ascii="Arial" w:hAnsi="Arial" w:cs="Arial"/>
          <w:color w:val="000000" w:themeColor="text1"/>
          <w:shd w:val="clear" w:color="auto" w:fill="FFFFFF"/>
          <w:lang w:val="mn-MN"/>
        </w:rPr>
      </w:pPr>
      <w:r w:rsidRPr="00F606BE">
        <w:rPr>
          <w:rFonts w:ascii="Arial" w:hAnsi="Arial" w:cs="Arial"/>
          <w:color w:val="000000" w:themeColor="text1"/>
          <w:shd w:val="clear" w:color="auto" w:fill="FFFFFF"/>
          <w:lang w:val="mn-MN"/>
        </w:rPr>
        <w:t>4.</w:t>
      </w:r>
      <w:r w:rsidRPr="00F606BE">
        <w:rPr>
          <w:rFonts w:ascii="Arial" w:hAnsi="Arial" w:cs="Arial"/>
          <w:color w:val="000000" w:themeColor="text1"/>
          <w:lang w:val="mn-MN"/>
        </w:rPr>
        <w:t>Энэ тогтоолын биелэлтэд хяналт тавьж ажиллахыг Монгол Улсын Их Хурлын Хууль зүйн байнгын хороо /Д.Цогтбаатар/-нд даалгасугай.</w:t>
      </w:r>
    </w:p>
    <w:p w14:paraId="02582837" w14:textId="77777777" w:rsidR="000F4E4A" w:rsidRPr="00F606BE" w:rsidRDefault="000F4E4A" w:rsidP="000F4E4A">
      <w:pPr>
        <w:ind w:firstLine="709"/>
        <w:jc w:val="both"/>
        <w:rPr>
          <w:rFonts w:ascii="Arial" w:hAnsi="Arial" w:cs="Arial"/>
          <w:color w:val="000000" w:themeColor="text1"/>
          <w:lang w:val="mn-MN"/>
        </w:rPr>
      </w:pPr>
    </w:p>
    <w:p w14:paraId="0B0B726B" w14:textId="77777777" w:rsidR="000F4E4A" w:rsidRPr="00F606BE" w:rsidRDefault="000F4E4A" w:rsidP="000F4E4A">
      <w:pPr>
        <w:ind w:firstLine="709"/>
        <w:jc w:val="both"/>
        <w:rPr>
          <w:rFonts w:ascii="Arial" w:hAnsi="Arial" w:cs="Arial"/>
          <w:color w:val="000000" w:themeColor="text1"/>
          <w:lang w:val="mn-MN"/>
        </w:rPr>
      </w:pPr>
      <w:r w:rsidRPr="00F606BE">
        <w:rPr>
          <w:rFonts w:ascii="Arial" w:hAnsi="Arial" w:cs="Arial"/>
          <w:color w:val="000000" w:themeColor="text1"/>
          <w:lang w:val="mn-MN"/>
        </w:rPr>
        <w:t xml:space="preserve">5.Энэ тогтоолыг 2024 оны 01 дүгээр сарын 17-ны өдрөөс эхлэн дагаж мөрдсүгэй.  </w:t>
      </w:r>
    </w:p>
    <w:p w14:paraId="51311B56" w14:textId="77777777" w:rsidR="000F4E4A" w:rsidRPr="00F606BE" w:rsidRDefault="000F4E4A" w:rsidP="000F4E4A">
      <w:pPr>
        <w:jc w:val="center"/>
        <w:rPr>
          <w:rFonts w:ascii="Arial" w:hAnsi="Arial" w:cs="Arial"/>
          <w:bCs/>
          <w:color w:val="000000" w:themeColor="text1"/>
          <w:lang w:val="mn-MN"/>
        </w:rPr>
      </w:pPr>
    </w:p>
    <w:p w14:paraId="63F28002" w14:textId="77777777" w:rsidR="000F4E4A" w:rsidRPr="00F606BE" w:rsidRDefault="000F4E4A" w:rsidP="000F4E4A">
      <w:pPr>
        <w:jc w:val="both"/>
        <w:rPr>
          <w:rFonts w:ascii="Arial" w:hAnsi="Arial" w:cs="Arial"/>
          <w:bCs/>
          <w:color w:val="000000" w:themeColor="text1"/>
          <w:lang w:val="mn-MN"/>
        </w:rPr>
      </w:pPr>
    </w:p>
    <w:p w14:paraId="6925AC1C" w14:textId="77777777" w:rsidR="000F4E4A" w:rsidRPr="00F606BE" w:rsidRDefault="000F4E4A" w:rsidP="000F4E4A">
      <w:pPr>
        <w:jc w:val="both"/>
        <w:rPr>
          <w:rFonts w:ascii="Arial" w:hAnsi="Arial" w:cs="Arial"/>
          <w:bCs/>
          <w:color w:val="000000" w:themeColor="text1"/>
          <w:lang w:val="mn-MN"/>
        </w:rPr>
      </w:pPr>
    </w:p>
    <w:p w14:paraId="654890C7" w14:textId="77777777" w:rsidR="000F4E4A" w:rsidRPr="00F606BE" w:rsidRDefault="000F4E4A" w:rsidP="000F4E4A">
      <w:pPr>
        <w:jc w:val="both"/>
        <w:rPr>
          <w:rFonts w:ascii="Arial" w:hAnsi="Arial" w:cs="Arial"/>
          <w:bCs/>
          <w:color w:val="000000" w:themeColor="text1"/>
          <w:lang w:val="mn-MN"/>
        </w:rPr>
      </w:pPr>
    </w:p>
    <w:p w14:paraId="2BE6FDA2" w14:textId="77777777" w:rsidR="000F4E4A" w:rsidRPr="00F606BE" w:rsidRDefault="000F4E4A" w:rsidP="000F4E4A">
      <w:pPr>
        <w:ind w:left="720" w:firstLine="720"/>
        <w:jc w:val="both"/>
        <w:rPr>
          <w:rFonts w:ascii="Arial" w:hAnsi="Arial" w:cs="Arial"/>
          <w:bCs/>
          <w:color w:val="000000" w:themeColor="text1"/>
          <w:lang w:val="mn-MN"/>
        </w:rPr>
      </w:pPr>
      <w:r w:rsidRPr="00F606BE">
        <w:rPr>
          <w:rFonts w:ascii="Arial" w:hAnsi="Arial" w:cs="Arial"/>
          <w:bCs/>
          <w:color w:val="000000" w:themeColor="text1"/>
          <w:lang w:val="mn-MN"/>
        </w:rPr>
        <w:t xml:space="preserve">МОНГОЛ УЛСЫН </w:t>
      </w:r>
    </w:p>
    <w:p w14:paraId="579CF370" w14:textId="77777777" w:rsidR="000F4E4A" w:rsidRPr="00F606BE" w:rsidRDefault="000F4E4A" w:rsidP="000F4E4A">
      <w:pPr>
        <w:ind w:left="720" w:firstLine="720"/>
        <w:jc w:val="both"/>
        <w:rPr>
          <w:rFonts w:ascii="Arial" w:hAnsi="Arial" w:cs="Arial"/>
          <w:bCs/>
          <w:color w:val="000000" w:themeColor="text1"/>
          <w:lang w:val="mn-MN"/>
        </w:rPr>
      </w:pPr>
      <w:r w:rsidRPr="00F606BE">
        <w:rPr>
          <w:rFonts w:ascii="Arial" w:hAnsi="Arial" w:cs="Arial"/>
          <w:bCs/>
          <w:color w:val="000000" w:themeColor="text1"/>
          <w:lang w:val="mn-MN"/>
        </w:rPr>
        <w:t xml:space="preserve">ИХ ХУРЛЫН ДАРГА </w:t>
      </w:r>
      <w:r w:rsidRPr="00F606BE">
        <w:rPr>
          <w:rFonts w:ascii="Arial" w:hAnsi="Arial" w:cs="Arial"/>
          <w:bCs/>
          <w:color w:val="000000" w:themeColor="text1"/>
          <w:lang w:val="mn-MN"/>
        </w:rPr>
        <w:tab/>
      </w:r>
      <w:r w:rsidRPr="00F606BE">
        <w:rPr>
          <w:rFonts w:ascii="Arial" w:hAnsi="Arial" w:cs="Arial"/>
          <w:bCs/>
          <w:color w:val="000000" w:themeColor="text1"/>
          <w:lang w:val="mn-MN"/>
        </w:rPr>
        <w:tab/>
      </w:r>
      <w:r w:rsidRPr="00F606BE">
        <w:rPr>
          <w:rFonts w:ascii="Arial" w:hAnsi="Arial" w:cs="Arial"/>
          <w:bCs/>
          <w:color w:val="000000" w:themeColor="text1"/>
          <w:lang w:val="mn-MN"/>
        </w:rPr>
        <w:tab/>
      </w:r>
      <w:r w:rsidRPr="00F606BE">
        <w:rPr>
          <w:rFonts w:ascii="Arial" w:hAnsi="Arial" w:cs="Arial"/>
          <w:bCs/>
          <w:color w:val="000000" w:themeColor="text1"/>
          <w:lang w:val="mn-MN"/>
        </w:rPr>
        <w:tab/>
        <w:t>Г.ЗАНДАНШАТАР</w:t>
      </w:r>
    </w:p>
    <w:p w14:paraId="4C90E1F6" w14:textId="77777777" w:rsidR="00C27250" w:rsidRPr="00E75BC5" w:rsidRDefault="00C27250" w:rsidP="000D630B">
      <w:pPr>
        <w:jc w:val="cente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72D6D"/>
    <w:rsid w:val="000A2536"/>
    <w:rsid w:val="000D630B"/>
    <w:rsid w:val="000F4E4A"/>
    <w:rsid w:val="001B701F"/>
    <w:rsid w:val="001E1307"/>
    <w:rsid w:val="0026328D"/>
    <w:rsid w:val="0027170C"/>
    <w:rsid w:val="003B4300"/>
    <w:rsid w:val="003C7A0E"/>
    <w:rsid w:val="00404752"/>
    <w:rsid w:val="00571279"/>
    <w:rsid w:val="005C0800"/>
    <w:rsid w:val="0061589D"/>
    <w:rsid w:val="007C5011"/>
    <w:rsid w:val="007E6BC4"/>
    <w:rsid w:val="008724C6"/>
    <w:rsid w:val="00955CA9"/>
    <w:rsid w:val="00A73FC2"/>
    <w:rsid w:val="00B04CD6"/>
    <w:rsid w:val="00B05490"/>
    <w:rsid w:val="00B44F47"/>
    <w:rsid w:val="00B600D3"/>
    <w:rsid w:val="00B95BBE"/>
    <w:rsid w:val="00BB398B"/>
    <w:rsid w:val="00BF28CE"/>
    <w:rsid w:val="00C064B3"/>
    <w:rsid w:val="00C213B1"/>
    <w:rsid w:val="00C27250"/>
    <w:rsid w:val="00D03504"/>
    <w:rsid w:val="00D05CA8"/>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4</cp:revision>
  <cp:lastPrinted>2023-10-23T08:15:00Z</cp:lastPrinted>
  <dcterms:created xsi:type="dcterms:W3CDTF">2024-01-24T09:02:00Z</dcterms:created>
  <dcterms:modified xsi:type="dcterms:W3CDTF">2024-02-05T09:08:00Z</dcterms:modified>
</cp:coreProperties>
</file>