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3307A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13307A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13307A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13307A" w:rsidRPr="0013307A" w:rsidRDefault="0013307A" w:rsidP="0013307A">
      <w:pPr>
        <w:jc w:val="center"/>
        <w:rPr>
          <w:rFonts w:ascii="Times New Roman" w:hAnsi="Times New Roman"/>
          <w:color w:val="00000A"/>
          <w:lang w:val="mn-MN"/>
        </w:rPr>
      </w:pPr>
      <w:r w:rsidRPr="0013307A">
        <w:rPr>
          <w:rFonts w:ascii="Arial" w:hAnsi="Arial" w:cs="Arial"/>
          <w:b/>
          <w:bCs/>
          <w:color w:val="00000A"/>
          <w:lang w:val="mn-MN"/>
        </w:rPr>
        <w:t>ТУСГАЙ ХАМГААЛАЛТТАЙ ГАЗАР</w:t>
      </w:r>
    </w:p>
    <w:p w:rsidR="0013307A" w:rsidRPr="0013307A" w:rsidRDefault="0013307A" w:rsidP="0013307A">
      <w:pPr>
        <w:jc w:val="center"/>
        <w:rPr>
          <w:rFonts w:ascii="Times New Roman" w:hAnsi="Times New Roman"/>
          <w:color w:val="00000A"/>
          <w:lang w:val="mn-MN"/>
        </w:rPr>
      </w:pPr>
      <w:r w:rsidRPr="0013307A">
        <w:rPr>
          <w:rFonts w:ascii="Arial" w:hAnsi="Arial" w:cs="Arial"/>
          <w:b/>
          <w:bCs/>
          <w:color w:val="00000A"/>
          <w:lang w:val="mn-MN"/>
        </w:rPr>
        <w:t>НУТГИЙН ТУХАЙ ХУУЛЬД</w:t>
      </w:r>
    </w:p>
    <w:p w:rsidR="0013307A" w:rsidRPr="0013307A" w:rsidRDefault="0013307A" w:rsidP="0013307A">
      <w:pPr>
        <w:jc w:val="center"/>
        <w:rPr>
          <w:rFonts w:ascii="Times New Roman" w:hAnsi="Times New Roman"/>
          <w:color w:val="00000A"/>
          <w:lang w:val="mn-MN"/>
        </w:rPr>
      </w:pPr>
      <w:r w:rsidRPr="0013307A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13307A" w:rsidRDefault="0013307A" w:rsidP="0013307A">
      <w:pPr>
        <w:rPr>
          <w:color w:val="00000A"/>
          <w:lang w:val="mn-MN"/>
        </w:rPr>
      </w:pPr>
    </w:p>
    <w:p w:rsidR="0013307A" w:rsidRPr="0013307A" w:rsidRDefault="0013307A" w:rsidP="0013307A">
      <w:pPr>
        <w:rPr>
          <w:color w:val="00000A"/>
          <w:lang w:val="mn-MN"/>
        </w:rPr>
      </w:pPr>
    </w:p>
    <w:p w:rsidR="0013307A" w:rsidRPr="0013307A" w:rsidRDefault="0013307A" w:rsidP="0013307A">
      <w:pPr>
        <w:ind w:firstLine="720"/>
        <w:jc w:val="both"/>
        <w:rPr>
          <w:color w:val="00000A"/>
        </w:rPr>
      </w:pPr>
      <w:r w:rsidRPr="0013307A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13307A">
        <w:rPr>
          <w:rFonts w:ascii="Arial" w:hAnsi="Arial" w:cs="Arial"/>
          <w:color w:val="00000A"/>
          <w:lang w:val="mn-MN"/>
        </w:rPr>
        <w:t>Тусгай хамгаалалттай газар нутгийн</w:t>
      </w:r>
      <w:r w:rsidRPr="0013307A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13307A">
        <w:rPr>
          <w:rFonts w:ascii="Arial" w:hAnsi="Arial" w:cs="Arial"/>
          <w:color w:val="00000A"/>
          <w:lang w:val="mn-MN"/>
        </w:rPr>
        <w:t xml:space="preserve">тухай хуулийн 10, 15 дугаар зүйлийн “байгалийн гамшгаас учирсан хор уршгийг” гэснийг “гамшгийн хор уршгийг” гэж, 26 дугаар зүйлийн 3 дахь хэсэг, 27 дугаар зүйлийн 5 дахь хэсгийн “байгалийн гамшиг, гэнэтийн бусад аюулаас” гэснийг “гамшиг болон аюулаас” гэж тус тус өөрчилсүгэй. </w:t>
      </w:r>
    </w:p>
    <w:p w:rsidR="0013307A" w:rsidRPr="0013307A" w:rsidRDefault="0013307A" w:rsidP="0013307A">
      <w:pPr>
        <w:jc w:val="both"/>
        <w:rPr>
          <w:color w:val="00000A"/>
          <w:lang w:val="mn-MN"/>
        </w:rPr>
      </w:pPr>
    </w:p>
    <w:p w:rsidR="0013307A" w:rsidRPr="0013307A" w:rsidRDefault="0013307A" w:rsidP="0013307A">
      <w:pPr>
        <w:ind w:firstLine="720"/>
        <w:jc w:val="both"/>
        <w:rPr>
          <w:color w:val="00000A"/>
        </w:rPr>
      </w:pPr>
      <w:r w:rsidRPr="0013307A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13307A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13307A" w:rsidRPr="0013307A" w:rsidRDefault="0013307A" w:rsidP="0013307A">
      <w:pPr>
        <w:rPr>
          <w:color w:val="00000A"/>
          <w:lang w:val="mn-MN"/>
        </w:rPr>
      </w:pPr>
    </w:p>
    <w:p w:rsidR="0013307A" w:rsidRPr="0013307A" w:rsidRDefault="0013307A" w:rsidP="0013307A">
      <w:pPr>
        <w:rPr>
          <w:color w:val="00000A"/>
          <w:lang w:val="mn-MN"/>
        </w:rPr>
      </w:pPr>
    </w:p>
    <w:p w:rsidR="0013307A" w:rsidRPr="0013307A" w:rsidRDefault="0013307A" w:rsidP="0013307A">
      <w:pPr>
        <w:rPr>
          <w:color w:val="00000A"/>
          <w:lang w:val="mn-MN"/>
        </w:rPr>
      </w:pPr>
    </w:p>
    <w:p w:rsidR="0013307A" w:rsidRPr="0013307A" w:rsidRDefault="0013307A" w:rsidP="0013307A">
      <w:pPr>
        <w:rPr>
          <w:color w:val="00000A"/>
          <w:lang w:val="mn-MN"/>
        </w:rPr>
      </w:pPr>
    </w:p>
    <w:p w:rsidR="0013307A" w:rsidRPr="0013307A" w:rsidRDefault="0013307A" w:rsidP="0013307A">
      <w:pPr>
        <w:ind w:left="720" w:firstLine="720"/>
        <w:rPr>
          <w:color w:val="00000A"/>
          <w:lang w:val="mn-MN"/>
        </w:rPr>
      </w:pPr>
      <w:r w:rsidRPr="0013307A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13307A" w:rsidRPr="0013307A" w:rsidRDefault="0013307A" w:rsidP="0013307A">
      <w:pPr>
        <w:ind w:left="720" w:firstLine="720"/>
        <w:rPr>
          <w:color w:val="00000A"/>
          <w:lang w:val="mn-MN"/>
        </w:rPr>
      </w:pPr>
      <w:r w:rsidRPr="0013307A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13307A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13307A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35C" w:rsidRDefault="0091535C">
      <w:r>
        <w:separator/>
      </w:r>
    </w:p>
  </w:endnote>
  <w:endnote w:type="continuationSeparator" w:id="0">
    <w:p w:rsidR="0091535C" w:rsidRDefault="00915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35C" w:rsidRDefault="0091535C">
      <w:r>
        <w:separator/>
      </w:r>
    </w:p>
  </w:footnote>
  <w:footnote w:type="continuationSeparator" w:id="0">
    <w:p w:rsidR="0091535C" w:rsidRDefault="00915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3307A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1535C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2017-02-14T00:23:00Z</dcterms:created>
  <dcterms:modified xsi:type="dcterms:W3CDTF">2017-02-14T00:23:00Z</dcterms:modified>
</cp:coreProperties>
</file>