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30" w:rsidRPr="002C68A3" w:rsidRDefault="00683D30" w:rsidP="00683D30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D30" w:rsidRPr="002C68A3" w:rsidRDefault="00683D30" w:rsidP="00683D3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lang w:val="ms-MY"/>
        </w:rPr>
      </w:pP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jc w:val="both"/>
        <w:rPr>
          <w:rFonts w:ascii="Arial" w:hAnsi="Arial"/>
          <w:b/>
          <w:sz w:val="24"/>
          <w:szCs w:val="24"/>
          <w:lang w:val="mn-MN"/>
        </w:rPr>
      </w:pPr>
    </w:p>
    <w:p w:rsidR="00BE01B5" w:rsidRPr="008B2B9A" w:rsidRDefault="00BE01B5" w:rsidP="00981F4D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ЗӨРЧЛИЙН ТУХАЙ /ШИНЭЧИЛСЭН </w:t>
      </w: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НАЙРУУЛГА/ ХУУЛЬД НЭМЭЛТ </w:t>
      </w: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ОРУУЛАХ ТУХАЙ</w:t>
      </w:r>
    </w:p>
    <w:p w:rsidR="00880744" w:rsidRPr="008B2B9A" w:rsidRDefault="00880744" w:rsidP="00880744">
      <w:pPr>
        <w:pStyle w:val="BodyText9"/>
        <w:shd w:val="clear" w:color="auto" w:fill="auto"/>
        <w:spacing w:after="0" w:line="36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8B2B9A">
        <w:rPr>
          <w:rFonts w:ascii="Arial" w:hAnsi="Arial"/>
          <w:sz w:val="24"/>
          <w:szCs w:val="24"/>
          <w:lang w:val="mn-MN"/>
        </w:rPr>
        <w:t>Зөрчлийн тухай хуулийн 15 дугаар бүлэгт доор дурдсан агуулгатай 15.28 дугаар зүйл нэмсүгэй</w:t>
      </w:r>
      <w:r w:rsidRPr="008B2B9A">
        <w:rPr>
          <w:rFonts w:ascii="Arial" w:hAnsi="Arial"/>
          <w:b/>
          <w:sz w:val="24"/>
          <w:szCs w:val="24"/>
          <w:lang w:val="mn-MN"/>
        </w:rPr>
        <w:t xml:space="preserve">: </w:t>
      </w: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b/>
          <w:sz w:val="24"/>
          <w:szCs w:val="24"/>
          <w:lang w:val="mn-MN"/>
        </w:rPr>
      </w:pPr>
    </w:p>
    <w:p w:rsidR="00880744" w:rsidRPr="008B2B9A" w:rsidRDefault="00880744" w:rsidP="00880744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b/>
          <w:color w:val="000000"/>
          <w:sz w:val="24"/>
          <w:szCs w:val="24"/>
          <w:lang w:val="mn-MN"/>
        </w:rPr>
      </w:pPr>
      <w:r w:rsidRPr="008B2B9A">
        <w:rPr>
          <w:rFonts w:ascii="Arial" w:hAnsi="Arial"/>
          <w:b/>
          <w:color w:val="000000"/>
          <w:sz w:val="24"/>
          <w:szCs w:val="24"/>
          <w:lang w:val="mn-MN"/>
        </w:rPr>
        <w:t>“15.28 дугаар зүйл.Орон нутгийн хамгаалалтын тухай хууль зөрчих</w:t>
      </w: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lang w:val="mn-MN"/>
        </w:rPr>
      </w:pP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 xml:space="preserve">1.Орон нутгийн хамгаалалтын томилгоот үүргээ гүйцэтгээгүй, аюул заналын талаар холбогдох байгууллагад цаг тухайд нь мэдээлээгүй, эсхүл </w:t>
      </w:r>
      <w:r w:rsidRPr="008B2B9A">
        <w:rPr>
          <w:rFonts w:ascii="Arial" w:hAnsi="Arial" w:cs="Arial"/>
          <w:shd w:val="clear" w:color="auto" w:fill="FFFFFF"/>
          <w:lang w:val="mn-MN"/>
        </w:rPr>
        <w:t xml:space="preserve">орон нутгийн хамгаалалтын сургалт, зохион байгуулалттай бусад арга хэмжээнд оролцох үүргээ биелүүлээгүй бол </w:t>
      </w:r>
      <w:r w:rsidRPr="008B2B9A">
        <w:rPr>
          <w:rFonts w:ascii="Arial" w:hAnsi="Arial" w:cs="Arial"/>
          <w:lang w:val="mn-MN"/>
        </w:rPr>
        <w:t>хүнийг тавин нэгжтэй тэнцэх хэмжээний төгрөгөөр торгоно.</w:t>
      </w: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b/>
          <w:lang w:val="mn-MN"/>
        </w:rPr>
      </w:pP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 xml:space="preserve">2.Орон нутгийн хамгаалалтын томилгоот нэгжийн бүрэлдэхүүн болон ажилтныг үүрэг гүйцэтгэх боломжоор хангах, </w:t>
      </w:r>
      <w:r w:rsidRPr="008B2B9A">
        <w:rPr>
          <w:rFonts w:ascii="Arial" w:hAnsi="Arial" w:cs="Arial"/>
          <w:color w:val="000000"/>
          <w:shd w:val="clear" w:color="auto" w:fill="FFFFFF"/>
          <w:lang w:val="mn-MN"/>
        </w:rPr>
        <w:t xml:space="preserve">орон нутгийн хамгаалалтын сургалт, зохион байгуулалттай бусад арга хэмжээнд хамруулах үүргээ биелүүлээгүй, эсхүл </w:t>
      </w:r>
      <w:r w:rsidRPr="008B2B9A">
        <w:rPr>
          <w:rFonts w:ascii="Arial" w:hAnsi="Arial" w:cs="Arial"/>
          <w:lang w:val="mn-MN"/>
        </w:rPr>
        <w:t>аймаг, нийслэлийн Засаг даргаас тогтоосон даалгавар, орон нутгийн хамгаалалтын төлөвлөгөөгөөр хүлээсэн үүргээ гүйцэтгээгүй бол хуулийн этгээдийг таван зуун нэгжтэй тэнцэх хэмжээний төгрөгөөр торгоно.”</w:t>
      </w: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dstrike/>
          <w:lang w:val="mn-MN"/>
        </w:rPr>
      </w:pP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B2B9A">
        <w:rPr>
          <w:rFonts w:ascii="Arial" w:hAnsi="Arial" w:cs="Arial"/>
          <w:b/>
          <w:color w:val="000000"/>
          <w:lang w:val="mn-MN"/>
        </w:rPr>
        <w:t>2 дугаар зүйл.</w:t>
      </w:r>
      <w:r w:rsidRPr="008B2B9A">
        <w:rPr>
          <w:rFonts w:ascii="Arial" w:hAnsi="Arial" w:cs="Arial"/>
          <w:color w:val="000000"/>
          <w:lang w:val="mn-MN"/>
        </w:rPr>
        <w:t>Энэ хуулийг Орон нутгийн хамгаалалтын тухай хууль хүчин төгөлдөр болсон өдрөөс эхлэн дагаж мөрдөнө.</w:t>
      </w:r>
    </w:p>
    <w:p w:rsidR="00880744" w:rsidRPr="008B2B9A" w:rsidRDefault="00880744" w:rsidP="00880744">
      <w:pPr>
        <w:jc w:val="center"/>
        <w:rPr>
          <w:rFonts w:ascii="Arial" w:hAnsi="Arial" w:cs="Arial"/>
          <w:lang w:val="mn-MN"/>
        </w:rPr>
      </w:pPr>
    </w:p>
    <w:p w:rsidR="00880744" w:rsidRPr="008B2B9A" w:rsidRDefault="00880744" w:rsidP="00880744">
      <w:pPr>
        <w:jc w:val="center"/>
        <w:rPr>
          <w:rFonts w:ascii="Arial" w:hAnsi="Arial" w:cs="Arial"/>
          <w:lang w:val="mn-MN"/>
        </w:rPr>
      </w:pPr>
    </w:p>
    <w:p w:rsidR="00880744" w:rsidRPr="008B2B9A" w:rsidRDefault="00880744" w:rsidP="00880744">
      <w:pPr>
        <w:jc w:val="center"/>
        <w:rPr>
          <w:rFonts w:ascii="Arial" w:hAnsi="Arial" w:cs="Arial"/>
          <w:lang w:val="mn-MN"/>
        </w:rPr>
      </w:pP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lang w:val="mn-MN"/>
        </w:rPr>
      </w:pPr>
    </w:p>
    <w:p w:rsidR="00880744" w:rsidRPr="008B2B9A" w:rsidRDefault="00880744" w:rsidP="00880744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880744" w:rsidRDefault="00880744" w:rsidP="00880744">
      <w:pPr>
        <w:ind w:firstLine="720"/>
        <w:jc w:val="both"/>
        <w:rPr>
          <w:rFonts w:ascii="Arial" w:hAnsi="Arial" w:cs="Arial"/>
        </w:rPr>
      </w:pPr>
      <w:r w:rsidRPr="008B2B9A">
        <w:rPr>
          <w:rFonts w:ascii="Arial" w:hAnsi="Arial" w:cs="Arial"/>
          <w:lang w:val="mn-MN"/>
        </w:rPr>
        <w:tab/>
        <w:t>ИХ ХУРЛЫН ДАРГА</w:t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  <w:t xml:space="preserve">       М.ЭНХБОЛД</w:t>
      </w:r>
    </w:p>
    <w:sectPr w:rsidR="00E716FB" w:rsidRPr="00880744" w:rsidSect="00BE01B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1F4D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4646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2823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DF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3D30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0744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2B9A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179CF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1F4D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9FF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01B5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2F55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4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F4D"/>
    <w:pPr>
      <w:autoSpaceDE w:val="0"/>
      <w:autoSpaceDN w:val="0"/>
    </w:pPr>
    <w:rPr>
      <w:rFonts w:ascii="MonTimes" w:eastAsia="Times New Roman" w:hAnsi="MonTimes" w:cs="MonTimes"/>
      <w:sz w:val="24"/>
      <w:szCs w:val="24"/>
      <w:lang w:val="mn-MN"/>
    </w:rPr>
  </w:style>
  <w:style w:type="character" w:customStyle="1" w:styleId="Bodytext">
    <w:name w:val="Body text_"/>
    <w:link w:val="BodyText9"/>
    <w:rsid w:val="00981F4D"/>
    <w:rPr>
      <w:rFonts w:eastAsia="Arial" w:cs="Arial"/>
      <w:sz w:val="23"/>
      <w:szCs w:val="23"/>
      <w:shd w:val="clear" w:color="auto" w:fill="FFFFFF"/>
    </w:rPr>
  </w:style>
  <w:style w:type="paragraph" w:customStyle="1" w:styleId="BodyText9">
    <w:name w:val="Body Text9"/>
    <w:basedOn w:val="Normal"/>
    <w:link w:val="Bodytext"/>
    <w:rsid w:val="00981F4D"/>
    <w:pPr>
      <w:widowControl w:val="0"/>
      <w:shd w:val="clear" w:color="auto" w:fill="FFFFFF"/>
      <w:spacing w:after="300" w:line="0" w:lineRule="atLeast"/>
    </w:pPr>
    <w:rPr>
      <w:rFonts w:asciiTheme="minorHAnsi" w:eastAsia="Arial" w:hAnsiTheme="minorHAnsi" w:cs="Arial"/>
      <w:sz w:val="23"/>
      <w:szCs w:val="23"/>
    </w:rPr>
  </w:style>
  <w:style w:type="paragraph" w:customStyle="1" w:styleId="BodyText2">
    <w:name w:val="Body Text2"/>
    <w:basedOn w:val="Normal"/>
    <w:rsid w:val="00981F4D"/>
    <w:pPr>
      <w:widowControl w:val="0"/>
      <w:shd w:val="clear" w:color="auto" w:fill="FFFFFF"/>
      <w:spacing w:line="266" w:lineRule="exact"/>
      <w:jc w:val="both"/>
    </w:pPr>
    <w:rPr>
      <w:rFonts w:eastAsia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B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83D3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83D3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2018-06-28T01:47:00Z</cp:lastPrinted>
  <dcterms:created xsi:type="dcterms:W3CDTF">2018-07-17T00:58:00Z</dcterms:created>
  <dcterms:modified xsi:type="dcterms:W3CDTF">2018-07-17T00:58:00Z</dcterms:modified>
</cp:coreProperties>
</file>