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623514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14052B">
      <w:pPr>
        <w:jc w:val="center"/>
        <w:rPr>
          <w:rFonts w:ascii="Arial" w:hAnsi="Arial" w:cs="Arial"/>
          <w:b/>
          <w:bCs/>
        </w:rPr>
      </w:pPr>
    </w:p>
    <w:p w:rsidR="0014052B" w:rsidRPr="0014052B" w:rsidRDefault="003F37CB" w:rsidP="00623514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623514" w:rsidRDefault="0014052B" w:rsidP="00623514">
      <w:pPr>
        <w:jc w:val="center"/>
      </w:pPr>
      <w:r w:rsidRPr="0014052B">
        <w:rPr>
          <w:rFonts w:ascii="Arial" w:hAnsi="Arial" w:cs="Arial"/>
          <w:b/>
          <w:lang w:val="mn-MN"/>
        </w:rPr>
        <w:t xml:space="preserve">  </w:t>
      </w:r>
      <w:r w:rsidR="00623514">
        <w:rPr>
          <w:rFonts w:ascii="Arial" w:hAnsi="Arial" w:cs="Arial"/>
          <w:b/>
          <w:lang w:val="mn-MN"/>
        </w:rPr>
        <w:t>ГААЛИЙН АЛБАН ТАТВАРААС</w:t>
      </w:r>
    </w:p>
    <w:p w:rsidR="00623514" w:rsidRDefault="00623514" w:rsidP="00623514">
      <w:pPr>
        <w:jc w:val="center"/>
      </w:pPr>
      <w:r>
        <w:rPr>
          <w:rFonts w:ascii="Arial" w:hAnsi="Arial" w:cs="Arial"/>
          <w:b/>
          <w:lang w:val="mn-MN"/>
        </w:rPr>
        <w:t>ЧӨЛӨӨЛӨХ ТУХАЙ  ХУУЛИЙГ</w:t>
      </w:r>
    </w:p>
    <w:p w:rsidR="00623514" w:rsidRDefault="00623514" w:rsidP="00623514">
      <w:pPr>
        <w:jc w:val="center"/>
      </w:pPr>
      <w:r>
        <w:rPr>
          <w:rFonts w:ascii="Arial" w:hAnsi="Arial" w:cs="Arial"/>
          <w:b/>
          <w:lang w:val="mn-MN"/>
        </w:rPr>
        <w:t>ДАГАЖ МӨРДӨХ ЖУРМЫН ТУХАЙ</w:t>
      </w:r>
    </w:p>
    <w:p w:rsidR="00623514" w:rsidRDefault="00623514" w:rsidP="00623514">
      <w:pPr>
        <w:jc w:val="center"/>
        <w:rPr>
          <w:lang w:val="mn-MN"/>
        </w:rPr>
      </w:pPr>
    </w:p>
    <w:p w:rsidR="00623514" w:rsidRPr="00623514" w:rsidRDefault="00623514" w:rsidP="00623514">
      <w:pPr>
        <w:jc w:val="center"/>
        <w:rPr>
          <w:lang w:val="mn-MN"/>
        </w:rPr>
      </w:pPr>
    </w:p>
    <w:p w:rsidR="00623514" w:rsidRDefault="00623514" w:rsidP="00623514">
      <w:pPr>
        <w:ind w:firstLine="720"/>
        <w:jc w:val="both"/>
      </w:pPr>
      <w:bookmarkStart w:id="0" w:name="_h06h23z39kh7"/>
      <w:bookmarkEnd w:id="0"/>
      <w:r>
        <w:rPr>
          <w:rFonts w:ascii="Arial" w:hAnsi="Arial" w:cs="Arial"/>
          <w:b/>
          <w:bCs/>
          <w:lang w:val="mn-MN"/>
        </w:rPr>
        <w:t>1 дүгээр зүйл.</w:t>
      </w:r>
      <w:r>
        <w:rPr>
          <w:rFonts w:ascii="Arial" w:hAnsi="Arial" w:cs="Arial"/>
          <w:bCs/>
          <w:lang w:val="mn-MN"/>
        </w:rPr>
        <w:t xml:space="preserve">2014 оны 06 дугаар сарын 06-ны өдрийн Гаалийн албан татвараас чөлөөлөх тухай хуульд өөрчлөлт оруулах тухай хууль баталсантай холбогдуулан 2017 оны 01 дүгээр сарын 01-ний өдрөөс 2017 оны 03 дугаар сарын 01-ний өдрийг хүртэл хугацаанд гаалийн албан татварын чөлөөлөлтөд хамрагдах жижиг, дунд үйлдвэрийн үйлдвэрлэлийн зориулалт бүхий тоног төхөөрөмж, сэлбэг хэрэгсэлд ногдуулсан гаалийн албан татварыг иргэн, аж ахуйн нэгжид буцаан олгоно. </w:t>
      </w:r>
    </w:p>
    <w:p w:rsidR="00623514" w:rsidRDefault="00623514" w:rsidP="00623514">
      <w:pPr>
        <w:jc w:val="both"/>
      </w:pPr>
    </w:p>
    <w:p w:rsidR="00623514" w:rsidRDefault="00623514" w:rsidP="00623514">
      <w:pPr>
        <w:ind w:firstLine="720"/>
        <w:jc w:val="both"/>
      </w:pPr>
      <w:r>
        <w:rPr>
          <w:rFonts w:ascii="Arial" w:hAnsi="Arial" w:cs="Arial"/>
          <w:b/>
          <w:lang w:val="mn-MN"/>
        </w:rPr>
        <w:t>2 дугаар зүйл.</w:t>
      </w:r>
      <w:r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</w:rPr>
        <w:t>2017</w:t>
      </w:r>
      <w:r>
        <w:rPr>
          <w:rFonts w:ascii="Arial" w:hAnsi="Arial" w:cs="Arial"/>
          <w:lang w:val="mn-MN"/>
        </w:rPr>
        <w:t xml:space="preserve"> оны 02 дугаар сарын 02-ны өдөр баталсан </w:t>
      </w:r>
      <w:r>
        <w:rPr>
          <w:rFonts w:ascii="Arial" w:hAnsi="Arial" w:cs="Arial"/>
          <w:bCs/>
          <w:lang w:val="mn-MN"/>
        </w:rPr>
        <w:t>Гаалийн албан татвараас чөлөөлөх тухай хуульд</w:t>
      </w:r>
      <w:r>
        <w:rPr>
          <w:rFonts w:ascii="Arial" w:hAnsi="Arial" w:cs="Arial"/>
          <w:lang w:val="mn-MN"/>
        </w:rPr>
        <w:t xml:space="preserve"> өөрчлөлт оруулах тухай хууль хүчин төгөлдөр болсон өдрөөс эхлэн дагаж мөрдөнө. </w:t>
      </w:r>
    </w:p>
    <w:p w:rsidR="00623514" w:rsidRDefault="00623514" w:rsidP="00623514">
      <w:pPr>
        <w:jc w:val="both"/>
      </w:pPr>
    </w:p>
    <w:p w:rsidR="00623514" w:rsidRDefault="00623514" w:rsidP="00623514">
      <w:pPr>
        <w:widowControl w:val="0"/>
      </w:pPr>
    </w:p>
    <w:p w:rsidR="00623514" w:rsidRDefault="00623514" w:rsidP="00623514">
      <w:pPr>
        <w:widowControl w:val="0"/>
      </w:pPr>
    </w:p>
    <w:p w:rsidR="00623514" w:rsidRDefault="00623514" w:rsidP="00623514">
      <w:pPr>
        <w:jc w:val="both"/>
      </w:pPr>
    </w:p>
    <w:p w:rsidR="00623514" w:rsidRDefault="00623514" w:rsidP="00623514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:rsidR="00623514" w:rsidRDefault="00623514" w:rsidP="00623514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ИХ ХУРЛЫН ДАРГА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М.ЭНХБОЛД </w:t>
      </w:r>
    </w:p>
    <w:p w:rsidR="005E3E84" w:rsidRPr="00F34643" w:rsidRDefault="005E3E84" w:rsidP="00623514">
      <w:pPr>
        <w:pStyle w:val="NoSpacing"/>
        <w:ind w:left="0" w:firstLine="0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0F7" w:rsidRDefault="000B00F7">
      <w:r>
        <w:separator/>
      </w:r>
    </w:p>
  </w:endnote>
  <w:endnote w:type="continuationSeparator" w:id="0">
    <w:p w:rsidR="000B00F7" w:rsidRDefault="000B0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79390D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514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79390D">
    <w:pPr>
      <w:pStyle w:val="Footer"/>
      <w:jc w:val="center"/>
    </w:pPr>
    <w:fldSimple w:instr=" PAGE   \* MERGEFORMAT ">
      <w:r w:rsidR="00623514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0F7" w:rsidRDefault="000B00F7">
      <w:r>
        <w:separator/>
      </w:r>
    </w:p>
  </w:footnote>
  <w:footnote w:type="continuationSeparator" w:id="0">
    <w:p w:rsidR="000B00F7" w:rsidRDefault="000B0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B00F7"/>
    <w:rsid w:val="000C0979"/>
    <w:rsid w:val="000D2371"/>
    <w:rsid w:val="000E2367"/>
    <w:rsid w:val="000E2523"/>
    <w:rsid w:val="000E5C8E"/>
    <w:rsid w:val="0010038D"/>
    <w:rsid w:val="00101F8C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3514"/>
    <w:rsid w:val="00626FB3"/>
    <w:rsid w:val="00647003"/>
    <w:rsid w:val="006556A4"/>
    <w:rsid w:val="00660CCD"/>
    <w:rsid w:val="00665C41"/>
    <w:rsid w:val="00670E2F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390D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90D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9390D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9390D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4</cp:revision>
  <dcterms:created xsi:type="dcterms:W3CDTF">2017-02-15T18:02:00Z</dcterms:created>
  <dcterms:modified xsi:type="dcterms:W3CDTF">2017-02-24T03:44:00Z</dcterms:modified>
</cp:coreProperties>
</file>