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D2681E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7F02C0E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363E4086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7637BC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2681E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2681E"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2681E">
        <w:rPr>
          <w:rFonts w:ascii="Arial" w:hAnsi="Arial" w:cs="Arial"/>
          <w:color w:val="3366FF"/>
          <w:sz w:val="20"/>
          <w:szCs w:val="20"/>
          <w:u w:val="single"/>
        </w:rPr>
        <w:t>40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82EC2CE" w14:textId="66BE092C" w:rsidR="0030761A" w:rsidRDefault="0030761A" w:rsidP="0030761A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14:paraId="063DC767" w14:textId="77777777" w:rsidR="00D2681E" w:rsidRPr="00D2681E" w:rsidRDefault="00D2681E" w:rsidP="00D2681E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color w:val="000000"/>
          <w:lang w:val="mn-MN"/>
        </w:rPr>
      </w:pPr>
      <w:r w:rsidRPr="00D2681E">
        <w:rPr>
          <w:rFonts w:ascii="Arial" w:hAnsi="Arial" w:cs="Arial"/>
          <w:b/>
          <w:bCs/>
          <w:color w:val="000000"/>
          <w:lang w:val="mn-MN"/>
        </w:rPr>
        <w:t xml:space="preserve">  Тогтоолын хавсралтад нэмэлт </w:t>
      </w:r>
    </w:p>
    <w:p w14:paraId="0B1760A3" w14:textId="77777777" w:rsidR="00D2681E" w:rsidRPr="00D2681E" w:rsidRDefault="00D2681E" w:rsidP="00D2681E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color w:val="000000"/>
          <w:lang w:val="mn-MN"/>
        </w:rPr>
      </w:pPr>
      <w:r w:rsidRPr="00D2681E">
        <w:rPr>
          <w:rFonts w:ascii="Arial" w:hAnsi="Arial" w:cs="Arial"/>
          <w:b/>
          <w:bCs/>
          <w:color w:val="000000"/>
          <w:lang w:val="mn-MN"/>
        </w:rPr>
        <w:t xml:space="preserve">  оруулах тухай</w:t>
      </w:r>
    </w:p>
    <w:p w14:paraId="1AE2F2C2" w14:textId="77777777" w:rsidR="00D2681E" w:rsidRPr="00D2681E" w:rsidRDefault="00D2681E" w:rsidP="00D2681E">
      <w:pPr>
        <w:shd w:val="clear" w:color="auto" w:fill="FFFFFF"/>
        <w:spacing w:line="360" w:lineRule="auto"/>
        <w:ind w:firstLine="1440"/>
        <w:jc w:val="center"/>
        <w:textAlignment w:val="top"/>
        <w:rPr>
          <w:rFonts w:ascii="Arial" w:hAnsi="Arial" w:cs="Arial"/>
          <w:b/>
          <w:bCs/>
          <w:color w:val="000000"/>
          <w:lang w:val="mn-MN"/>
        </w:rPr>
      </w:pPr>
    </w:p>
    <w:p w14:paraId="0F87B008" w14:textId="77777777" w:rsidR="00D2681E" w:rsidRPr="00D2681E" w:rsidRDefault="00D2681E" w:rsidP="00D2681E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  <w:r w:rsidRPr="00D2681E">
        <w:rPr>
          <w:rFonts w:ascii="Arial" w:hAnsi="Arial" w:cs="Arial"/>
          <w:bCs/>
          <w:color w:val="000000"/>
          <w:lang w:val="mn-MN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6378D52E" w14:textId="77777777" w:rsidR="00D2681E" w:rsidRPr="00D2681E" w:rsidRDefault="00D2681E" w:rsidP="00D2681E">
      <w:pPr>
        <w:shd w:val="clear" w:color="auto" w:fill="FFFFFF"/>
        <w:ind w:firstLine="720"/>
        <w:jc w:val="both"/>
        <w:textAlignment w:val="top"/>
        <w:rPr>
          <w:rFonts w:ascii="Arial" w:hAnsi="Arial" w:cs="Arial"/>
          <w:b/>
          <w:bCs/>
          <w:color w:val="000000"/>
          <w:lang w:val="mn-MN"/>
        </w:rPr>
      </w:pPr>
    </w:p>
    <w:p w14:paraId="2D974158" w14:textId="77777777" w:rsidR="00D2681E" w:rsidRPr="00D2681E" w:rsidRDefault="00D2681E" w:rsidP="00D2681E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D2681E">
        <w:rPr>
          <w:rFonts w:ascii="Arial" w:hAnsi="Arial" w:cs="Arial"/>
          <w:color w:val="000000"/>
          <w:shd w:val="clear" w:color="auto" w:fill="FFFFFF"/>
          <w:lang w:val="mn-MN"/>
        </w:rPr>
        <w:t xml:space="preserve">1.“Монгол Улсын батлан хамгаалах бодлогын үндсийг батлах тухай” Монгол Улсын Их Хурлын 2015 оны 10 дугаар сарын 08-ны өдрийн 85 дугаар тогтоолын хавсралтаар баталсан “Монгол Улсын батлан хамгаалах бодлогын үндэс”-ийн 7.1, 7.3, 7.4, 7.8 дахь заалтын “дотоод цэрэг,” гэсний дараа “шүүхийн шийдвэр гүйцэтгэх,” гэж, 7.9 дэх заалтын </w:t>
      </w:r>
      <w:r w:rsidRPr="00D2681E">
        <w:rPr>
          <w:rFonts w:ascii="Arial" w:hAnsi="Arial" w:cs="Arial"/>
          <w:bCs/>
          <w:lang w:val="mn-MN"/>
        </w:rPr>
        <w:t>“дотоодын цэргийн командлагч,” гэсний дараа “шүүхийн шийдвэр гүйцэтгэх байгууллагын дарга,”</w:t>
      </w:r>
      <w:r w:rsidRPr="00D2681E">
        <w:rPr>
          <w:rFonts w:ascii="Arial" w:hAnsi="Arial" w:cs="Arial"/>
          <w:color w:val="000000"/>
          <w:shd w:val="clear" w:color="auto" w:fill="FFFFFF"/>
          <w:lang w:val="mn-MN"/>
        </w:rPr>
        <w:t xml:space="preserve"> гэж тус тус нэмсүгэй.</w:t>
      </w:r>
    </w:p>
    <w:p w14:paraId="1EB29B92" w14:textId="77777777" w:rsidR="00D2681E" w:rsidRPr="00D2681E" w:rsidRDefault="00D2681E" w:rsidP="00D2681E">
      <w:pPr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4506F845" w14:textId="77777777" w:rsidR="00D2681E" w:rsidRPr="00D2681E" w:rsidRDefault="00D2681E" w:rsidP="00D2681E">
      <w:pPr>
        <w:ind w:firstLine="720"/>
        <w:jc w:val="both"/>
        <w:rPr>
          <w:rFonts w:ascii="Arial" w:hAnsi="Arial" w:cs="Arial"/>
          <w:color w:val="000000"/>
          <w:sz w:val="40"/>
          <w:szCs w:val="40"/>
          <w:lang w:val="mn-MN"/>
        </w:rPr>
      </w:pPr>
      <w:r w:rsidRPr="00D2681E">
        <w:rPr>
          <w:rFonts w:ascii="Arial" w:hAnsi="Arial" w:cs="Arial"/>
          <w:color w:val="000000"/>
          <w:shd w:val="clear" w:color="auto" w:fill="FFFFFF"/>
          <w:lang w:val="mn-MN"/>
        </w:rPr>
        <w:t xml:space="preserve">2.Энэ тогтоолыг </w:t>
      </w:r>
      <w:r w:rsidRPr="00D2681E">
        <w:rPr>
          <w:rFonts w:ascii="Arial" w:hAnsi="Arial" w:cs="Arial"/>
          <w:color w:val="000000"/>
          <w:lang w:val="mn-MN"/>
        </w:rPr>
        <w:t xml:space="preserve">2022 оны 06 дугаар сарын 28-ны өдөр баталсан </w:t>
      </w:r>
      <w:r w:rsidRPr="00D2681E">
        <w:rPr>
          <w:rFonts w:ascii="Arial" w:hAnsi="Arial" w:cs="Arial"/>
          <w:color w:val="000000"/>
          <w:shd w:val="clear" w:color="auto" w:fill="FFFFFF"/>
          <w:lang w:val="mn-MN"/>
        </w:rPr>
        <w:t>Шүүхийн шийдвэр гүйцэтгэх тухай хуульд өөрчлөлт оруулах тухай хууль хүчин төгөлдөр болсон өдрөөс эхлэн дагаж мөрдөнө.</w:t>
      </w:r>
    </w:p>
    <w:p w14:paraId="376F4CCD" w14:textId="77777777" w:rsidR="00D2681E" w:rsidRPr="00D2681E" w:rsidRDefault="00D2681E" w:rsidP="00D2681E">
      <w:pPr>
        <w:ind w:firstLine="720"/>
        <w:rPr>
          <w:rFonts w:ascii="Arial" w:hAnsi="Arial" w:cs="Arial"/>
          <w:color w:val="000000"/>
          <w:lang w:val="mn-MN"/>
        </w:rPr>
      </w:pPr>
    </w:p>
    <w:p w14:paraId="43E2373A" w14:textId="77777777" w:rsidR="00D2681E" w:rsidRPr="00D2681E" w:rsidRDefault="00D2681E" w:rsidP="00D2681E">
      <w:pPr>
        <w:rPr>
          <w:rFonts w:ascii="Arial" w:hAnsi="Arial" w:cs="Arial"/>
          <w:bCs/>
          <w:color w:val="000000"/>
          <w:lang w:val="mn-MN"/>
        </w:rPr>
      </w:pPr>
    </w:p>
    <w:p w14:paraId="586D9558" w14:textId="77777777" w:rsidR="00D2681E" w:rsidRPr="00D2681E" w:rsidRDefault="00D2681E" w:rsidP="00D2681E">
      <w:pPr>
        <w:rPr>
          <w:rFonts w:ascii="Arial" w:hAnsi="Arial" w:cs="Arial"/>
          <w:bCs/>
          <w:color w:val="000000"/>
          <w:lang w:val="mn-MN"/>
        </w:rPr>
      </w:pPr>
    </w:p>
    <w:p w14:paraId="7F0732AC" w14:textId="77777777" w:rsidR="00D2681E" w:rsidRPr="00D2681E" w:rsidRDefault="00D2681E" w:rsidP="00D2681E">
      <w:pPr>
        <w:ind w:left="720" w:firstLine="720"/>
        <w:rPr>
          <w:rFonts w:ascii="Arial" w:hAnsi="Arial" w:cs="Arial"/>
          <w:color w:val="000000"/>
          <w:lang w:val="mn-MN" w:eastAsia="en-029"/>
        </w:rPr>
      </w:pPr>
    </w:p>
    <w:p w14:paraId="522FEB4B" w14:textId="77777777" w:rsidR="00D2681E" w:rsidRPr="00D2681E" w:rsidRDefault="00D2681E" w:rsidP="00D2681E">
      <w:pPr>
        <w:ind w:left="720" w:firstLine="720"/>
        <w:rPr>
          <w:rFonts w:ascii="Arial" w:hAnsi="Arial" w:cs="Arial"/>
          <w:color w:val="000000"/>
          <w:lang w:val="mn-MN" w:eastAsia="en-029"/>
        </w:rPr>
      </w:pPr>
      <w:r w:rsidRPr="00D2681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2372CD61" w14:textId="1C10C139" w:rsidR="00D2681E" w:rsidRPr="00D2681E" w:rsidRDefault="00D2681E" w:rsidP="00D2681E">
      <w:pPr>
        <w:ind w:left="720" w:firstLine="720"/>
        <w:rPr>
          <w:rFonts w:ascii="Arial" w:hAnsi="Arial" w:cs="Arial"/>
          <w:color w:val="000000"/>
          <w:lang w:val="mn-MN" w:eastAsia="en-029"/>
        </w:rPr>
      </w:pPr>
      <w:r w:rsidRPr="00D2681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D2681E">
        <w:rPr>
          <w:rFonts w:ascii="Arial" w:hAnsi="Arial" w:cs="Arial"/>
          <w:color w:val="000000"/>
          <w:lang w:val="mn-MN" w:eastAsia="en-029"/>
        </w:rPr>
        <w:tab/>
      </w:r>
      <w:r w:rsidRPr="00D2681E">
        <w:rPr>
          <w:rFonts w:ascii="Arial" w:hAnsi="Arial" w:cs="Arial"/>
          <w:color w:val="000000"/>
          <w:lang w:val="mn-MN" w:eastAsia="en-029"/>
        </w:rPr>
        <w:tab/>
      </w:r>
      <w:r w:rsidRPr="00D2681E">
        <w:rPr>
          <w:rFonts w:ascii="Arial" w:hAnsi="Arial" w:cs="Arial"/>
          <w:color w:val="000000"/>
          <w:lang w:val="mn-MN" w:eastAsia="en-029"/>
        </w:rPr>
        <w:tab/>
      </w:r>
      <w:r w:rsidRPr="00D2681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D2681E" w:rsidRPr="00D2681E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17175" w14:textId="77777777" w:rsidR="00552125" w:rsidRDefault="00552125">
      <w:r>
        <w:separator/>
      </w:r>
    </w:p>
  </w:endnote>
  <w:endnote w:type="continuationSeparator" w:id="0">
    <w:p w14:paraId="3ED95C12" w14:textId="77777777" w:rsidR="00552125" w:rsidRDefault="0055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4926D" w14:textId="77777777" w:rsidR="00552125" w:rsidRDefault="00552125">
      <w:r>
        <w:separator/>
      </w:r>
    </w:p>
  </w:footnote>
  <w:footnote w:type="continuationSeparator" w:id="0">
    <w:p w14:paraId="3D5E154F" w14:textId="77777777" w:rsidR="00552125" w:rsidRDefault="00552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E2486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A1738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2125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37BC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06720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20A11"/>
    <w:rsid w:val="00D2681E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2022-07-04T03:45:00Z</dcterms:created>
  <dcterms:modified xsi:type="dcterms:W3CDTF">2022-07-04T03:46:00Z</dcterms:modified>
</cp:coreProperties>
</file>