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2071FE"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42545E5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C104C6B"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2071FE">
        <w:rPr>
          <w:rFonts w:ascii="Arial" w:hAnsi="Arial" w:cs="Arial"/>
          <w:color w:val="3366FF"/>
          <w:sz w:val="20"/>
          <w:szCs w:val="20"/>
          <w:u w:val="single"/>
        </w:rPr>
        <w:t>7</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2071FE">
        <w:rPr>
          <w:rFonts w:ascii="Arial" w:hAnsi="Arial" w:cs="Arial"/>
          <w:color w:val="3366FF"/>
          <w:sz w:val="20"/>
          <w:szCs w:val="20"/>
          <w:u w:val="single"/>
          <w:lang w:val="mn-MN"/>
        </w:rPr>
        <w:t>02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2071FE">
        <w:rPr>
          <w:rFonts w:ascii="Arial" w:hAnsi="Arial" w:cs="Arial"/>
          <w:color w:val="3366FF"/>
          <w:sz w:val="20"/>
          <w:szCs w:val="20"/>
          <w:u w:val="single"/>
          <w:lang w:val="mn-MN"/>
        </w:rPr>
        <w:t>59</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60BF1441" w14:textId="77777777" w:rsidR="002071FE" w:rsidRPr="002071FE" w:rsidRDefault="0030761A" w:rsidP="002071FE">
      <w:pPr>
        <w:shd w:val="clear" w:color="auto" w:fill="FFFFFF"/>
        <w:ind w:left="142"/>
        <w:contextualSpacing/>
        <w:jc w:val="center"/>
        <w:textAlignment w:val="top"/>
        <w:rPr>
          <w:b/>
          <w:bCs/>
          <w:color w:val="000000"/>
          <w:lang w:val="mn-MN"/>
        </w:rPr>
      </w:pPr>
      <w:r w:rsidRPr="006F1B80">
        <w:rPr>
          <w:lang w:val="mn-MN"/>
        </w:rPr>
        <w:t xml:space="preserve"> </w:t>
      </w:r>
      <w:r w:rsidR="002071FE" w:rsidRPr="002071FE">
        <w:rPr>
          <w:b/>
          <w:bCs/>
          <w:color w:val="000000"/>
          <w:lang w:val="mn-MN"/>
        </w:rPr>
        <w:t>Хууль баталсантай холбогдуулан </w:t>
      </w:r>
    </w:p>
    <w:p w14:paraId="1D78F35B" w14:textId="77777777" w:rsidR="002071FE" w:rsidRPr="002071FE" w:rsidRDefault="002071FE" w:rsidP="002071FE">
      <w:pPr>
        <w:shd w:val="clear" w:color="auto" w:fill="FFFFFF"/>
        <w:ind w:left="142"/>
        <w:contextualSpacing/>
        <w:jc w:val="center"/>
        <w:textAlignment w:val="top"/>
        <w:rPr>
          <w:b/>
          <w:bCs/>
          <w:color w:val="000000"/>
          <w:lang w:val="mn-MN"/>
        </w:rPr>
      </w:pPr>
      <w:r w:rsidRPr="002071FE">
        <w:rPr>
          <w:b/>
          <w:bCs/>
          <w:color w:val="000000"/>
          <w:lang w:val="mn-MN"/>
        </w:rPr>
        <w:t>авах арга хэмжээний тухай</w:t>
      </w:r>
    </w:p>
    <w:p w14:paraId="441CB98F" w14:textId="77777777" w:rsidR="002071FE" w:rsidRPr="002071FE" w:rsidRDefault="002071FE" w:rsidP="002071FE">
      <w:pPr>
        <w:shd w:val="clear" w:color="auto" w:fill="FFFFFF"/>
        <w:spacing w:line="360" w:lineRule="auto"/>
        <w:contextualSpacing/>
        <w:jc w:val="both"/>
        <w:textAlignment w:val="top"/>
        <w:rPr>
          <w:b/>
          <w:bCs/>
          <w:color w:val="000000"/>
          <w:lang w:val="mn-MN"/>
        </w:rPr>
      </w:pPr>
    </w:p>
    <w:p w14:paraId="1D077213" w14:textId="77777777" w:rsidR="002071FE" w:rsidRPr="002071FE" w:rsidRDefault="002071FE" w:rsidP="002071FE">
      <w:pPr>
        <w:shd w:val="clear" w:color="auto" w:fill="FFFFFF"/>
        <w:spacing w:after="150"/>
        <w:contextualSpacing/>
        <w:jc w:val="both"/>
        <w:textAlignment w:val="top"/>
        <w:rPr>
          <w:color w:val="000000"/>
          <w:lang w:val="mn-MN"/>
        </w:rPr>
      </w:pPr>
      <w:r w:rsidRPr="002071FE">
        <w:rPr>
          <w:color w:val="000000"/>
          <w:lang w:val="mn-MN"/>
        </w:rPr>
        <w:t xml:space="preserve"> </w:t>
      </w:r>
      <w:r w:rsidRPr="002071FE">
        <w:rPr>
          <w:color w:val="000000"/>
          <w:lang w:val="mn-MN"/>
        </w:rPr>
        <w:tab/>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41B0158C" w14:textId="77777777" w:rsidR="002071FE" w:rsidRPr="002071FE" w:rsidRDefault="002071FE" w:rsidP="002071FE">
      <w:pPr>
        <w:shd w:val="clear" w:color="auto" w:fill="FFFFFF"/>
        <w:spacing w:after="150"/>
        <w:ind w:firstLine="567"/>
        <w:contextualSpacing/>
        <w:jc w:val="both"/>
        <w:textAlignment w:val="top"/>
        <w:rPr>
          <w:color w:val="000000"/>
          <w:lang w:val="mn-MN"/>
        </w:rPr>
      </w:pPr>
    </w:p>
    <w:p w14:paraId="1B37831D" w14:textId="77777777" w:rsidR="002071FE" w:rsidRPr="002071FE" w:rsidRDefault="002071FE" w:rsidP="002071FE">
      <w:pPr>
        <w:shd w:val="clear" w:color="auto" w:fill="FFFFFF"/>
        <w:spacing w:after="150"/>
        <w:contextualSpacing/>
        <w:jc w:val="both"/>
        <w:textAlignment w:val="top"/>
        <w:rPr>
          <w:color w:val="000000"/>
          <w:lang w:val="mn-MN"/>
        </w:rPr>
      </w:pPr>
      <w:r w:rsidRPr="002071FE">
        <w:rPr>
          <w:color w:val="000000"/>
          <w:lang w:val="mn-MN"/>
        </w:rPr>
        <w:tab/>
        <w:t>1.Өршөөл үзүүлэх тухай хуулийг баталсантай холбогдуулан дараах арга хэмжээг авч, хэрэгжүүлэхийг Монгол Улсын Засгийн газар /Л.Оюун-Эрдэнэ/-т даалгасугай:</w:t>
      </w:r>
    </w:p>
    <w:p w14:paraId="3BADAE8D" w14:textId="77777777" w:rsidR="002071FE" w:rsidRPr="002071FE" w:rsidRDefault="002071FE" w:rsidP="002071FE">
      <w:pPr>
        <w:shd w:val="clear" w:color="auto" w:fill="FFFFFF"/>
        <w:spacing w:after="150"/>
        <w:contextualSpacing/>
        <w:jc w:val="both"/>
        <w:textAlignment w:val="top"/>
        <w:rPr>
          <w:color w:val="000000"/>
          <w:lang w:val="mn-MN"/>
        </w:rPr>
      </w:pPr>
    </w:p>
    <w:p w14:paraId="110E27D9" w14:textId="77777777" w:rsidR="002071FE" w:rsidRPr="002071FE" w:rsidRDefault="002071FE" w:rsidP="002071FE">
      <w:pPr>
        <w:shd w:val="clear" w:color="auto" w:fill="FFFFFF"/>
        <w:spacing w:after="150"/>
        <w:contextualSpacing/>
        <w:jc w:val="both"/>
        <w:textAlignment w:val="top"/>
        <w:rPr>
          <w:color w:val="000000"/>
          <w:lang w:val="mn-MN"/>
        </w:rPr>
      </w:pPr>
      <w:r w:rsidRPr="002071FE">
        <w:rPr>
          <w:color w:val="000000"/>
          <w:lang w:val="mn-MN"/>
        </w:rPr>
        <w:tab/>
      </w:r>
      <w:r w:rsidRPr="002071FE">
        <w:rPr>
          <w:color w:val="000000"/>
          <w:lang w:val="mn-MN"/>
        </w:rPr>
        <w:tab/>
        <w:t>1/Өршөөл үзүүлэх тухай хуулийн хэрэгжилтийг хангахад шаардлагатай зардлыг шийдвэрлэх;</w:t>
      </w:r>
    </w:p>
    <w:p w14:paraId="671B7464" w14:textId="77777777" w:rsidR="002071FE" w:rsidRPr="002071FE" w:rsidRDefault="002071FE" w:rsidP="002071FE">
      <w:pPr>
        <w:shd w:val="clear" w:color="auto" w:fill="FFFFFF"/>
        <w:spacing w:after="150"/>
        <w:contextualSpacing/>
        <w:jc w:val="both"/>
        <w:textAlignment w:val="top"/>
        <w:rPr>
          <w:color w:val="000000"/>
          <w:lang w:val="mn-MN"/>
        </w:rPr>
      </w:pPr>
    </w:p>
    <w:p w14:paraId="234D01E3" w14:textId="77777777" w:rsidR="002071FE" w:rsidRPr="002071FE" w:rsidRDefault="002071FE" w:rsidP="002071FE">
      <w:pPr>
        <w:shd w:val="clear" w:color="auto" w:fill="FFFFFF"/>
        <w:spacing w:after="150"/>
        <w:contextualSpacing/>
        <w:jc w:val="both"/>
        <w:textAlignment w:val="top"/>
        <w:rPr>
          <w:color w:val="000000"/>
          <w:lang w:val="mn-MN"/>
        </w:rPr>
      </w:pPr>
      <w:r w:rsidRPr="002071FE">
        <w:rPr>
          <w:color w:val="000000"/>
          <w:lang w:val="mn-MN"/>
        </w:rPr>
        <w:tab/>
      </w:r>
      <w:r w:rsidRPr="002071FE">
        <w:rPr>
          <w:color w:val="000000"/>
          <w:lang w:val="mn-MN"/>
        </w:rPr>
        <w:tab/>
        <w:t>2/Өршөөл үзүүлэх тухай хуулийн дагуу хорих ангиас суллагдсан хүнийг нийгэмшүүлэх, учруулсан хохирлыг нөхөн төлүүлэх зорилгоор ажлын байраар хангах болон бусад шаардлагатай арга хэмжээг авч, хэрэгжүүлэх;</w:t>
      </w:r>
    </w:p>
    <w:p w14:paraId="5C4E27F9" w14:textId="77777777" w:rsidR="002071FE" w:rsidRPr="002071FE" w:rsidRDefault="002071FE" w:rsidP="002071FE">
      <w:pPr>
        <w:shd w:val="clear" w:color="auto" w:fill="FFFFFF"/>
        <w:spacing w:after="150"/>
        <w:contextualSpacing/>
        <w:jc w:val="both"/>
        <w:textAlignment w:val="top"/>
        <w:rPr>
          <w:color w:val="000000"/>
          <w:lang w:val="mn-MN"/>
        </w:rPr>
      </w:pPr>
    </w:p>
    <w:p w14:paraId="3D605260" w14:textId="77777777" w:rsidR="002071FE" w:rsidRPr="002071FE" w:rsidRDefault="002071FE" w:rsidP="002071FE">
      <w:pPr>
        <w:shd w:val="clear" w:color="auto" w:fill="FFFFFF"/>
        <w:spacing w:after="150"/>
        <w:contextualSpacing/>
        <w:jc w:val="both"/>
        <w:textAlignment w:val="top"/>
        <w:rPr>
          <w:color w:val="000000"/>
          <w:lang w:val="mn-MN"/>
        </w:rPr>
      </w:pPr>
      <w:r w:rsidRPr="002071FE">
        <w:rPr>
          <w:color w:val="000000"/>
          <w:lang w:val="mn-MN"/>
        </w:rPr>
        <w:tab/>
      </w:r>
      <w:r w:rsidRPr="002071FE">
        <w:rPr>
          <w:color w:val="000000"/>
          <w:lang w:val="mn-MN"/>
        </w:rPr>
        <w:tab/>
        <w:t>3/</w:t>
      </w:r>
      <w:r w:rsidRPr="002E1A9A">
        <w:rPr>
          <w:rFonts w:cs="Arial"/>
          <w:bCs/>
          <w:lang w:val="mn-MN"/>
        </w:rPr>
        <w:t xml:space="preserve">хэрэг бүртгэлт, мөрдөн байцаалтын ажиллагааг шуурхай, бүрэн гүйцэд явуулж, </w:t>
      </w:r>
      <w:r w:rsidRPr="002071FE">
        <w:rPr>
          <w:color w:val="000000"/>
          <w:lang w:val="mn-MN"/>
        </w:rPr>
        <w:t xml:space="preserve">хэргийн бодит байдлыг </w:t>
      </w:r>
      <w:r w:rsidRPr="002071FE">
        <w:rPr>
          <w:rFonts w:cs="Arial"/>
          <w:color w:val="000000"/>
          <w:lang w:val="mn-MN"/>
        </w:rPr>
        <w:t>тогтоосны үндсэн дээр хэргийг Өршөөл үзүүлэх тухай хуулийн үйлчлэлд хамааруулахад анхаарах</w:t>
      </w:r>
      <w:r w:rsidRPr="002071FE">
        <w:rPr>
          <w:color w:val="000000"/>
          <w:lang w:val="mn-MN"/>
        </w:rPr>
        <w:t>;</w:t>
      </w:r>
    </w:p>
    <w:p w14:paraId="3344FB53" w14:textId="77777777" w:rsidR="002071FE" w:rsidRPr="002071FE" w:rsidRDefault="002071FE" w:rsidP="002071FE">
      <w:pPr>
        <w:shd w:val="clear" w:color="auto" w:fill="FFFFFF"/>
        <w:spacing w:after="150"/>
        <w:contextualSpacing/>
        <w:jc w:val="both"/>
        <w:textAlignment w:val="top"/>
        <w:rPr>
          <w:color w:val="000000"/>
          <w:lang w:val="mn-MN"/>
        </w:rPr>
      </w:pPr>
    </w:p>
    <w:p w14:paraId="786A7FCF" w14:textId="77777777" w:rsidR="002071FE" w:rsidRPr="002071FE" w:rsidRDefault="002071FE" w:rsidP="002071FE">
      <w:pPr>
        <w:shd w:val="clear" w:color="auto" w:fill="FFFFFF"/>
        <w:spacing w:after="150"/>
        <w:contextualSpacing/>
        <w:jc w:val="both"/>
        <w:textAlignment w:val="top"/>
        <w:rPr>
          <w:color w:val="000000"/>
          <w:lang w:val="mn-MN"/>
        </w:rPr>
      </w:pPr>
      <w:r w:rsidRPr="002071FE">
        <w:rPr>
          <w:color w:val="000000"/>
          <w:lang w:val="mn-MN"/>
        </w:rPr>
        <w:tab/>
      </w:r>
      <w:r w:rsidRPr="002071FE">
        <w:rPr>
          <w:color w:val="000000"/>
          <w:lang w:val="mn-MN"/>
        </w:rPr>
        <w:tab/>
        <w:t>4/Өршөөл үзүүлэх тухай хуулийг батлан гаргах хугацаа, өршөөлд хамааруулахгүй гэмт хэрэг, зөрчлийн төрөл, өршөөлд хамрагдсан этгээд дахин гэмт хэрэг үйлдвэл хүлээлгэх ялын бодлогыг чангатгах, Өршөөл үзүүлэх тухай хуульд хамааруулсан этгээдийг нийгэмшүүлэх зэрэг ерөнхий харилцааг зохицуулсан эрх зүйн орчныг бий болгох асуудлыг судалж, хуулийн төслийг Монгол Улсын Их Хуралд өргөн мэдүүлэх.</w:t>
      </w:r>
    </w:p>
    <w:p w14:paraId="28B60E2E" w14:textId="77777777" w:rsidR="002071FE" w:rsidRPr="002071FE" w:rsidRDefault="002071FE" w:rsidP="002071FE">
      <w:pPr>
        <w:shd w:val="clear" w:color="auto" w:fill="FFFFFF"/>
        <w:spacing w:after="150"/>
        <w:contextualSpacing/>
        <w:jc w:val="both"/>
        <w:textAlignment w:val="top"/>
        <w:rPr>
          <w:color w:val="000000"/>
          <w:lang w:val="mn-MN"/>
        </w:rPr>
      </w:pPr>
    </w:p>
    <w:p w14:paraId="6B4AB66D" w14:textId="77777777" w:rsidR="002071FE" w:rsidRPr="002071FE" w:rsidRDefault="002071FE" w:rsidP="002071FE">
      <w:pPr>
        <w:shd w:val="clear" w:color="auto" w:fill="FFFFFF"/>
        <w:spacing w:after="150"/>
        <w:contextualSpacing/>
        <w:jc w:val="both"/>
        <w:textAlignment w:val="top"/>
        <w:rPr>
          <w:color w:val="000000"/>
          <w:lang w:val="mn-MN"/>
        </w:rPr>
      </w:pPr>
      <w:r w:rsidRPr="002071FE">
        <w:rPr>
          <w:color w:val="000000"/>
          <w:lang w:val="mn-MN"/>
        </w:rPr>
        <w:t xml:space="preserve"> </w:t>
      </w:r>
      <w:r w:rsidRPr="002071FE">
        <w:rPr>
          <w:color w:val="000000"/>
          <w:lang w:val="mn-MN"/>
        </w:rPr>
        <w:tab/>
        <w:t>2.Өршөөл үзүүлэх тухай хуулийн хэрэгжилтийн талаар 2021 оны 12 дугаар сарын 31-ний өдрийн дотор багтаан Монгол Улсын Их Хуралд танилцуулахыг Улсын Их Хурлын Хууль зүйн байнгын хороо /С.Бямбацогт/-нд даалгасугай.</w:t>
      </w:r>
    </w:p>
    <w:p w14:paraId="2C456AE3" w14:textId="77777777" w:rsidR="002071FE" w:rsidRPr="002071FE" w:rsidRDefault="002071FE" w:rsidP="002071FE">
      <w:pPr>
        <w:shd w:val="clear" w:color="auto" w:fill="FFFFFF"/>
        <w:spacing w:after="150"/>
        <w:contextualSpacing/>
        <w:jc w:val="both"/>
        <w:textAlignment w:val="top"/>
        <w:rPr>
          <w:color w:val="000000"/>
          <w:lang w:val="mn-MN"/>
        </w:rPr>
      </w:pPr>
    </w:p>
    <w:p w14:paraId="7E224088" w14:textId="77777777" w:rsidR="002071FE" w:rsidRPr="002071FE" w:rsidRDefault="002071FE" w:rsidP="002071FE">
      <w:pPr>
        <w:shd w:val="clear" w:color="auto" w:fill="FFFFFF"/>
        <w:spacing w:after="150"/>
        <w:contextualSpacing/>
        <w:jc w:val="both"/>
        <w:textAlignment w:val="top"/>
        <w:rPr>
          <w:color w:val="000000"/>
          <w:lang w:val="mn-MN"/>
        </w:rPr>
      </w:pPr>
    </w:p>
    <w:p w14:paraId="031298D9" w14:textId="77777777" w:rsidR="002071FE" w:rsidRPr="002071FE" w:rsidRDefault="002071FE" w:rsidP="002071FE">
      <w:pPr>
        <w:shd w:val="clear" w:color="auto" w:fill="FFFFFF"/>
        <w:spacing w:after="150"/>
        <w:contextualSpacing/>
        <w:jc w:val="both"/>
        <w:textAlignment w:val="top"/>
        <w:rPr>
          <w:color w:val="000000"/>
          <w:lang w:val="mn-MN"/>
        </w:rPr>
      </w:pPr>
    </w:p>
    <w:p w14:paraId="7B7E5E9F" w14:textId="77777777" w:rsidR="002071FE" w:rsidRPr="002E1A9A" w:rsidRDefault="002071FE" w:rsidP="002071FE">
      <w:pPr>
        <w:jc w:val="both"/>
        <w:rPr>
          <w:rFonts w:cs="Arial"/>
          <w:shd w:val="clear" w:color="auto" w:fill="FFFFFF"/>
          <w:lang w:val="mn-MN"/>
        </w:rPr>
      </w:pPr>
    </w:p>
    <w:p w14:paraId="3A00F6E5" w14:textId="77777777" w:rsidR="002071FE" w:rsidRPr="002E1A9A" w:rsidRDefault="002071FE" w:rsidP="002071FE">
      <w:pPr>
        <w:jc w:val="both"/>
        <w:rPr>
          <w:rFonts w:cs="Arial"/>
          <w:shd w:val="clear" w:color="auto" w:fill="FFFFFF"/>
          <w:lang w:val="mn-MN"/>
        </w:rPr>
      </w:pPr>
      <w:r w:rsidRPr="002E1A9A">
        <w:rPr>
          <w:rFonts w:cs="Arial"/>
          <w:shd w:val="clear" w:color="auto" w:fill="FFFFFF"/>
          <w:lang w:val="mn-MN"/>
        </w:rPr>
        <w:tab/>
      </w:r>
      <w:r w:rsidRPr="002E1A9A">
        <w:rPr>
          <w:rFonts w:cs="Arial"/>
          <w:shd w:val="clear" w:color="auto" w:fill="FFFFFF"/>
          <w:lang w:val="mn-MN"/>
        </w:rPr>
        <w:tab/>
        <w:t xml:space="preserve">МОНГОЛ УЛСЫН </w:t>
      </w:r>
    </w:p>
    <w:p w14:paraId="382EC2CE" w14:textId="45D9294F" w:rsidR="0030761A" w:rsidRPr="002071FE" w:rsidRDefault="002071FE" w:rsidP="002071FE">
      <w:pPr>
        <w:jc w:val="both"/>
        <w:rPr>
          <w:rFonts w:cs="Arial"/>
          <w:shd w:val="clear" w:color="auto" w:fill="FFFFFF"/>
          <w:lang w:val="mn-MN"/>
        </w:rPr>
      </w:pPr>
      <w:r w:rsidRPr="002E1A9A">
        <w:rPr>
          <w:rFonts w:cs="Arial"/>
          <w:shd w:val="clear" w:color="auto" w:fill="FFFFFF"/>
          <w:lang w:val="mn-MN"/>
        </w:rPr>
        <w:tab/>
      </w:r>
      <w:r w:rsidRPr="002E1A9A">
        <w:rPr>
          <w:rFonts w:cs="Arial"/>
          <w:shd w:val="clear" w:color="auto" w:fill="FFFFFF"/>
          <w:lang w:val="mn-MN"/>
        </w:rPr>
        <w:tab/>
        <w:t>ИХ ХУРЛЫН ДАРГА</w:t>
      </w:r>
      <w:r w:rsidRPr="002E1A9A">
        <w:rPr>
          <w:rFonts w:cs="Arial"/>
          <w:shd w:val="clear" w:color="auto" w:fill="FFFFFF"/>
          <w:lang w:val="mn-MN"/>
        </w:rPr>
        <w:tab/>
      </w:r>
      <w:r w:rsidRPr="002E1A9A">
        <w:rPr>
          <w:rFonts w:cs="Arial"/>
          <w:shd w:val="clear" w:color="auto" w:fill="FFFFFF"/>
          <w:lang w:val="mn-MN"/>
        </w:rPr>
        <w:tab/>
      </w:r>
      <w:r w:rsidRPr="002E1A9A">
        <w:rPr>
          <w:rFonts w:cs="Arial"/>
          <w:shd w:val="clear" w:color="auto" w:fill="FFFFFF"/>
          <w:lang w:val="mn-MN"/>
        </w:rPr>
        <w:tab/>
      </w:r>
      <w:r w:rsidRPr="002E1A9A">
        <w:rPr>
          <w:rFonts w:cs="Arial"/>
          <w:shd w:val="clear" w:color="auto" w:fill="FFFFFF"/>
          <w:lang w:val="mn-MN"/>
        </w:rPr>
        <w:tab/>
        <w:t>Г.ЗАНДАНШАТАР</w:t>
      </w:r>
    </w:p>
    <w:sectPr w:rsidR="0030761A" w:rsidRPr="002071FE"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518C1" w14:textId="77777777" w:rsidR="00CF34BE" w:rsidRDefault="00CF34BE">
      <w:r>
        <w:separator/>
      </w:r>
    </w:p>
  </w:endnote>
  <w:endnote w:type="continuationSeparator" w:id="0">
    <w:p w14:paraId="2558A901" w14:textId="77777777" w:rsidR="00CF34BE" w:rsidRDefault="00CF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EF49C" w14:textId="77777777" w:rsidR="00CF34BE" w:rsidRDefault="00CF34BE">
      <w:r>
        <w:separator/>
      </w:r>
    </w:p>
  </w:footnote>
  <w:footnote w:type="continuationSeparator" w:id="0">
    <w:p w14:paraId="6B93B8C2" w14:textId="77777777" w:rsidR="00CF34BE" w:rsidRDefault="00CF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071FE"/>
    <w:rsid w:val="00217A82"/>
    <w:rsid w:val="00222C04"/>
    <w:rsid w:val="00256E82"/>
    <w:rsid w:val="002D11C1"/>
    <w:rsid w:val="002E5F4E"/>
    <w:rsid w:val="002F47AB"/>
    <w:rsid w:val="0030761A"/>
    <w:rsid w:val="00314AC5"/>
    <w:rsid w:val="003256C5"/>
    <w:rsid w:val="00326450"/>
    <w:rsid w:val="00336E49"/>
    <w:rsid w:val="00382DEB"/>
    <w:rsid w:val="003E62F2"/>
    <w:rsid w:val="0041003A"/>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CF34BE"/>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2021-07-06T05:57:00Z</dcterms:created>
  <dcterms:modified xsi:type="dcterms:W3CDTF">2021-07-06T05:57:00Z</dcterms:modified>
</cp:coreProperties>
</file>