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19" w:rsidRPr="00DE74A6" w:rsidRDefault="006D6D19" w:rsidP="006D6D1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6D19" w:rsidRPr="00DE74A6" w:rsidRDefault="006D6D19" w:rsidP="006D6D1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6D6D19" w:rsidRPr="00DE74A6" w:rsidRDefault="006D6D19" w:rsidP="006D6D19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6D6D19" w:rsidRPr="00DE74A6" w:rsidRDefault="006D6D19" w:rsidP="006D6D19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6D6D19" w:rsidRPr="00DE74A6" w:rsidRDefault="006D6D19" w:rsidP="006D6D1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6D6D19" w:rsidRPr="00DE74A6" w:rsidRDefault="006D6D19" w:rsidP="006D6D19">
      <w:pPr>
        <w:rPr>
          <w:rFonts w:cs="Arial"/>
          <w:lang w:val="ms-MY"/>
        </w:rPr>
      </w:pPr>
    </w:p>
    <w:p w:rsidR="006D6D19" w:rsidRPr="00DE74A6" w:rsidRDefault="006D6D19" w:rsidP="006D6D19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03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28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9064E" w:rsidRPr="00B96B54" w:rsidRDefault="0019064E" w:rsidP="0019064E">
      <w:pPr>
        <w:spacing w:after="0" w:line="240" w:lineRule="auto"/>
        <w:rPr>
          <w:rFonts w:cs="Arial"/>
          <w:color w:val="000000"/>
          <w:lang w:val="mn-MN"/>
        </w:rPr>
      </w:pPr>
    </w:p>
    <w:p w:rsidR="00B96B54" w:rsidRDefault="0019064E" w:rsidP="00B96B54">
      <w:pPr>
        <w:spacing w:after="0" w:line="240" w:lineRule="auto"/>
        <w:jc w:val="center"/>
        <w:rPr>
          <w:rFonts w:cs="Arial"/>
          <w:b/>
          <w:lang w:val="mn-MN"/>
        </w:rPr>
      </w:pPr>
      <w:r w:rsidRPr="00B96B54">
        <w:rPr>
          <w:rFonts w:cs="Arial"/>
          <w:b/>
          <w:lang w:val="mn-MN"/>
        </w:rPr>
        <w:t xml:space="preserve">Тогтоол хүчингүй болсонд </w:t>
      </w:r>
    </w:p>
    <w:p w:rsidR="0019064E" w:rsidRDefault="0019064E" w:rsidP="00B96B54">
      <w:pPr>
        <w:spacing w:after="0" w:line="240" w:lineRule="auto"/>
        <w:jc w:val="center"/>
        <w:rPr>
          <w:rFonts w:cs="Arial"/>
          <w:b/>
          <w:bCs/>
          <w:color w:val="000000"/>
          <w:lang w:val="mn-MN"/>
        </w:rPr>
      </w:pPr>
      <w:r w:rsidRPr="00B96B54">
        <w:rPr>
          <w:rFonts w:cs="Arial"/>
          <w:b/>
          <w:lang w:val="mn-MN"/>
        </w:rPr>
        <w:t>тооцох</w:t>
      </w:r>
      <w:r w:rsidRPr="00B96B54">
        <w:rPr>
          <w:rFonts w:cs="Arial"/>
          <w:b/>
          <w:bCs/>
          <w:color w:val="000000"/>
          <w:lang w:val="mn-MN"/>
        </w:rPr>
        <w:t xml:space="preserve"> тухай</w:t>
      </w:r>
    </w:p>
    <w:p w:rsidR="00B96B54" w:rsidRPr="00B96B54" w:rsidRDefault="00B96B54" w:rsidP="00B96B54">
      <w:pPr>
        <w:spacing w:after="0" w:line="360" w:lineRule="auto"/>
        <w:jc w:val="center"/>
        <w:rPr>
          <w:rFonts w:cs="Arial"/>
          <w:b/>
          <w:lang w:val="mn-MN"/>
        </w:rPr>
      </w:pPr>
    </w:p>
    <w:p w:rsidR="0019064E" w:rsidRDefault="0019064E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  <w:r w:rsidRPr="00B96B54">
        <w:rPr>
          <w:rFonts w:ascii="Arial" w:hAnsi="Arial" w:cs="Arial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B96B54" w:rsidRPr="00B96B54" w:rsidRDefault="00B96B54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</w:p>
    <w:p w:rsidR="0019064E" w:rsidRDefault="0019064E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  <w:r w:rsidRPr="00B96B54">
        <w:rPr>
          <w:rFonts w:ascii="Arial" w:hAnsi="Arial" w:cs="Arial"/>
          <w:lang w:val="mn-MN"/>
        </w:rPr>
        <w:t>1.</w:t>
      </w:r>
      <w:r w:rsidR="002B5F56" w:rsidRPr="00B96B54">
        <w:rPr>
          <w:rFonts w:ascii="Arial" w:hAnsi="Arial" w:cs="Arial"/>
          <w:lang w:val="mn-MN"/>
        </w:rPr>
        <w:t xml:space="preserve">“Шинжлэх ухаан, </w:t>
      </w:r>
      <w:r w:rsidRPr="00B96B54">
        <w:rPr>
          <w:rFonts w:ascii="Arial" w:hAnsi="Arial" w:cs="Arial"/>
          <w:lang w:val="mn-MN"/>
        </w:rPr>
        <w:t>технологийн талаар төрөөс баримтлах бодлогыг батлах тухай” Монгол Улсын Их Хурлын 1998 оны 5 дугаар сарын 14-ний өдрийн 55 дугаар тогтоолыг хүчингүй болсонд тооцсугай.</w:t>
      </w:r>
    </w:p>
    <w:p w:rsidR="00B96B54" w:rsidRDefault="00B96B54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</w:p>
    <w:p w:rsidR="00B96B54" w:rsidRDefault="00B96B54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</w:p>
    <w:p w:rsidR="00B96B54" w:rsidRDefault="00B96B54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</w:p>
    <w:p w:rsidR="00B96B54" w:rsidRDefault="00B96B54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</w:p>
    <w:p w:rsidR="00B96B54" w:rsidRDefault="00B96B54" w:rsidP="00B96B54">
      <w:pPr>
        <w:pStyle w:val="western"/>
        <w:spacing w:before="0" w:beforeAutospacing="0"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:rsidR="00E944E4" w:rsidRPr="00B96B54" w:rsidRDefault="00B96B54" w:rsidP="006D6D19">
      <w:pPr>
        <w:pStyle w:val="western"/>
        <w:spacing w:before="0" w:beforeAutospacing="0" w:after="0"/>
        <w:ind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М.ЭНХБОЛД</w:t>
      </w:r>
    </w:p>
    <w:sectPr w:rsidR="00E944E4" w:rsidRPr="00B96B54" w:rsidSect="00B96B54">
      <w:pgSz w:w="11901" w:h="16817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9064E"/>
    <w:rsid w:val="00061270"/>
    <w:rsid w:val="000F51B8"/>
    <w:rsid w:val="0019064E"/>
    <w:rsid w:val="0029526F"/>
    <w:rsid w:val="002B5F56"/>
    <w:rsid w:val="00510708"/>
    <w:rsid w:val="006D6D19"/>
    <w:rsid w:val="0073648C"/>
    <w:rsid w:val="00780146"/>
    <w:rsid w:val="00784559"/>
    <w:rsid w:val="00784721"/>
    <w:rsid w:val="00866839"/>
    <w:rsid w:val="008F2579"/>
    <w:rsid w:val="00902841"/>
    <w:rsid w:val="00953E32"/>
    <w:rsid w:val="00AA7115"/>
    <w:rsid w:val="00B96B54"/>
    <w:rsid w:val="00D655F6"/>
    <w:rsid w:val="00D846F9"/>
    <w:rsid w:val="00DD6EB0"/>
    <w:rsid w:val="00E944E4"/>
    <w:rsid w:val="00FB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4E"/>
    <w:pPr>
      <w:spacing w:after="160" w:line="259" w:lineRule="auto"/>
    </w:pPr>
    <w:rPr>
      <w:rFonts w:ascii="Arial" w:eastAsia="Calibri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D19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19064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Cs w:val="24"/>
    </w:rPr>
  </w:style>
  <w:style w:type="paragraph" w:styleId="Title">
    <w:name w:val="Title"/>
    <w:basedOn w:val="Normal"/>
    <w:link w:val="TitleChar"/>
    <w:qFormat/>
    <w:rsid w:val="0019064E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19064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54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6D19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2018-05-03T08:41:00Z</cp:lastPrinted>
  <dcterms:created xsi:type="dcterms:W3CDTF">2018-05-11T04:20:00Z</dcterms:created>
  <dcterms:modified xsi:type="dcterms:W3CDTF">2018-05-11T04:20:00Z</dcterms:modified>
</cp:coreProperties>
</file>