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4A7E0D26"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D2286A">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D2286A">
        <w:rPr>
          <w:rFonts w:ascii="Arial" w:hAnsi="Arial" w:cs="Arial"/>
          <w:color w:val="3366FF"/>
          <w:sz w:val="20"/>
          <w:szCs w:val="20"/>
          <w:u w:val="single"/>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D2286A">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E9E941A" w14:textId="5D9B185D" w:rsidR="00A00D3E" w:rsidRDefault="00A00D3E" w:rsidP="00A00D3E">
      <w:pPr>
        <w:spacing w:line="360" w:lineRule="auto"/>
        <w:contextualSpacing/>
        <w:rPr>
          <w:rFonts w:ascii="Arial" w:hAnsi="Arial" w:cs="Arial"/>
          <w:b/>
          <w:bCs/>
          <w:shd w:val="clear" w:color="auto" w:fill="FFFFFF"/>
        </w:rPr>
      </w:pPr>
    </w:p>
    <w:p w14:paraId="22027D21" w14:textId="77777777" w:rsidR="00364D25" w:rsidRPr="00D264EC" w:rsidRDefault="00364D25" w:rsidP="00A00D3E">
      <w:pPr>
        <w:spacing w:line="360" w:lineRule="auto"/>
        <w:contextualSpacing/>
        <w:rPr>
          <w:rFonts w:ascii="Arial" w:hAnsi="Arial" w:cs="Arial"/>
          <w:b/>
          <w:bCs/>
          <w:shd w:val="clear" w:color="auto" w:fill="FFFFFF"/>
        </w:rPr>
      </w:pPr>
    </w:p>
    <w:p w14:paraId="79444285" w14:textId="77777777" w:rsidR="008F762A" w:rsidRPr="00BE6DD1" w:rsidRDefault="008F762A" w:rsidP="008F762A">
      <w:pPr>
        <w:contextualSpacing/>
        <w:jc w:val="center"/>
        <w:rPr>
          <w:rFonts w:ascii="Arial" w:hAnsi="Arial" w:cs="Arial"/>
          <w:bCs/>
          <w:lang w:val="mn-MN"/>
        </w:rPr>
      </w:pPr>
      <w:r w:rsidRPr="00BE6DD1">
        <w:rPr>
          <w:rFonts w:ascii="Arial" w:hAnsi="Arial" w:cs="Arial"/>
          <w:b/>
          <w:lang w:val="mn-MN"/>
        </w:rPr>
        <w:t xml:space="preserve">    ЦАХИМ ГАРЫН ҮСГИЙН ТУХАЙ ХУУЛЬД</w:t>
      </w:r>
    </w:p>
    <w:p w14:paraId="4AB8D8A2" w14:textId="77777777" w:rsidR="008F762A" w:rsidRPr="00BE6DD1" w:rsidRDefault="008F762A" w:rsidP="008F762A">
      <w:pPr>
        <w:contextualSpacing/>
        <w:jc w:val="center"/>
        <w:rPr>
          <w:rFonts w:ascii="Arial" w:hAnsi="Arial" w:cs="Arial"/>
          <w:bCs/>
          <w:lang w:val="mn-MN"/>
        </w:rPr>
      </w:pPr>
      <w:r w:rsidRPr="00BE6DD1">
        <w:rPr>
          <w:rFonts w:ascii="Arial" w:hAnsi="Arial" w:cs="Arial"/>
          <w:b/>
          <w:lang w:val="mn-MN"/>
        </w:rPr>
        <w:t xml:space="preserve">    НЭМЭЛТ, ӨӨРЧЛӨЛТ ОРУУЛАХ ТУХАЙ</w:t>
      </w:r>
    </w:p>
    <w:p w14:paraId="305BA37B" w14:textId="77777777" w:rsidR="008F762A" w:rsidRPr="00BE6DD1" w:rsidRDefault="008F762A" w:rsidP="008F762A">
      <w:pPr>
        <w:spacing w:line="360" w:lineRule="auto"/>
        <w:contextualSpacing/>
        <w:rPr>
          <w:rFonts w:ascii="Arial" w:hAnsi="Arial" w:cs="Arial"/>
          <w:bCs/>
          <w:lang w:val="mn-MN"/>
        </w:rPr>
      </w:pPr>
    </w:p>
    <w:p w14:paraId="469B7D5A" w14:textId="77777777" w:rsidR="008F762A" w:rsidRPr="00BE6DD1" w:rsidRDefault="008F762A" w:rsidP="008F762A">
      <w:pPr>
        <w:ind w:firstLine="709"/>
        <w:contextualSpacing/>
        <w:jc w:val="both"/>
        <w:rPr>
          <w:rFonts w:ascii="Arial" w:hAnsi="Arial" w:cs="Arial"/>
          <w:lang w:val="mn-MN"/>
        </w:rPr>
      </w:pPr>
      <w:r w:rsidRPr="00BE6DD1">
        <w:rPr>
          <w:rFonts w:ascii="Arial" w:hAnsi="Arial" w:cs="Arial"/>
          <w:b/>
          <w:lang w:val="mn-MN"/>
        </w:rPr>
        <w:t>1 дүгээр зүйл.</w:t>
      </w:r>
      <w:r w:rsidRPr="00BE6DD1">
        <w:rPr>
          <w:rFonts w:ascii="Arial" w:hAnsi="Arial" w:cs="Arial"/>
          <w:lang w:val="mn-MN"/>
        </w:rPr>
        <w:t>Цахим гарын үсгийн тухай хуульд доор дурдсан агуулгатай дараах хэсэг, заалт нэмсүгэй:</w:t>
      </w:r>
    </w:p>
    <w:p w14:paraId="5624AD1A" w14:textId="77777777" w:rsidR="008F762A" w:rsidRPr="00BE6DD1" w:rsidRDefault="008F762A" w:rsidP="008F762A">
      <w:pPr>
        <w:contextualSpacing/>
        <w:jc w:val="both"/>
        <w:rPr>
          <w:rFonts w:ascii="Arial" w:hAnsi="Arial" w:cs="Arial"/>
          <w:lang w:val="mn-MN"/>
        </w:rPr>
      </w:pPr>
    </w:p>
    <w:p w14:paraId="58119C41" w14:textId="77777777" w:rsidR="008F762A" w:rsidRPr="00BE6DD1" w:rsidRDefault="008F762A" w:rsidP="008F762A">
      <w:pPr>
        <w:ind w:left="720" w:firstLine="720"/>
        <w:contextualSpacing/>
        <w:jc w:val="both"/>
        <w:rPr>
          <w:rFonts w:ascii="Arial" w:hAnsi="Arial" w:cs="Arial"/>
          <w:bCs/>
          <w:lang w:val="mn-MN"/>
        </w:rPr>
      </w:pPr>
      <w:r w:rsidRPr="00BE6DD1">
        <w:rPr>
          <w:rFonts w:ascii="Arial" w:hAnsi="Arial" w:cs="Arial"/>
          <w:b/>
          <w:lang w:val="mn-MN"/>
        </w:rPr>
        <w:t>1/23 дугаар зүйлийн 23.3 дахь хэсэг:</w:t>
      </w:r>
    </w:p>
    <w:p w14:paraId="36A45357" w14:textId="77777777" w:rsidR="008F762A" w:rsidRPr="00BE6DD1" w:rsidRDefault="008F762A" w:rsidP="008F762A">
      <w:pPr>
        <w:contextualSpacing/>
        <w:jc w:val="both"/>
        <w:rPr>
          <w:rFonts w:ascii="Arial" w:hAnsi="Arial" w:cs="Arial"/>
          <w:bCs/>
          <w:lang w:val="mn-MN"/>
        </w:rPr>
      </w:pPr>
    </w:p>
    <w:p w14:paraId="591DEF65" w14:textId="77777777" w:rsidR="008F762A" w:rsidRPr="00BE6DD1" w:rsidRDefault="008F762A" w:rsidP="008F762A">
      <w:pPr>
        <w:ind w:firstLine="720"/>
        <w:contextualSpacing/>
        <w:jc w:val="both"/>
        <w:rPr>
          <w:rFonts w:ascii="Arial" w:hAnsi="Arial" w:cs="Arial"/>
          <w:bCs/>
          <w:lang w:val="mn-MN"/>
        </w:rPr>
      </w:pPr>
      <w:r w:rsidRPr="00BE6DD1">
        <w:rPr>
          <w:rFonts w:ascii="Arial" w:hAnsi="Arial" w:cs="Arial"/>
          <w:bCs/>
          <w:lang w:val="mn-MN"/>
        </w:rPr>
        <w:t>“23.3.Компанийг нийлүүлэх, нэгтгэх, хуваах, тусгаарлах, өөрчлөх замаар өөрчлөн зохион байгуулагдсан тохиолдолд тусгай зөвшөөрөл эзэмших эрхийг шинээр бий болж байгаа компанид шилжүүлж болох бөгөөд шилжүүлэн авсан компани энэ хуулийн 20.1, 20.2, 20.3-т заасан эрх, үүргийг хүлээнэ.”</w:t>
      </w:r>
    </w:p>
    <w:p w14:paraId="6C75D7C5" w14:textId="77777777" w:rsidR="008F762A" w:rsidRPr="00BE6DD1" w:rsidRDefault="008F762A" w:rsidP="008F762A">
      <w:pPr>
        <w:contextualSpacing/>
        <w:jc w:val="both"/>
        <w:rPr>
          <w:rFonts w:ascii="Arial" w:hAnsi="Arial" w:cs="Arial"/>
          <w:bCs/>
          <w:lang w:val="mn-MN"/>
        </w:rPr>
      </w:pPr>
    </w:p>
    <w:p w14:paraId="7FE397D9" w14:textId="77777777" w:rsidR="008F762A" w:rsidRPr="00BE6DD1" w:rsidRDefault="008F762A" w:rsidP="008F762A">
      <w:pPr>
        <w:ind w:left="720" w:firstLine="720"/>
        <w:contextualSpacing/>
        <w:jc w:val="both"/>
        <w:rPr>
          <w:rFonts w:ascii="Arial" w:hAnsi="Arial" w:cs="Arial"/>
          <w:lang w:val="mn-MN"/>
        </w:rPr>
      </w:pPr>
      <w:r w:rsidRPr="00BE6DD1">
        <w:rPr>
          <w:rFonts w:ascii="Arial" w:hAnsi="Arial" w:cs="Arial"/>
          <w:b/>
          <w:bCs/>
          <w:lang w:val="mn-MN"/>
        </w:rPr>
        <w:t>2/26 дугаар зүйлийн 26.7, 26.8 дахь хэсэг:</w:t>
      </w:r>
    </w:p>
    <w:p w14:paraId="594566A0" w14:textId="77777777" w:rsidR="008F762A" w:rsidRPr="00BE6DD1" w:rsidRDefault="008F762A" w:rsidP="008F762A">
      <w:pPr>
        <w:contextualSpacing/>
        <w:jc w:val="both"/>
        <w:rPr>
          <w:rFonts w:ascii="Arial" w:hAnsi="Arial" w:cs="Arial"/>
          <w:lang w:val="mn-MN"/>
        </w:rPr>
      </w:pPr>
    </w:p>
    <w:p w14:paraId="567EFFA2" w14:textId="77777777" w:rsidR="008F762A" w:rsidRPr="00BE6DD1" w:rsidRDefault="008F762A" w:rsidP="008F762A">
      <w:pPr>
        <w:ind w:firstLine="720"/>
        <w:contextualSpacing/>
        <w:jc w:val="both"/>
        <w:rPr>
          <w:rFonts w:ascii="Arial" w:hAnsi="Arial" w:cs="Arial"/>
          <w:lang w:val="mn-MN"/>
        </w:rPr>
      </w:pPr>
      <w:r w:rsidRPr="00BE6DD1">
        <w:rPr>
          <w:rFonts w:ascii="Arial" w:hAnsi="Arial" w:cs="Arial"/>
          <w:lang w:val="mn-MN"/>
        </w:rPr>
        <w:t xml:space="preserve">“26.7.Цахим хөгжил, харилцаа холбооны асуудал эрхэлсэн төрийн захиргааны төв байгууллага тусгай зөвшөөрөл </w:t>
      </w:r>
      <w:r w:rsidRPr="00BE6DD1">
        <w:rPr>
          <w:rFonts w:ascii="Arial" w:hAnsi="Arial" w:cs="Arial"/>
          <w:iCs/>
          <w:lang w:val="mn-MN"/>
        </w:rPr>
        <w:t>олгоход</w:t>
      </w:r>
      <w:r w:rsidRPr="00BE6DD1">
        <w:rPr>
          <w:rFonts w:ascii="Arial" w:hAnsi="Arial" w:cs="Arial"/>
          <w:lang w:val="mn-MN"/>
        </w:rPr>
        <w:t xml:space="preserve"> тусгай зөвшөөрөл эзэмшигчтэй гэрээ байгуулна.</w:t>
      </w:r>
    </w:p>
    <w:p w14:paraId="6121DF30" w14:textId="77777777" w:rsidR="008F762A" w:rsidRPr="00BE6DD1" w:rsidRDefault="008F762A" w:rsidP="008F762A">
      <w:pPr>
        <w:contextualSpacing/>
        <w:jc w:val="both"/>
        <w:rPr>
          <w:rFonts w:ascii="Arial" w:hAnsi="Arial" w:cs="Arial"/>
          <w:lang w:val="mn-MN"/>
        </w:rPr>
      </w:pPr>
    </w:p>
    <w:p w14:paraId="6B7C1F82" w14:textId="77777777" w:rsidR="008F762A" w:rsidRPr="00BE6DD1" w:rsidRDefault="008F762A" w:rsidP="008F762A">
      <w:pPr>
        <w:ind w:firstLine="720"/>
        <w:contextualSpacing/>
        <w:jc w:val="both"/>
        <w:rPr>
          <w:rFonts w:ascii="Arial" w:hAnsi="Arial" w:cs="Arial"/>
          <w:lang w:val="mn-MN"/>
        </w:rPr>
      </w:pPr>
      <w:r w:rsidRPr="00BE6DD1">
        <w:rPr>
          <w:rFonts w:ascii="Arial" w:hAnsi="Arial" w:cs="Arial"/>
          <w:lang w:val="mn-MN"/>
        </w:rPr>
        <w:t>26.8.Гэрээнд тусгай зөвшөөрлөөр эрхлэх үйл ажиллагаанд тавигдах нөхцөл, шаардлагыг хэрэгжүүлэх, тусгай зөвшөөрөл эзэмшигчийн эрх, үүргийг тогтоохтой холбоотой харилцааг тусгана.”</w:t>
      </w:r>
    </w:p>
    <w:p w14:paraId="13D1ADB9" w14:textId="77777777" w:rsidR="008F762A" w:rsidRPr="00BE6DD1" w:rsidRDefault="008F762A" w:rsidP="008F762A">
      <w:pPr>
        <w:contextualSpacing/>
        <w:jc w:val="both"/>
        <w:rPr>
          <w:rFonts w:ascii="Arial" w:hAnsi="Arial" w:cs="Arial"/>
          <w:lang w:val="mn-MN"/>
        </w:rPr>
      </w:pPr>
    </w:p>
    <w:p w14:paraId="6E025078" w14:textId="77777777" w:rsidR="008F762A" w:rsidRPr="00BE6DD1" w:rsidRDefault="008F762A" w:rsidP="008F762A">
      <w:pPr>
        <w:ind w:left="720" w:firstLine="720"/>
        <w:contextualSpacing/>
        <w:jc w:val="both"/>
        <w:rPr>
          <w:rFonts w:ascii="Arial" w:hAnsi="Arial" w:cs="Arial"/>
          <w:lang w:val="mn-MN"/>
        </w:rPr>
      </w:pPr>
      <w:r w:rsidRPr="00BE6DD1">
        <w:rPr>
          <w:rFonts w:ascii="Arial" w:hAnsi="Arial" w:cs="Arial"/>
          <w:b/>
          <w:bCs/>
          <w:lang w:val="mn-MN"/>
        </w:rPr>
        <w:t>3/31 дүгээр зүйлийн 31.1.10 дахь заалт:</w:t>
      </w:r>
    </w:p>
    <w:p w14:paraId="69D6099F" w14:textId="77777777" w:rsidR="008F762A" w:rsidRPr="00BE6DD1" w:rsidRDefault="008F762A" w:rsidP="008F762A">
      <w:pPr>
        <w:ind w:left="720" w:firstLine="720"/>
        <w:contextualSpacing/>
        <w:jc w:val="both"/>
        <w:rPr>
          <w:rFonts w:ascii="Arial" w:hAnsi="Arial" w:cs="Arial"/>
          <w:lang w:val="mn-MN"/>
        </w:rPr>
      </w:pPr>
    </w:p>
    <w:p w14:paraId="533C06AE" w14:textId="77777777" w:rsidR="008F762A" w:rsidRPr="00BE6DD1" w:rsidRDefault="008F762A" w:rsidP="008F762A">
      <w:pPr>
        <w:ind w:firstLine="1440"/>
        <w:contextualSpacing/>
        <w:jc w:val="both"/>
        <w:rPr>
          <w:rFonts w:ascii="Arial" w:hAnsi="Arial" w:cs="Arial"/>
          <w:lang w:val="mn-MN"/>
        </w:rPr>
      </w:pPr>
      <w:r w:rsidRPr="00BE6DD1">
        <w:rPr>
          <w:rFonts w:ascii="Arial" w:hAnsi="Arial" w:cs="Arial"/>
          <w:lang w:val="mn-MN"/>
        </w:rPr>
        <w:t>“31.1.10.тусгай зөвшөөрөл эзэмшигчийн хувь, хэмжээг зах зээлийн багтаамж, хэрэглэгчийн тоонд үндэслэн тогтоох;”</w:t>
      </w:r>
    </w:p>
    <w:p w14:paraId="40D92CF5" w14:textId="77777777" w:rsidR="008F762A" w:rsidRPr="00BE6DD1" w:rsidRDefault="008F762A" w:rsidP="008F762A">
      <w:pPr>
        <w:contextualSpacing/>
        <w:jc w:val="both"/>
        <w:rPr>
          <w:rFonts w:ascii="Arial" w:hAnsi="Arial" w:cs="Arial"/>
          <w:lang w:val="mn-MN"/>
        </w:rPr>
      </w:pPr>
    </w:p>
    <w:p w14:paraId="669E947C" w14:textId="77777777" w:rsidR="008F762A" w:rsidRPr="00BE6DD1" w:rsidRDefault="008F762A" w:rsidP="008F762A">
      <w:pPr>
        <w:ind w:firstLine="720"/>
        <w:contextualSpacing/>
        <w:jc w:val="both"/>
        <w:rPr>
          <w:rFonts w:ascii="Arial" w:hAnsi="Arial" w:cs="Arial"/>
          <w:lang w:val="mn-MN"/>
        </w:rPr>
      </w:pPr>
      <w:r w:rsidRPr="00BE6DD1">
        <w:rPr>
          <w:rFonts w:ascii="Arial" w:hAnsi="Arial" w:cs="Arial"/>
          <w:b/>
          <w:lang w:val="mn-MN"/>
        </w:rPr>
        <w:t>2 дугаар зүйл.</w:t>
      </w:r>
      <w:r w:rsidRPr="00BE6DD1">
        <w:rPr>
          <w:rFonts w:ascii="Arial" w:hAnsi="Arial" w:cs="Arial"/>
          <w:lang w:val="mn-MN"/>
        </w:rPr>
        <w:t>Цахим гарын үсгийн тухай хуулийн 25 дугаар зүйлийг доор дурдсанаар өөрчлөн найруулсугай:</w:t>
      </w:r>
    </w:p>
    <w:p w14:paraId="6CB33EF2" w14:textId="77777777" w:rsidR="008F762A" w:rsidRPr="00BE6DD1" w:rsidRDefault="008F762A" w:rsidP="008F762A">
      <w:pPr>
        <w:contextualSpacing/>
        <w:jc w:val="both"/>
        <w:rPr>
          <w:rFonts w:ascii="Arial" w:hAnsi="Arial" w:cs="Arial"/>
          <w:bCs/>
          <w:lang w:val="mn-MN"/>
        </w:rPr>
      </w:pPr>
    </w:p>
    <w:p w14:paraId="3382CB51" w14:textId="77777777" w:rsidR="008F762A" w:rsidRPr="00BE6DD1" w:rsidRDefault="008F762A" w:rsidP="008F762A">
      <w:pPr>
        <w:ind w:firstLine="720"/>
        <w:contextualSpacing/>
        <w:jc w:val="both"/>
        <w:rPr>
          <w:rFonts w:ascii="Arial" w:hAnsi="Arial" w:cs="Arial"/>
          <w:noProof/>
          <w:shd w:val="clear" w:color="auto" w:fill="FFFFFF"/>
          <w:lang w:val="mn-MN"/>
        </w:rPr>
      </w:pPr>
      <w:r w:rsidRPr="00BE6DD1">
        <w:rPr>
          <w:rFonts w:ascii="Arial" w:hAnsi="Arial" w:cs="Arial"/>
          <w:noProof/>
          <w:lang w:val="mn-MN"/>
        </w:rPr>
        <w:t>“</w:t>
      </w:r>
      <w:r w:rsidRPr="00BE6DD1">
        <w:rPr>
          <w:rFonts w:ascii="Arial" w:hAnsi="Arial" w:cs="Arial"/>
          <w:b/>
          <w:bCs/>
          <w:noProof/>
          <w:shd w:val="clear" w:color="auto" w:fill="FFFFFF"/>
          <w:lang w:val="mn-MN"/>
        </w:rPr>
        <w:t>25 дугаар зүйл.Тусгай зөвшөөрөл авахад бүрдүүлэх баримт бичиг</w:t>
      </w:r>
    </w:p>
    <w:p w14:paraId="3BBEB094" w14:textId="77777777" w:rsidR="008F762A" w:rsidRPr="00BE6DD1" w:rsidRDefault="008F762A" w:rsidP="008F762A">
      <w:pPr>
        <w:contextualSpacing/>
        <w:jc w:val="both"/>
        <w:rPr>
          <w:rFonts w:ascii="Arial" w:hAnsi="Arial" w:cs="Arial"/>
          <w:noProof/>
          <w:lang w:val="mn-MN"/>
        </w:rPr>
      </w:pPr>
    </w:p>
    <w:p w14:paraId="1D88E28D" w14:textId="77777777" w:rsidR="008F762A" w:rsidRPr="00BE6DD1" w:rsidRDefault="008F762A" w:rsidP="008F762A">
      <w:pPr>
        <w:ind w:firstLine="720"/>
        <w:contextualSpacing/>
        <w:jc w:val="both"/>
        <w:rPr>
          <w:rFonts w:ascii="Arial" w:hAnsi="Arial" w:cs="Arial"/>
          <w:noProof/>
          <w:lang w:val="mn-MN"/>
        </w:rPr>
      </w:pPr>
      <w:r w:rsidRPr="00BE6DD1">
        <w:rPr>
          <w:rFonts w:ascii="Arial" w:hAnsi="Arial" w:cs="Arial"/>
          <w:noProof/>
          <w:lang w:val="mn-MN"/>
        </w:rPr>
        <w:t>25.1.</w:t>
      </w:r>
      <w:r w:rsidRPr="00BE6DD1">
        <w:rPr>
          <w:rFonts w:ascii="Arial" w:hAnsi="Arial" w:cs="Arial"/>
          <w:noProof/>
          <w:shd w:val="clear" w:color="auto" w:fill="FFFFFF"/>
          <w:lang w:val="mn-MN"/>
        </w:rPr>
        <w:t>Тусгай зөвшөөрөл хүсэгч дараах баримт бичгийг бүрдүүлж, цахим хөгжил, харилцаа холбооны асуудал эрхэлсэн төрийн захиргааны төв байгууллагад хүсэлт гаргана:</w:t>
      </w:r>
    </w:p>
    <w:p w14:paraId="27680B53" w14:textId="77777777" w:rsidR="008F762A" w:rsidRPr="00BE6DD1" w:rsidRDefault="008F762A" w:rsidP="008F762A">
      <w:pPr>
        <w:contextualSpacing/>
        <w:jc w:val="both"/>
        <w:rPr>
          <w:rFonts w:ascii="Arial" w:hAnsi="Arial" w:cs="Arial"/>
          <w:noProof/>
          <w:lang w:val="mn-MN"/>
        </w:rPr>
      </w:pPr>
    </w:p>
    <w:p w14:paraId="5D87294C" w14:textId="77777777" w:rsidR="008F762A" w:rsidRPr="00BE6DD1" w:rsidRDefault="008F762A" w:rsidP="008F762A">
      <w:pPr>
        <w:shd w:val="clear" w:color="auto" w:fill="FFFFFF"/>
        <w:ind w:left="306" w:firstLine="1134"/>
        <w:jc w:val="both"/>
        <w:rPr>
          <w:rFonts w:ascii="Arial" w:hAnsi="Arial" w:cs="Arial"/>
          <w:noProof/>
          <w:lang w:val="mn-MN"/>
        </w:rPr>
      </w:pPr>
      <w:r w:rsidRPr="00BE6DD1">
        <w:rPr>
          <w:rFonts w:ascii="Arial" w:hAnsi="Arial" w:cs="Arial"/>
          <w:noProof/>
          <w:lang w:val="mn-MN"/>
        </w:rPr>
        <w:t>25.1.1.хуулийн этгээдийн улсын бүртгэлийн гэрчилгээний хуулбар;</w:t>
      </w:r>
    </w:p>
    <w:p w14:paraId="254820A7" w14:textId="77777777" w:rsidR="008F762A" w:rsidRPr="00BE6DD1" w:rsidRDefault="008F762A" w:rsidP="008F762A">
      <w:pPr>
        <w:shd w:val="clear" w:color="auto" w:fill="FFFFFF"/>
        <w:ind w:left="306" w:firstLine="1134"/>
        <w:jc w:val="both"/>
        <w:rPr>
          <w:rFonts w:ascii="Arial" w:hAnsi="Arial" w:cs="Arial"/>
          <w:noProof/>
          <w:lang w:val="mn-MN"/>
        </w:rPr>
      </w:pPr>
      <w:r w:rsidRPr="00BE6DD1">
        <w:rPr>
          <w:rFonts w:ascii="Arial" w:hAnsi="Arial" w:cs="Arial"/>
          <w:noProof/>
          <w:lang w:val="mn-MN"/>
        </w:rPr>
        <w:t>25.1.2.гэрчилгээжүүлэх үйл ажиллагааны журам;</w:t>
      </w:r>
    </w:p>
    <w:p w14:paraId="5B196A8D" w14:textId="77777777" w:rsidR="008F762A" w:rsidRPr="00BE6DD1" w:rsidRDefault="008F762A" w:rsidP="008F762A">
      <w:pPr>
        <w:shd w:val="clear" w:color="auto" w:fill="FFFFFF"/>
        <w:ind w:left="306" w:firstLine="1134"/>
        <w:jc w:val="both"/>
        <w:rPr>
          <w:rFonts w:ascii="Arial" w:hAnsi="Arial" w:cs="Arial"/>
          <w:noProof/>
          <w:lang w:val="mn-MN"/>
        </w:rPr>
      </w:pPr>
      <w:r w:rsidRPr="00BE6DD1">
        <w:rPr>
          <w:rFonts w:ascii="Arial" w:hAnsi="Arial" w:cs="Arial"/>
          <w:noProof/>
          <w:lang w:val="mn-MN"/>
        </w:rPr>
        <w:t>25.1.3.харилцагч банкны мэдэгдэл;</w:t>
      </w:r>
    </w:p>
    <w:p w14:paraId="791992CA" w14:textId="77777777" w:rsidR="008F762A" w:rsidRPr="00BE6DD1" w:rsidRDefault="008F762A" w:rsidP="008F762A">
      <w:pPr>
        <w:shd w:val="clear" w:color="auto" w:fill="FFFFFF"/>
        <w:ind w:left="306" w:firstLine="1134"/>
        <w:jc w:val="both"/>
        <w:rPr>
          <w:rFonts w:ascii="Arial" w:hAnsi="Arial" w:cs="Arial"/>
          <w:noProof/>
          <w:lang w:val="mn-MN"/>
        </w:rPr>
      </w:pPr>
      <w:r w:rsidRPr="00BE6DD1">
        <w:rPr>
          <w:rFonts w:ascii="Arial" w:hAnsi="Arial" w:cs="Arial"/>
          <w:noProof/>
          <w:lang w:val="mn-MN"/>
        </w:rPr>
        <w:t>25.1.4.баталгаажуулсан санхүүгийн тайлан, аудитын дүгнэлтийн хамт;</w:t>
      </w:r>
    </w:p>
    <w:p w14:paraId="65213AFA" w14:textId="77777777" w:rsidR="008F762A" w:rsidRPr="00BE6DD1" w:rsidRDefault="008F762A" w:rsidP="008F762A">
      <w:pPr>
        <w:shd w:val="clear" w:color="auto" w:fill="FFFFFF"/>
        <w:ind w:firstLine="1440"/>
        <w:jc w:val="both"/>
        <w:rPr>
          <w:rFonts w:ascii="Arial" w:hAnsi="Arial" w:cs="Arial"/>
          <w:noProof/>
          <w:lang w:val="mn-MN"/>
        </w:rPr>
      </w:pPr>
      <w:r w:rsidRPr="00BE6DD1">
        <w:rPr>
          <w:rFonts w:ascii="Arial" w:hAnsi="Arial" w:cs="Arial"/>
          <w:noProof/>
          <w:lang w:val="mn-MN"/>
        </w:rPr>
        <w:t>25.1.5.кибер аюулгүй байдлын эрсдэлийн үнэлгээ, мэдээллийн аюулгүй байдлын аудит хийлгэсэн талаарх тайлан;</w:t>
      </w:r>
    </w:p>
    <w:p w14:paraId="46E082BB" w14:textId="77777777" w:rsidR="008F762A" w:rsidRPr="00BE6DD1" w:rsidRDefault="008F762A" w:rsidP="008F762A">
      <w:pPr>
        <w:shd w:val="clear" w:color="auto" w:fill="FFFFFF"/>
        <w:ind w:left="306" w:firstLine="1134"/>
        <w:jc w:val="both"/>
        <w:rPr>
          <w:rFonts w:ascii="Arial" w:hAnsi="Arial" w:cs="Arial"/>
          <w:noProof/>
          <w:lang w:val="mn-MN"/>
        </w:rPr>
      </w:pPr>
    </w:p>
    <w:p w14:paraId="2E0407B7" w14:textId="77777777" w:rsidR="008F762A" w:rsidRPr="00BE6DD1" w:rsidRDefault="008F762A" w:rsidP="008F762A">
      <w:pPr>
        <w:shd w:val="clear" w:color="auto" w:fill="FFFFFF"/>
        <w:ind w:firstLine="1440"/>
        <w:jc w:val="both"/>
        <w:rPr>
          <w:rFonts w:ascii="Arial" w:hAnsi="Arial" w:cs="Arial"/>
          <w:noProof/>
          <w:lang w:val="mn-MN"/>
        </w:rPr>
      </w:pPr>
      <w:r w:rsidRPr="00BE6DD1">
        <w:rPr>
          <w:rFonts w:ascii="Arial" w:hAnsi="Arial" w:cs="Arial"/>
          <w:noProof/>
          <w:lang w:val="mn-MN"/>
        </w:rPr>
        <w:t>25.1.6.олон улсын мэргэжлийн холбоо, стандартын байгууллагын стандартын шаардлагыг хангасан талаарх тайлан;</w:t>
      </w:r>
    </w:p>
    <w:p w14:paraId="6BA8D1C4" w14:textId="77777777" w:rsidR="008F762A" w:rsidRPr="00BE6DD1" w:rsidRDefault="008F762A" w:rsidP="008F762A">
      <w:pPr>
        <w:shd w:val="clear" w:color="auto" w:fill="FFFFFF"/>
        <w:ind w:firstLine="1440"/>
        <w:jc w:val="both"/>
        <w:rPr>
          <w:rFonts w:ascii="Arial" w:hAnsi="Arial" w:cs="Arial"/>
          <w:noProof/>
          <w:lang w:val="mn-MN"/>
        </w:rPr>
      </w:pPr>
    </w:p>
    <w:p w14:paraId="468447AF" w14:textId="77777777" w:rsidR="008F762A" w:rsidRPr="00BE6DD1" w:rsidRDefault="008F762A" w:rsidP="008F762A">
      <w:pPr>
        <w:shd w:val="clear" w:color="auto" w:fill="FFFFFF"/>
        <w:ind w:firstLine="1440"/>
        <w:jc w:val="both"/>
        <w:rPr>
          <w:rFonts w:ascii="Arial" w:hAnsi="Arial" w:cs="Arial"/>
          <w:noProof/>
          <w:lang w:val="mn-MN"/>
        </w:rPr>
      </w:pPr>
      <w:r w:rsidRPr="00BE6DD1">
        <w:rPr>
          <w:rFonts w:ascii="Arial" w:hAnsi="Arial" w:cs="Arial"/>
          <w:noProof/>
          <w:lang w:val="mn-MN"/>
        </w:rPr>
        <w:t>25.1.7.өөр төрлийн зөвшөөрөл эзэмшдэг бол зөвшөөрлийн хуулбар.”</w:t>
      </w:r>
    </w:p>
    <w:p w14:paraId="5BBEEB99" w14:textId="77777777" w:rsidR="008F762A" w:rsidRPr="00BE6DD1" w:rsidRDefault="008F762A" w:rsidP="008F762A">
      <w:pPr>
        <w:contextualSpacing/>
        <w:jc w:val="both"/>
        <w:rPr>
          <w:rFonts w:ascii="Arial" w:hAnsi="Arial" w:cs="Arial"/>
          <w:bCs/>
          <w:noProof/>
          <w:lang w:val="mn-MN"/>
        </w:rPr>
      </w:pPr>
    </w:p>
    <w:p w14:paraId="4661436B" w14:textId="77777777" w:rsidR="008F762A" w:rsidRPr="00BE6DD1" w:rsidRDefault="008F762A" w:rsidP="008F762A">
      <w:pPr>
        <w:ind w:firstLine="720"/>
        <w:contextualSpacing/>
        <w:jc w:val="both"/>
        <w:rPr>
          <w:rFonts w:ascii="Arial" w:hAnsi="Arial" w:cs="Arial"/>
          <w:lang w:val="mn-MN"/>
        </w:rPr>
      </w:pPr>
      <w:r w:rsidRPr="00BE6DD1">
        <w:rPr>
          <w:rFonts w:ascii="Arial" w:hAnsi="Arial" w:cs="Arial"/>
          <w:b/>
          <w:noProof/>
          <w:lang w:val="mn-MN"/>
        </w:rPr>
        <w:t>3 дугаар зүйл.</w:t>
      </w:r>
      <w:r w:rsidRPr="00BE6DD1">
        <w:rPr>
          <w:rFonts w:ascii="Arial" w:hAnsi="Arial" w:cs="Arial"/>
          <w:noProof/>
          <w:lang w:val="mn-MN"/>
        </w:rPr>
        <w:t xml:space="preserve">Цахим гарын үсгийн тухай хуулийн </w:t>
      </w:r>
      <w:r w:rsidRPr="00BE6DD1">
        <w:rPr>
          <w:rFonts w:ascii="Arial" w:hAnsi="Arial" w:cs="Arial"/>
          <w:lang w:val="mn-MN"/>
        </w:rPr>
        <w:t>10 дугаар зүйлийн 10.3 дахь хэсгийн “тусгай зөвшөөрөл эзэмшигч” гэснийг “гэрчилгээжүүлэх байгууллага” гэж,</w:t>
      </w:r>
      <w:r w:rsidRPr="00BE6DD1">
        <w:rPr>
          <w:rFonts w:ascii="Arial" w:hAnsi="Arial" w:cs="Arial"/>
          <w:noProof/>
          <w:lang w:val="mn-MN"/>
        </w:rPr>
        <w:t xml:space="preserve"> 26 дугаар зүйлийн</w:t>
      </w:r>
      <w:r w:rsidRPr="00BE6DD1">
        <w:rPr>
          <w:rFonts w:ascii="Arial" w:hAnsi="Arial" w:cs="Arial"/>
          <w:lang w:val="mn-MN"/>
        </w:rPr>
        <w:t xml:space="preserve"> 26.1 дэх хэсгийн “21 өдрийн” гэснийг “17 өдрийн” гэж, 31 дүгээр зүйлийн 31.1.8 дахь заалтын “тусгай зөвшөөрөл эзэмшигчийн” гэснийг “гэрчилгээжүүлэх байгууллагын” гэж, мөн зүйлийн 31.1.10 дахь </w:t>
      </w:r>
      <w:r w:rsidRPr="00BE6DD1">
        <w:rPr>
          <w:rFonts w:ascii="Arial" w:hAnsi="Arial" w:cs="Arial"/>
          <w:bCs/>
          <w:lang w:val="mn-MN"/>
        </w:rPr>
        <w:t>заалтын дугаарыг</w:t>
      </w:r>
      <w:r w:rsidRPr="00BE6DD1">
        <w:rPr>
          <w:rFonts w:ascii="Arial" w:hAnsi="Arial" w:cs="Arial"/>
          <w:b/>
          <w:i/>
          <w:iCs/>
          <w:lang w:val="mn-MN"/>
        </w:rPr>
        <w:t xml:space="preserve"> </w:t>
      </w:r>
      <w:r w:rsidRPr="00BE6DD1">
        <w:rPr>
          <w:rFonts w:ascii="Arial" w:hAnsi="Arial" w:cs="Arial"/>
          <w:bCs/>
          <w:lang w:val="mn-MN"/>
        </w:rPr>
        <w:t>“</w:t>
      </w:r>
      <w:r w:rsidRPr="00BE6DD1">
        <w:rPr>
          <w:rFonts w:ascii="Arial" w:hAnsi="Arial" w:cs="Arial"/>
          <w:lang w:val="mn-MN"/>
        </w:rPr>
        <w:t>31.1.11” гэж тус тус өөрчилсүгэй.</w:t>
      </w:r>
    </w:p>
    <w:p w14:paraId="1C643CDC" w14:textId="77777777" w:rsidR="008F762A" w:rsidRPr="00BE6DD1" w:rsidRDefault="008F762A" w:rsidP="008F762A">
      <w:pPr>
        <w:contextualSpacing/>
        <w:jc w:val="both"/>
        <w:rPr>
          <w:rFonts w:ascii="Arial" w:hAnsi="Arial" w:cs="Arial"/>
          <w:lang w:val="mn-MN"/>
        </w:rPr>
      </w:pPr>
    </w:p>
    <w:p w14:paraId="4C7F875B" w14:textId="77777777" w:rsidR="008F762A" w:rsidRPr="00BE6DD1" w:rsidRDefault="008F762A" w:rsidP="008F762A">
      <w:pPr>
        <w:ind w:firstLine="720"/>
        <w:contextualSpacing/>
        <w:jc w:val="both"/>
        <w:rPr>
          <w:rFonts w:ascii="Arial" w:hAnsi="Arial" w:cs="Arial"/>
          <w:bCs/>
          <w:lang w:val="mn-MN"/>
        </w:rPr>
      </w:pPr>
      <w:r w:rsidRPr="00BE6DD1">
        <w:rPr>
          <w:rFonts w:ascii="Arial" w:hAnsi="Arial" w:cs="Arial"/>
          <w:b/>
          <w:lang w:val="mn-MN"/>
        </w:rPr>
        <w:t>4 дүгээр зүйл.</w:t>
      </w:r>
      <w:r w:rsidRPr="00BE6DD1">
        <w:rPr>
          <w:rFonts w:ascii="Arial" w:hAnsi="Arial" w:cs="Arial"/>
          <w:bCs/>
          <w:lang w:val="mn-MN"/>
        </w:rPr>
        <w:t xml:space="preserve">Цахим гарын үсгийн тухай хуулийн </w:t>
      </w:r>
      <w:r w:rsidRPr="00BE6DD1">
        <w:rPr>
          <w:rFonts w:ascii="Arial" w:hAnsi="Arial" w:cs="Arial"/>
          <w:lang w:val="mn-MN"/>
        </w:rPr>
        <w:t xml:space="preserve">29 дүгээр зүйлийн 29.1.4 дэх </w:t>
      </w:r>
      <w:r w:rsidRPr="00BE6DD1">
        <w:rPr>
          <w:rFonts w:ascii="Arial" w:hAnsi="Arial" w:cs="Arial"/>
          <w:bCs/>
          <w:lang w:val="mn-MN"/>
        </w:rPr>
        <w:t>заалтын</w:t>
      </w:r>
      <w:r w:rsidRPr="00BE6DD1">
        <w:rPr>
          <w:rFonts w:ascii="Arial" w:hAnsi="Arial" w:cs="Arial"/>
          <w:lang w:val="mn-MN"/>
        </w:rPr>
        <w:t xml:space="preserve"> “, эсхүл ноцтой” гэснийг </w:t>
      </w:r>
      <w:r w:rsidRPr="00BE6DD1">
        <w:rPr>
          <w:rFonts w:ascii="Arial" w:hAnsi="Arial" w:cs="Arial"/>
          <w:bCs/>
          <w:lang w:val="mn-MN"/>
        </w:rPr>
        <w:t>хассугай.</w:t>
      </w:r>
    </w:p>
    <w:p w14:paraId="53789A2E" w14:textId="77777777" w:rsidR="008F762A" w:rsidRPr="00BE6DD1" w:rsidRDefault="008F762A" w:rsidP="008F762A">
      <w:pPr>
        <w:contextualSpacing/>
        <w:jc w:val="both"/>
        <w:rPr>
          <w:rFonts w:ascii="Arial" w:hAnsi="Arial" w:cs="Arial"/>
          <w:bCs/>
          <w:lang w:val="mn-MN"/>
        </w:rPr>
      </w:pPr>
    </w:p>
    <w:p w14:paraId="54BFB4AC" w14:textId="77777777" w:rsidR="008F762A" w:rsidRPr="00BE6DD1" w:rsidRDefault="008F762A" w:rsidP="008F762A">
      <w:pPr>
        <w:ind w:firstLine="720"/>
        <w:contextualSpacing/>
        <w:jc w:val="both"/>
        <w:rPr>
          <w:rFonts w:ascii="Arial" w:hAnsi="Arial" w:cs="Arial"/>
          <w:lang w:val="mn-MN"/>
        </w:rPr>
      </w:pPr>
      <w:r w:rsidRPr="00BE6DD1">
        <w:rPr>
          <w:rFonts w:ascii="Arial" w:hAnsi="Arial" w:cs="Arial"/>
          <w:b/>
          <w:lang w:val="mn-MN"/>
        </w:rPr>
        <w:t>5 дугаар зүйл.</w:t>
      </w:r>
      <w:r w:rsidRPr="00BE6DD1">
        <w:rPr>
          <w:rFonts w:ascii="Arial" w:hAnsi="Arial" w:cs="Arial"/>
          <w:bCs/>
          <w:lang w:val="mn-MN"/>
        </w:rPr>
        <w:t>Энэ хуулийг 2023 оны 01 дүгээр сарын 06-ны өдрөөс эхлэн дагаж мөрдөнө.</w:t>
      </w:r>
    </w:p>
    <w:p w14:paraId="5982FBC8" w14:textId="77777777" w:rsidR="008F762A" w:rsidRPr="00BE6DD1" w:rsidRDefault="008F762A" w:rsidP="008F762A">
      <w:pPr>
        <w:ind w:firstLine="720"/>
        <w:contextualSpacing/>
        <w:jc w:val="both"/>
        <w:rPr>
          <w:rFonts w:ascii="Arial" w:hAnsi="Arial" w:cs="Arial"/>
          <w:lang w:val="mn-MN"/>
        </w:rPr>
      </w:pPr>
    </w:p>
    <w:p w14:paraId="2892855A" w14:textId="77777777" w:rsidR="00364D25" w:rsidRPr="00BE6DD1" w:rsidRDefault="00364D25" w:rsidP="00364D25">
      <w:pPr>
        <w:ind w:firstLine="720"/>
        <w:contextualSpacing/>
        <w:jc w:val="both"/>
        <w:rPr>
          <w:rFonts w:ascii="Arial" w:hAnsi="Arial" w:cs="Arial"/>
          <w:lang w:val="mn-MN"/>
        </w:rPr>
      </w:pPr>
    </w:p>
    <w:p w14:paraId="65FD0339" w14:textId="36719AA4" w:rsidR="001B6454" w:rsidRDefault="001B6454" w:rsidP="005C0EAA">
      <w:pPr>
        <w:contextualSpacing/>
        <w:jc w:val="both"/>
        <w:rPr>
          <w:rFonts w:ascii="Arial" w:hAnsi="Arial" w:cs="Arial"/>
          <w:noProof/>
          <w:sz w:val="23"/>
          <w:szCs w:val="23"/>
          <w:lang w:val="mn-MN"/>
        </w:rPr>
      </w:pPr>
    </w:p>
    <w:p w14:paraId="3F4665DD" w14:textId="77777777" w:rsidR="001B6454" w:rsidRPr="00707BC7" w:rsidRDefault="001B6454" w:rsidP="005C0EAA">
      <w:pPr>
        <w:contextualSpacing/>
        <w:jc w:val="both"/>
        <w:rPr>
          <w:rFonts w:ascii="Arial" w:hAnsi="Arial" w:cs="Arial"/>
          <w:noProof/>
          <w:sz w:val="23"/>
          <w:szCs w:val="23"/>
          <w:lang w:val="mn-MN"/>
        </w:rPr>
      </w:pPr>
    </w:p>
    <w:p w14:paraId="427675E8" w14:textId="77777777" w:rsidR="007813A9" w:rsidRPr="00707BC7" w:rsidRDefault="007813A9" w:rsidP="007813A9">
      <w:pPr>
        <w:ind w:left="720" w:firstLine="720"/>
        <w:contextualSpacing/>
        <w:jc w:val="both"/>
        <w:rPr>
          <w:rFonts w:ascii="Arial" w:hAnsi="Arial" w:cs="Arial"/>
          <w:iCs/>
          <w:sz w:val="23"/>
          <w:szCs w:val="23"/>
          <w:lang w:val="mn-MN"/>
        </w:rPr>
      </w:pPr>
      <w:r w:rsidRPr="00707BC7">
        <w:rPr>
          <w:rFonts w:ascii="Arial" w:hAnsi="Arial" w:cs="Arial"/>
          <w:iCs/>
          <w:sz w:val="23"/>
          <w:szCs w:val="23"/>
          <w:lang w:val="mn-MN"/>
        </w:rPr>
        <w:t xml:space="preserve">МОНГОЛ УЛСЫН </w:t>
      </w:r>
    </w:p>
    <w:p w14:paraId="0686A652" w14:textId="2AF3C6D7" w:rsidR="002C5A57" w:rsidRPr="007813A9" w:rsidRDefault="007813A9" w:rsidP="007813A9">
      <w:pPr>
        <w:ind w:firstLine="720"/>
        <w:contextualSpacing/>
        <w:jc w:val="both"/>
        <w:rPr>
          <w:rFonts w:ascii="Arial" w:hAnsi="Arial" w:cs="Arial"/>
          <w:sz w:val="23"/>
          <w:szCs w:val="23"/>
          <w:lang w:val="mn-MN"/>
        </w:rPr>
      </w:pPr>
      <w:r w:rsidRPr="00707BC7">
        <w:rPr>
          <w:rFonts w:ascii="Arial" w:hAnsi="Arial" w:cs="Arial"/>
          <w:iCs/>
          <w:sz w:val="23"/>
          <w:szCs w:val="23"/>
          <w:lang w:val="mn-MN"/>
        </w:rPr>
        <w:tab/>
        <w:t xml:space="preserve">ИХ ХУРЛЫН ДАРГА </w:t>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t>Г.ЗАНДАНШАТАР</w:t>
      </w:r>
    </w:p>
    <w:sectPr w:rsidR="002C5A57" w:rsidRPr="007813A9"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Mon">
    <w:altName w:val="Arial"/>
    <w:panose1 w:val="020B0604020202020204"/>
    <w:charset w:val="00"/>
    <w:family w:val="auto"/>
    <w:pitch w:val="variable"/>
    <w:sig w:usb0="00000000"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1ACD"/>
    <w:rsid w:val="0008372C"/>
    <w:rsid w:val="000862F0"/>
    <w:rsid w:val="00090884"/>
    <w:rsid w:val="000923B0"/>
    <w:rsid w:val="0009346F"/>
    <w:rsid w:val="000943B4"/>
    <w:rsid w:val="00094479"/>
    <w:rsid w:val="00094C94"/>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06385"/>
    <w:rsid w:val="00115D89"/>
    <w:rsid w:val="001169E0"/>
    <w:rsid w:val="00120845"/>
    <w:rsid w:val="001253BD"/>
    <w:rsid w:val="00125B1A"/>
    <w:rsid w:val="00127152"/>
    <w:rsid w:val="001420D1"/>
    <w:rsid w:val="001502C3"/>
    <w:rsid w:val="00150B83"/>
    <w:rsid w:val="00152AA6"/>
    <w:rsid w:val="00153FB5"/>
    <w:rsid w:val="00166E30"/>
    <w:rsid w:val="00170FCD"/>
    <w:rsid w:val="001828D1"/>
    <w:rsid w:val="001914A1"/>
    <w:rsid w:val="00192C4C"/>
    <w:rsid w:val="001956E0"/>
    <w:rsid w:val="00197EC9"/>
    <w:rsid w:val="001A125D"/>
    <w:rsid w:val="001A3EDA"/>
    <w:rsid w:val="001A3EDD"/>
    <w:rsid w:val="001A70BB"/>
    <w:rsid w:val="001B181D"/>
    <w:rsid w:val="001B6454"/>
    <w:rsid w:val="001B7A0F"/>
    <w:rsid w:val="001C5FEA"/>
    <w:rsid w:val="001C7915"/>
    <w:rsid w:val="001D1C24"/>
    <w:rsid w:val="001D38E1"/>
    <w:rsid w:val="001D3C9A"/>
    <w:rsid w:val="001D3CA4"/>
    <w:rsid w:val="00201317"/>
    <w:rsid w:val="00201B79"/>
    <w:rsid w:val="00206873"/>
    <w:rsid w:val="00207F2F"/>
    <w:rsid w:val="0021719D"/>
    <w:rsid w:val="002204E7"/>
    <w:rsid w:val="00221635"/>
    <w:rsid w:val="00221A20"/>
    <w:rsid w:val="0022448A"/>
    <w:rsid w:val="0022586D"/>
    <w:rsid w:val="00227C07"/>
    <w:rsid w:val="00243D79"/>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56C2"/>
    <w:rsid w:val="00317A3F"/>
    <w:rsid w:val="00325BCC"/>
    <w:rsid w:val="0032748B"/>
    <w:rsid w:val="00333459"/>
    <w:rsid w:val="00342E02"/>
    <w:rsid w:val="0034319D"/>
    <w:rsid w:val="00345773"/>
    <w:rsid w:val="00357662"/>
    <w:rsid w:val="0036287E"/>
    <w:rsid w:val="00363B23"/>
    <w:rsid w:val="00364D25"/>
    <w:rsid w:val="00367201"/>
    <w:rsid w:val="003678F7"/>
    <w:rsid w:val="003708C5"/>
    <w:rsid w:val="003736E4"/>
    <w:rsid w:val="003766F2"/>
    <w:rsid w:val="00376C77"/>
    <w:rsid w:val="00385B94"/>
    <w:rsid w:val="00386569"/>
    <w:rsid w:val="003865D4"/>
    <w:rsid w:val="0038666B"/>
    <w:rsid w:val="00386A9C"/>
    <w:rsid w:val="00390FB7"/>
    <w:rsid w:val="003925B7"/>
    <w:rsid w:val="00395A9C"/>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22C1"/>
    <w:rsid w:val="00423640"/>
    <w:rsid w:val="004258AF"/>
    <w:rsid w:val="0042641E"/>
    <w:rsid w:val="00431812"/>
    <w:rsid w:val="00433C72"/>
    <w:rsid w:val="0043512E"/>
    <w:rsid w:val="0043608B"/>
    <w:rsid w:val="00446D37"/>
    <w:rsid w:val="00453D59"/>
    <w:rsid w:val="00455141"/>
    <w:rsid w:val="00461E34"/>
    <w:rsid w:val="004626B3"/>
    <w:rsid w:val="00462CA6"/>
    <w:rsid w:val="00473677"/>
    <w:rsid w:val="00473BFA"/>
    <w:rsid w:val="004958E6"/>
    <w:rsid w:val="004A55D9"/>
    <w:rsid w:val="004A777D"/>
    <w:rsid w:val="004B1038"/>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0C78"/>
    <w:rsid w:val="00546D88"/>
    <w:rsid w:val="0055141D"/>
    <w:rsid w:val="005518C4"/>
    <w:rsid w:val="0055784E"/>
    <w:rsid w:val="0057100E"/>
    <w:rsid w:val="00572442"/>
    <w:rsid w:val="0057398A"/>
    <w:rsid w:val="00575C13"/>
    <w:rsid w:val="00575DD4"/>
    <w:rsid w:val="00577E36"/>
    <w:rsid w:val="005A04EF"/>
    <w:rsid w:val="005A3460"/>
    <w:rsid w:val="005A3E2C"/>
    <w:rsid w:val="005A6AD8"/>
    <w:rsid w:val="005B5460"/>
    <w:rsid w:val="005C0EAA"/>
    <w:rsid w:val="005C62A7"/>
    <w:rsid w:val="005D72A0"/>
    <w:rsid w:val="005D7AB6"/>
    <w:rsid w:val="005F055C"/>
    <w:rsid w:val="005F09C9"/>
    <w:rsid w:val="005F6CCC"/>
    <w:rsid w:val="00601F39"/>
    <w:rsid w:val="00604827"/>
    <w:rsid w:val="00605753"/>
    <w:rsid w:val="0061070D"/>
    <w:rsid w:val="00613F74"/>
    <w:rsid w:val="00617CC8"/>
    <w:rsid w:val="00625E1B"/>
    <w:rsid w:val="00630966"/>
    <w:rsid w:val="00631D19"/>
    <w:rsid w:val="00633EAA"/>
    <w:rsid w:val="00637A04"/>
    <w:rsid w:val="00642988"/>
    <w:rsid w:val="006438CB"/>
    <w:rsid w:val="00643B71"/>
    <w:rsid w:val="0065255D"/>
    <w:rsid w:val="00656BF0"/>
    <w:rsid w:val="006666E3"/>
    <w:rsid w:val="006712E1"/>
    <w:rsid w:val="0067433C"/>
    <w:rsid w:val="00674A13"/>
    <w:rsid w:val="006775E8"/>
    <w:rsid w:val="0068157F"/>
    <w:rsid w:val="00681F82"/>
    <w:rsid w:val="006850A3"/>
    <w:rsid w:val="00687756"/>
    <w:rsid w:val="00692D9F"/>
    <w:rsid w:val="006A2D4E"/>
    <w:rsid w:val="006A3F1B"/>
    <w:rsid w:val="006A53FF"/>
    <w:rsid w:val="006A601D"/>
    <w:rsid w:val="006A60E2"/>
    <w:rsid w:val="006B2C26"/>
    <w:rsid w:val="006C0566"/>
    <w:rsid w:val="006C1FD1"/>
    <w:rsid w:val="006C5465"/>
    <w:rsid w:val="006D5306"/>
    <w:rsid w:val="006E210F"/>
    <w:rsid w:val="006E41C5"/>
    <w:rsid w:val="006E62CD"/>
    <w:rsid w:val="006E7E97"/>
    <w:rsid w:val="006F1668"/>
    <w:rsid w:val="006F46A4"/>
    <w:rsid w:val="00700D85"/>
    <w:rsid w:val="00701418"/>
    <w:rsid w:val="00703CFD"/>
    <w:rsid w:val="00704994"/>
    <w:rsid w:val="007072F4"/>
    <w:rsid w:val="00707EB3"/>
    <w:rsid w:val="007125B7"/>
    <w:rsid w:val="00713D45"/>
    <w:rsid w:val="00720602"/>
    <w:rsid w:val="00722972"/>
    <w:rsid w:val="00730596"/>
    <w:rsid w:val="00732CC0"/>
    <w:rsid w:val="00743252"/>
    <w:rsid w:val="00747335"/>
    <w:rsid w:val="00754570"/>
    <w:rsid w:val="007552B1"/>
    <w:rsid w:val="0075657C"/>
    <w:rsid w:val="0075682C"/>
    <w:rsid w:val="00765967"/>
    <w:rsid w:val="0076773E"/>
    <w:rsid w:val="00771796"/>
    <w:rsid w:val="0077475B"/>
    <w:rsid w:val="007755F9"/>
    <w:rsid w:val="007803EA"/>
    <w:rsid w:val="007813A9"/>
    <w:rsid w:val="00794A64"/>
    <w:rsid w:val="007A1A9A"/>
    <w:rsid w:val="007A40FC"/>
    <w:rsid w:val="007A6164"/>
    <w:rsid w:val="007A7096"/>
    <w:rsid w:val="007B2DCF"/>
    <w:rsid w:val="007B4BB1"/>
    <w:rsid w:val="007B5C4F"/>
    <w:rsid w:val="007C6CF1"/>
    <w:rsid w:val="007D1CB1"/>
    <w:rsid w:val="007D249A"/>
    <w:rsid w:val="007D4024"/>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5974"/>
    <w:rsid w:val="008266B1"/>
    <w:rsid w:val="00831B9F"/>
    <w:rsid w:val="00833E2E"/>
    <w:rsid w:val="008342C4"/>
    <w:rsid w:val="00844F7A"/>
    <w:rsid w:val="00852C24"/>
    <w:rsid w:val="00860B49"/>
    <w:rsid w:val="0086115F"/>
    <w:rsid w:val="00861DA3"/>
    <w:rsid w:val="00862EB4"/>
    <w:rsid w:val="00867516"/>
    <w:rsid w:val="0086771C"/>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B48CC"/>
    <w:rsid w:val="008C4541"/>
    <w:rsid w:val="008C4BA0"/>
    <w:rsid w:val="008C5215"/>
    <w:rsid w:val="008C5E91"/>
    <w:rsid w:val="008C75BB"/>
    <w:rsid w:val="008D5906"/>
    <w:rsid w:val="008E217F"/>
    <w:rsid w:val="008E28EB"/>
    <w:rsid w:val="008F3719"/>
    <w:rsid w:val="008F762A"/>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1C6"/>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0D3E"/>
    <w:rsid w:val="00A02218"/>
    <w:rsid w:val="00A05DAD"/>
    <w:rsid w:val="00A07BAB"/>
    <w:rsid w:val="00A07F99"/>
    <w:rsid w:val="00A20690"/>
    <w:rsid w:val="00A258A5"/>
    <w:rsid w:val="00A26A32"/>
    <w:rsid w:val="00A355F3"/>
    <w:rsid w:val="00A35D76"/>
    <w:rsid w:val="00A43287"/>
    <w:rsid w:val="00A45422"/>
    <w:rsid w:val="00A46450"/>
    <w:rsid w:val="00A54ED0"/>
    <w:rsid w:val="00A5755E"/>
    <w:rsid w:val="00A57800"/>
    <w:rsid w:val="00A64F46"/>
    <w:rsid w:val="00A7117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107A"/>
    <w:rsid w:val="00AD33D1"/>
    <w:rsid w:val="00AD5A30"/>
    <w:rsid w:val="00AD657A"/>
    <w:rsid w:val="00AE055C"/>
    <w:rsid w:val="00AE07D7"/>
    <w:rsid w:val="00AE7858"/>
    <w:rsid w:val="00AF022B"/>
    <w:rsid w:val="00AF2BD0"/>
    <w:rsid w:val="00AF71A0"/>
    <w:rsid w:val="00B00546"/>
    <w:rsid w:val="00B00945"/>
    <w:rsid w:val="00B01A1E"/>
    <w:rsid w:val="00B03B91"/>
    <w:rsid w:val="00B21A57"/>
    <w:rsid w:val="00B21A5F"/>
    <w:rsid w:val="00B23459"/>
    <w:rsid w:val="00B25419"/>
    <w:rsid w:val="00B26B59"/>
    <w:rsid w:val="00B32A0D"/>
    <w:rsid w:val="00B338BD"/>
    <w:rsid w:val="00B42857"/>
    <w:rsid w:val="00B44301"/>
    <w:rsid w:val="00B46B9C"/>
    <w:rsid w:val="00B46FB0"/>
    <w:rsid w:val="00B47E5B"/>
    <w:rsid w:val="00B50DCC"/>
    <w:rsid w:val="00B54517"/>
    <w:rsid w:val="00B600BE"/>
    <w:rsid w:val="00B6047C"/>
    <w:rsid w:val="00B652DD"/>
    <w:rsid w:val="00B665BF"/>
    <w:rsid w:val="00B7271C"/>
    <w:rsid w:val="00B73BDC"/>
    <w:rsid w:val="00B74110"/>
    <w:rsid w:val="00B77199"/>
    <w:rsid w:val="00B81477"/>
    <w:rsid w:val="00B83F95"/>
    <w:rsid w:val="00B843C3"/>
    <w:rsid w:val="00B87887"/>
    <w:rsid w:val="00B95713"/>
    <w:rsid w:val="00B96DEB"/>
    <w:rsid w:val="00B973CA"/>
    <w:rsid w:val="00BA425F"/>
    <w:rsid w:val="00BA7E53"/>
    <w:rsid w:val="00BA7EAC"/>
    <w:rsid w:val="00BB0AB0"/>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4786"/>
    <w:rsid w:val="00C76847"/>
    <w:rsid w:val="00C84D85"/>
    <w:rsid w:val="00C96546"/>
    <w:rsid w:val="00C96948"/>
    <w:rsid w:val="00CA0758"/>
    <w:rsid w:val="00CA3B95"/>
    <w:rsid w:val="00CA5E39"/>
    <w:rsid w:val="00CB03E1"/>
    <w:rsid w:val="00CB298C"/>
    <w:rsid w:val="00CC2727"/>
    <w:rsid w:val="00CC2770"/>
    <w:rsid w:val="00CC46BE"/>
    <w:rsid w:val="00CC5537"/>
    <w:rsid w:val="00CC5C5F"/>
    <w:rsid w:val="00CC6CB5"/>
    <w:rsid w:val="00CE135B"/>
    <w:rsid w:val="00CF0F5B"/>
    <w:rsid w:val="00CF7088"/>
    <w:rsid w:val="00D00960"/>
    <w:rsid w:val="00D0271E"/>
    <w:rsid w:val="00D03B32"/>
    <w:rsid w:val="00D040D9"/>
    <w:rsid w:val="00D113F3"/>
    <w:rsid w:val="00D14C8C"/>
    <w:rsid w:val="00D1681A"/>
    <w:rsid w:val="00D2286A"/>
    <w:rsid w:val="00D264EC"/>
    <w:rsid w:val="00D35411"/>
    <w:rsid w:val="00D36B59"/>
    <w:rsid w:val="00D46EAC"/>
    <w:rsid w:val="00D47D68"/>
    <w:rsid w:val="00D51138"/>
    <w:rsid w:val="00D55F4A"/>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B224B"/>
    <w:rsid w:val="00DD615E"/>
    <w:rsid w:val="00DD78F2"/>
    <w:rsid w:val="00DE1BAB"/>
    <w:rsid w:val="00DE2B1B"/>
    <w:rsid w:val="00DE3D9E"/>
    <w:rsid w:val="00DE4E20"/>
    <w:rsid w:val="00DE50A5"/>
    <w:rsid w:val="00DE69E0"/>
    <w:rsid w:val="00DF1D15"/>
    <w:rsid w:val="00DF2A0C"/>
    <w:rsid w:val="00DF4447"/>
    <w:rsid w:val="00DF71E5"/>
    <w:rsid w:val="00E0076A"/>
    <w:rsid w:val="00E01E8C"/>
    <w:rsid w:val="00E02894"/>
    <w:rsid w:val="00E0724E"/>
    <w:rsid w:val="00E134A5"/>
    <w:rsid w:val="00E14164"/>
    <w:rsid w:val="00E15A63"/>
    <w:rsid w:val="00E1736A"/>
    <w:rsid w:val="00E17F5C"/>
    <w:rsid w:val="00E22B55"/>
    <w:rsid w:val="00E3512D"/>
    <w:rsid w:val="00E36B2B"/>
    <w:rsid w:val="00E37D76"/>
    <w:rsid w:val="00E42A6F"/>
    <w:rsid w:val="00E442DE"/>
    <w:rsid w:val="00E453B9"/>
    <w:rsid w:val="00E528B8"/>
    <w:rsid w:val="00E52E10"/>
    <w:rsid w:val="00E55FF7"/>
    <w:rsid w:val="00E64728"/>
    <w:rsid w:val="00E663D6"/>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B7E13"/>
    <w:rsid w:val="00ED2780"/>
    <w:rsid w:val="00EE4E12"/>
    <w:rsid w:val="00EE51F3"/>
    <w:rsid w:val="00EF00BE"/>
    <w:rsid w:val="00EF1758"/>
    <w:rsid w:val="00EF29B6"/>
    <w:rsid w:val="00EF42E2"/>
    <w:rsid w:val="00EF480C"/>
    <w:rsid w:val="00EF5F3A"/>
    <w:rsid w:val="00F02AC3"/>
    <w:rsid w:val="00F05726"/>
    <w:rsid w:val="00F1278D"/>
    <w:rsid w:val="00F12E6B"/>
    <w:rsid w:val="00F13F0A"/>
    <w:rsid w:val="00F24D32"/>
    <w:rsid w:val="00F33F4B"/>
    <w:rsid w:val="00F40E25"/>
    <w:rsid w:val="00F44FA7"/>
    <w:rsid w:val="00F45AA0"/>
    <w:rsid w:val="00F5087B"/>
    <w:rsid w:val="00F52BA5"/>
    <w:rsid w:val="00F53350"/>
    <w:rsid w:val="00F55DEC"/>
    <w:rsid w:val="00F5784B"/>
    <w:rsid w:val="00F627C2"/>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475D"/>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link w:val="NoSpacingChar"/>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paragraph" w:customStyle="1" w:styleId="Paragraph">
    <w:name w:val="Paragraph"/>
    <w:basedOn w:val="List"/>
    <w:rsid w:val="00613F74"/>
    <w:pPr>
      <w:ind w:left="360" w:hanging="360"/>
    </w:pPr>
  </w:style>
  <w:style w:type="character" w:customStyle="1" w:styleId="apple-converted-space">
    <w:name w:val="apple-converted-space"/>
    <w:basedOn w:val="DefaultParagraphFont"/>
    <w:rsid w:val="00613F74"/>
  </w:style>
  <w:style w:type="paragraph" w:styleId="List">
    <w:name w:val="List"/>
    <w:basedOn w:val="Normal"/>
    <w:uiPriority w:val="99"/>
    <w:semiHidden/>
    <w:unhideWhenUsed/>
    <w:rsid w:val="00613F74"/>
    <w:pPr>
      <w:ind w:left="283" w:hanging="283"/>
      <w:contextualSpacing/>
    </w:pPr>
  </w:style>
  <w:style w:type="character" w:customStyle="1" w:styleId="NoSpacingChar">
    <w:name w:val="No Spacing Char"/>
    <w:basedOn w:val="DefaultParagraphFont"/>
    <w:link w:val="NoSpacing"/>
    <w:rsid w:val="001A70BB"/>
    <w:rPr>
      <w:rFonts w:ascii="Calibri" w:eastAsia="Calibri" w:hAnsi="Calibri" w:cs="Times New Roman"/>
      <w:sz w:val="22"/>
      <w:szCs w:val="22"/>
    </w:rPr>
  </w:style>
  <w:style w:type="character" w:customStyle="1" w:styleId="PlainTextChar">
    <w:name w:val="Plain Text Char"/>
    <w:basedOn w:val="DefaultParagraphFont"/>
    <w:link w:val="PlainText"/>
    <w:uiPriority w:val="99"/>
    <w:rsid w:val="00094C94"/>
    <w:rPr>
      <w:rFonts w:ascii="Courier New" w:eastAsia="Times New Roman" w:hAnsi="Courier New" w:cs="Courier New"/>
      <w:sz w:val="20"/>
      <w:szCs w:val="20"/>
    </w:rPr>
  </w:style>
  <w:style w:type="paragraph" w:styleId="PlainText">
    <w:name w:val="Plain Text"/>
    <w:basedOn w:val="Normal"/>
    <w:link w:val="PlainTextChar"/>
    <w:uiPriority w:val="99"/>
    <w:rsid w:val="00094C94"/>
    <w:pPr>
      <w:autoSpaceDE w:val="0"/>
      <w:autoSpaceDN w:val="0"/>
    </w:pPr>
    <w:rPr>
      <w:rFonts w:ascii="Courier New" w:hAnsi="Courier New" w:cs="Courier New"/>
      <w:sz w:val="20"/>
      <w:szCs w:val="20"/>
    </w:rPr>
  </w:style>
  <w:style w:type="character" w:customStyle="1" w:styleId="PlainTextChar1">
    <w:name w:val="Plain Text Char1"/>
    <w:basedOn w:val="DefaultParagraphFont"/>
    <w:uiPriority w:val="99"/>
    <w:semiHidden/>
    <w:rsid w:val="00094C94"/>
    <w:rPr>
      <w:rFonts w:ascii="Consolas" w:eastAsia="Times New Roman" w:hAnsi="Consolas" w:cs="Consolas"/>
      <w:sz w:val="21"/>
      <w:szCs w:val="21"/>
    </w:rPr>
  </w:style>
  <w:style w:type="paragraph" w:customStyle="1" w:styleId="Default">
    <w:name w:val="Default"/>
    <w:rsid w:val="0034319D"/>
    <w:pPr>
      <w:autoSpaceDE w:val="0"/>
      <w:autoSpaceDN w:val="0"/>
      <w:adjustRightInd w:val="0"/>
    </w:pPr>
    <w:rPr>
      <w:rFonts w:ascii="Arial" w:eastAsia="Calibri" w:hAnsi="Arial" w:cs="Arial"/>
      <w:color w:val="000000"/>
    </w:rPr>
  </w:style>
  <w:style w:type="character" w:customStyle="1" w:styleId="BodyText2Char">
    <w:name w:val="Body Text 2 Char"/>
    <w:basedOn w:val="DefaultParagraphFont"/>
    <w:link w:val="BodyText21"/>
    <w:rsid w:val="00F13F0A"/>
    <w:rPr>
      <w:rFonts w:ascii="Arial Mon" w:eastAsia="Times New Roman" w:hAnsi="Arial Mon" w:cs="Times New Roman"/>
      <w:szCs w:val="20"/>
    </w:rPr>
  </w:style>
  <w:style w:type="paragraph" w:styleId="BodyText21">
    <w:name w:val="Body Text 2"/>
    <w:basedOn w:val="Normal"/>
    <w:link w:val="BodyText2Char"/>
    <w:rsid w:val="00F13F0A"/>
    <w:rPr>
      <w:rFonts w:ascii="Arial Mon" w:hAnsi="Arial Mon"/>
      <w:szCs w:val="20"/>
    </w:rPr>
  </w:style>
  <w:style w:type="character" w:customStyle="1" w:styleId="BodyText2Char1">
    <w:name w:val="Body Text 2 Char1"/>
    <w:basedOn w:val="DefaultParagraphFont"/>
    <w:uiPriority w:val="99"/>
    <w:semiHidden/>
    <w:rsid w:val="00F13F0A"/>
    <w:rPr>
      <w:rFonts w:ascii="Times New Roman" w:eastAsia="Times New Roman" w:hAnsi="Times New Roman" w:cs="Times New Roman"/>
    </w:rPr>
  </w:style>
  <w:style w:type="character" w:customStyle="1" w:styleId="normaltextrun">
    <w:name w:val="normaltextrun"/>
    <w:basedOn w:val="DefaultParagraphFont"/>
    <w:rsid w:val="005C0EAA"/>
  </w:style>
  <w:style w:type="paragraph" w:customStyle="1" w:styleId="paragraph0">
    <w:name w:val="paragraph"/>
    <w:basedOn w:val="Normal"/>
    <w:rsid w:val="005C0EAA"/>
    <w:pPr>
      <w:spacing w:before="100" w:beforeAutospacing="1" w:after="100" w:afterAutospacing="1"/>
    </w:pPr>
  </w:style>
  <w:style w:type="character" w:customStyle="1" w:styleId="eop">
    <w:name w:val="eop"/>
    <w:basedOn w:val="DefaultParagraphFont"/>
    <w:rsid w:val="005C0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2023-02-06T07:44:00Z</cp:lastPrinted>
  <dcterms:created xsi:type="dcterms:W3CDTF">2023-02-06T08:05:00Z</dcterms:created>
  <dcterms:modified xsi:type="dcterms:W3CDTF">2023-02-06T08:05:00Z</dcterms:modified>
</cp:coreProperties>
</file>