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48A298C6" w14:textId="77777777" w:rsidR="003C1AB4" w:rsidRPr="005768CE" w:rsidRDefault="003C1AB4" w:rsidP="003C1AB4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МОНГОЛ УЛСЫН ШҮҮХИЙН ТУХАЙ </w:t>
      </w:r>
    </w:p>
    <w:p w14:paraId="20CBBF58" w14:textId="77777777" w:rsidR="003C1AB4" w:rsidRPr="005768CE" w:rsidRDefault="003C1AB4" w:rsidP="003C1AB4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    ХУУЛЬД НЭМЭЛТ, ӨӨРЧЛӨЛТ </w:t>
      </w:r>
    </w:p>
    <w:p w14:paraId="43785D86" w14:textId="77777777" w:rsidR="003C1AB4" w:rsidRPr="005768CE" w:rsidRDefault="003C1AB4" w:rsidP="003C1AB4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    ОРУУЛАХ</w:t>
      </w: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 ТУХАЙ </w:t>
      </w:r>
    </w:p>
    <w:p w14:paraId="7BA8AD40" w14:textId="77777777" w:rsidR="003C1AB4" w:rsidRPr="005768CE" w:rsidRDefault="003C1AB4" w:rsidP="003C1AB4">
      <w:pPr>
        <w:spacing w:line="360" w:lineRule="auto"/>
        <w:contextualSpacing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110B6CB6" w14:textId="77777777" w:rsidR="003C1AB4" w:rsidRPr="005768CE" w:rsidRDefault="003C1AB4" w:rsidP="003C1AB4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Монгол Улсын</w:t>
      </w: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 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шүүхийн тухай хуулийн 25 дугаар зүйлийн 25.8 дахь хэсэгт доор дурдсан агуулгатай 25.8.9 дэх заалт нэмсүгэй: </w:t>
      </w:r>
    </w:p>
    <w:p w14:paraId="7E562A5A" w14:textId="77777777" w:rsidR="003C1AB4" w:rsidRPr="005768CE" w:rsidRDefault="003C1AB4" w:rsidP="003C1AB4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</w:p>
    <w:p w14:paraId="4AA3AD4A" w14:textId="77777777" w:rsidR="003C1AB4" w:rsidRPr="005768CE" w:rsidRDefault="003C1AB4" w:rsidP="003C1AB4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ab/>
        <w:t xml:space="preserve">“25.8.9.хүний сэтгэцэд учирсан хор уршгийг арилгах, </w:t>
      </w:r>
      <w:r w:rsidRPr="005768CE">
        <w:rPr>
          <w:rFonts w:ascii="Arial" w:hAnsi="Arial" w:cs="Arial"/>
          <w:bCs/>
          <w:noProof/>
          <w:color w:val="000000"/>
          <w:lang w:val="mn-MN"/>
        </w:rPr>
        <w:t>нөхөн төлүүлэх төлбөрийг тогтоохдоо харгалзан үзэх нөхөн төлбөрийн жишиг аргачлалыг Иргэний хууль, шүүхийн шийдвэр, практикт үндэслэн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 батлах;”</w:t>
      </w:r>
    </w:p>
    <w:p w14:paraId="043BCD9F" w14:textId="77777777" w:rsidR="003C1AB4" w:rsidRPr="005768CE" w:rsidRDefault="003C1AB4" w:rsidP="003C1AB4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054C0928" w14:textId="77777777" w:rsidR="003C1AB4" w:rsidRPr="005768CE" w:rsidRDefault="003C1AB4" w:rsidP="003C1AB4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Монгол Улсын</w:t>
      </w: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 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шүүхийн тухай хуулийн 25 дугаар зүйлийн 25.8.9 дэх заалтын дугаарыг “25.8.10” гэж өөрчилсүгэй.</w:t>
      </w:r>
    </w:p>
    <w:p w14:paraId="51080671" w14:textId="77777777" w:rsidR="003C1AB4" w:rsidRPr="005768CE" w:rsidRDefault="003C1AB4" w:rsidP="003C1AB4">
      <w:pPr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</w:p>
    <w:p w14:paraId="3BEBFEC2" w14:textId="77777777" w:rsidR="003C1AB4" w:rsidRPr="005768CE" w:rsidRDefault="003C1AB4" w:rsidP="003C1AB4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  <w:t>3 дугаар зүйл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>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 хүчин төгөлдөр болсон өдрөөс эхлэн дагаж мөрдөнө. </w:t>
      </w:r>
    </w:p>
    <w:p w14:paraId="67992CEB" w14:textId="77777777" w:rsidR="003C1AB4" w:rsidRPr="005768CE" w:rsidRDefault="003C1AB4" w:rsidP="003C1AB4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7A5D2868" w14:textId="77777777" w:rsidR="003C1AB4" w:rsidRPr="005768CE" w:rsidRDefault="003C1AB4" w:rsidP="003C1AB4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2E41358" w14:textId="77777777" w:rsidR="003C1AB4" w:rsidRPr="005768CE" w:rsidRDefault="003C1AB4" w:rsidP="003C1AB4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2C6F0A8" w14:textId="77777777" w:rsidR="003C1AB4" w:rsidRPr="005768CE" w:rsidRDefault="003C1AB4" w:rsidP="003C1AB4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050B4722" w14:textId="77777777" w:rsidR="003C1AB4" w:rsidRPr="005768CE" w:rsidRDefault="003C1AB4" w:rsidP="003C1AB4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134662D5" w:rsidR="002C5A57" w:rsidRPr="001169E0" w:rsidRDefault="003C1AB4" w:rsidP="003C1AB4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1169E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2023-01-23T04:53:00Z</dcterms:created>
  <dcterms:modified xsi:type="dcterms:W3CDTF">2023-01-23T04:53:00Z</dcterms:modified>
</cp:coreProperties>
</file>