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E24A" w14:textId="77777777" w:rsidR="001B37A3" w:rsidRPr="00DE74A6" w:rsidRDefault="001B37A3" w:rsidP="001B37A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C4E50A" wp14:editId="159C6B8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0DC91" w14:textId="77777777" w:rsidR="001B37A3" w:rsidRPr="00DE74A6" w:rsidRDefault="001B37A3" w:rsidP="001B37A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FCA7C8B" w14:textId="77777777" w:rsidR="001B37A3" w:rsidRPr="00DE74A6" w:rsidRDefault="001B37A3" w:rsidP="001B37A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618C07C" w14:textId="77777777" w:rsidR="001B37A3" w:rsidRPr="00B56EE4" w:rsidRDefault="001B37A3" w:rsidP="001B37A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E9CFC4E" w14:textId="77777777" w:rsidR="001B37A3" w:rsidRPr="00DE74A6" w:rsidRDefault="001B37A3" w:rsidP="001B37A3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788436E" w14:textId="77777777" w:rsidR="001B37A3" w:rsidRPr="00DE74A6" w:rsidRDefault="001B37A3" w:rsidP="001B37A3">
      <w:pPr>
        <w:rPr>
          <w:rFonts w:ascii="Arial" w:hAnsi="Arial" w:cs="Arial"/>
          <w:lang w:val="ms-MY"/>
        </w:rPr>
      </w:pPr>
    </w:p>
    <w:p w14:paraId="718FBFFB" w14:textId="5D91C54B" w:rsidR="001B37A3" w:rsidRPr="00DE74A6" w:rsidRDefault="001B37A3" w:rsidP="001B37A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E69C7F" w14:textId="60A97B04" w:rsidR="004B7F52" w:rsidRPr="008E4EA0" w:rsidRDefault="00D04F62" w:rsidP="000B7C35">
      <w:pPr>
        <w:rPr>
          <w:rFonts w:ascii="Arial" w:eastAsia="Times New Roman" w:hAnsi="Arial" w:cs="Arial"/>
          <w:b/>
          <w:bCs/>
          <w:noProof/>
          <w:color w:val="333333"/>
          <w:lang w:val="mn-MN"/>
        </w:rPr>
      </w:pPr>
      <w:r w:rsidRPr="008E4EA0">
        <w:rPr>
          <w:rFonts w:ascii="Arial" w:eastAsia="Times New Roman" w:hAnsi="Arial" w:cs="Arial"/>
          <w:noProof/>
          <w:lang w:val="mn-MN"/>
        </w:rPr>
        <w:tab/>
        <w:t xml:space="preserve">        </w:t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lang w:val="mn-MN"/>
        </w:rPr>
        <w:t xml:space="preserve"> </w:t>
      </w:r>
    </w:p>
    <w:p w14:paraId="13EDC817" w14:textId="77777777" w:rsidR="00DC1766" w:rsidRPr="008E4EA0" w:rsidRDefault="00DC1766" w:rsidP="001B37A3">
      <w:pPr>
        <w:spacing w:line="360" w:lineRule="auto"/>
        <w:textAlignment w:val="top"/>
        <w:rPr>
          <w:rFonts w:ascii="Arial" w:eastAsia="Times New Roman" w:hAnsi="Arial" w:cs="Arial"/>
          <w:b/>
          <w:bCs/>
          <w:noProof/>
          <w:color w:val="333333"/>
          <w:lang w:val="mn-MN"/>
        </w:rPr>
      </w:pPr>
    </w:p>
    <w:p w14:paraId="14A837A4" w14:textId="701F342A" w:rsidR="008F0092" w:rsidRPr="008E4EA0" w:rsidRDefault="00C10F3A" w:rsidP="008F0092">
      <w:pPr>
        <w:jc w:val="center"/>
        <w:textAlignment w:val="top"/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</w:pPr>
      <w:r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 xml:space="preserve"> </w:t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>Монгол Улс дахь хүний эрх, эрх</w:t>
      </w:r>
      <w:r w:rsidR="008F0092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 xml:space="preserve"> </w:t>
      </w:r>
      <w:r w:rsidR="0096669D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>ч</w:t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>өлөөний</w:t>
      </w:r>
    </w:p>
    <w:p w14:paraId="12F8C553" w14:textId="7821311B" w:rsidR="008F0092" w:rsidRPr="008E4EA0" w:rsidRDefault="00C10F3A" w:rsidP="008F0092">
      <w:pPr>
        <w:jc w:val="center"/>
        <w:textAlignment w:val="top"/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</w:pPr>
      <w:r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 xml:space="preserve"> </w:t>
      </w:r>
      <w:r w:rsidR="004B7F52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 xml:space="preserve">байдлын талаарх </w:t>
      </w:r>
      <w:r w:rsidR="00052293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 xml:space="preserve">19, </w:t>
      </w:r>
      <w:r w:rsidR="004B7F52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>20</w:t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 xml:space="preserve"> дахь</w:t>
      </w:r>
      <w:r w:rsidR="008F0092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 xml:space="preserve"> </w:t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>илтгэлийг</w:t>
      </w:r>
    </w:p>
    <w:p w14:paraId="58482610" w14:textId="2C65D0C5" w:rsidR="008F0092" w:rsidRPr="008E4EA0" w:rsidRDefault="00C10F3A" w:rsidP="008F0092">
      <w:pPr>
        <w:jc w:val="center"/>
        <w:textAlignment w:val="top"/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</w:pPr>
      <w:r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 xml:space="preserve"> </w:t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>хэлэлцсэнтэй холбогдуулан</w:t>
      </w:r>
      <w:r w:rsidR="008F0092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 xml:space="preserve"> </w:t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>авах</w:t>
      </w:r>
    </w:p>
    <w:p w14:paraId="47756619" w14:textId="5906E810" w:rsidR="008F058F" w:rsidRPr="008E4EA0" w:rsidRDefault="00C10F3A" w:rsidP="008F0092">
      <w:pPr>
        <w:jc w:val="center"/>
        <w:textAlignment w:val="top"/>
        <w:rPr>
          <w:rFonts w:ascii="Arial" w:eastAsia="Times New Roman" w:hAnsi="Arial" w:cs="Arial"/>
          <w:b/>
          <w:bCs/>
          <w:noProof/>
          <w:color w:val="333333"/>
          <w:lang w:val="mn-MN"/>
        </w:rPr>
      </w:pPr>
      <w:r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 xml:space="preserve"> </w:t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sz w:val="23"/>
          <w:szCs w:val="23"/>
          <w:lang w:val="mn-MN"/>
        </w:rPr>
        <w:t>арга хэмжээний тухай</w:t>
      </w:r>
    </w:p>
    <w:p w14:paraId="7DDAB11C" w14:textId="77777777" w:rsidR="008F058F" w:rsidRPr="008E4EA0" w:rsidRDefault="008F058F" w:rsidP="0096669D">
      <w:pPr>
        <w:spacing w:line="360" w:lineRule="auto"/>
        <w:jc w:val="center"/>
        <w:textAlignment w:val="top"/>
        <w:rPr>
          <w:rFonts w:ascii="Arial" w:eastAsia="Times New Roman" w:hAnsi="Arial" w:cs="Arial"/>
          <w:b/>
          <w:bCs/>
          <w:noProof/>
          <w:color w:val="333333"/>
          <w:lang w:val="mn-MN"/>
        </w:rPr>
      </w:pPr>
    </w:p>
    <w:p w14:paraId="49C96BD1" w14:textId="2181460B" w:rsidR="008F058F" w:rsidRPr="008E4EA0" w:rsidRDefault="003F294D" w:rsidP="00D60D46">
      <w:pPr>
        <w:ind w:firstLine="720"/>
        <w:jc w:val="both"/>
        <w:textAlignment w:val="top"/>
        <w:rPr>
          <w:rFonts w:ascii="Arial" w:hAnsi="Arial" w:cs="Arial"/>
          <w:noProof/>
          <w:color w:val="333333"/>
          <w:lang w:val="mn-MN"/>
        </w:rPr>
      </w:pPr>
      <w:r w:rsidRPr="008E4EA0">
        <w:rPr>
          <w:rFonts w:ascii="Arial" w:hAnsi="Arial" w:cs="Arial"/>
          <w:noProof/>
          <w:color w:val="333333"/>
          <w:lang w:val="mn-MN"/>
        </w:rPr>
        <w:t>Монгол Улсын Их Хурлын тух</w:t>
      </w:r>
      <w:r w:rsidR="00463AF6" w:rsidRPr="008E4EA0">
        <w:rPr>
          <w:rFonts w:ascii="Arial" w:hAnsi="Arial" w:cs="Arial"/>
          <w:noProof/>
          <w:color w:val="333333"/>
          <w:lang w:val="mn-MN"/>
        </w:rPr>
        <w:t>а</w:t>
      </w:r>
      <w:r w:rsidRPr="008E4EA0">
        <w:rPr>
          <w:rFonts w:ascii="Arial" w:hAnsi="Arial" w:cs="Arial"/>
          <w:noProof/>
          <w:color w:val="333333"/>
          <w:lang w:val="mn-MN"/>
        </w:rPr>
        <w:t xml:space="preserve">й хуулийн </w:t>
      </w:r>
      <w:r w:rsidR="00463AF6" w:rsidRPr="008E4EA0">
        <w:rPr>
          <w:rFonts w:ascii="Arial" w:hAnsi="Arial" w:cs="Arial"/>
          <w:noProof/>
          <w:color w:val="333333"/>
          <w:lang w:val="mn-MN"/>
        </w:rPr>
        <w:t xml:space="preserve">5 дугаар зүйлийн 5.1 дэх хэсэг, </w:t>
      </w:r>
      <w:r w:rsidR="008F058F" w:rsidRPr="008E4EA0">
        <w:rPr>
          <w:rFonts w:ascii="Arial" w:hAnsi="Arial" w:cs="Arial"/>
          <w:noProof/>
          <w:color w:val="333333"/>
          <w:lang w:val="mn-MN"/>
        </w:rPr>
        <w:t xml:space="preserve">Монгол Улсын Их Хурлын чуулганы хуралдааны дэгийн тухай хуулийн </w:t>
      </w:r>
      <w:r w:rsidR="005974CE" w:rsidRPr="008E4EA0">
        <w:rPr>
          <w:rFonts w:ascii="Arial" w:hAnsi="Arial" w:cs="Arial"/>
          <w:noProof/>
          <w:color w:val="333333"/>
          <w:lang w:val="mn-MN"/>
        </w:rPr>
        <w:t xml:space="preserve">114 дүгээр </w:t>
      </w:r>
      <w:r w:rsidR="008F058F" w:rsidRPr="008E4EA0">
        <w:rPr>
          <w:rFonts w:ascii="Arial" w:hAnsi="Arial" w:cs="Arial"/>
          <w:noProof/>
          <w:color w:val="333333"/>
          <w:lang w:val="mn-MN"/>
        </w:rPr>
        <w:t>зүйлийн</w:t>
      </w:r>
      <w:r w:rsidR="005974CE" w:rsidRPr="008E4EA0">
        <w:rPr>
          <w:rFonts w:ascii="Arial" w:hAnsi="Arial" w:cs="Arial"/>
          <w:noProof/>
          <w:color w:val="333333"/>
          <w:lang w:val="mn-MN"/>
        </w:rPr>
        <w:t xml:space="preserve"> </w:t>
      </w:r>
      <w:r w:rsidR="006A1C20" w:rsidRPr="008E4EA0">
        <w:rPr>
          <w:rFonts w:ascii="Arial" w:hAnsi="Arial" w:cs="Arial"/>
          <w:noProof/>
          <w:color w:val="333333"/>
          <w:lang w:val="mn-MN"/>
        </w:rPr>
        <w:t xml:space="preserve">114.4, </w:t>
      </w:r>
      <w:r w:rsidR="005974CE" w:rsidRPr="008E4EA0">
        <w:rPr>
          <w:rFonts w:ascii="Arial" w:hAnsi="Arial" w:cs="Arial"/>
          <w:noProof/>
          <w:color w:val="333333"/>
          <w:lang w:val="mn-MN"/>
        </w:rPr>
        <w:t>114</w:t>
      </w:r>
      <w:r w:rsidR="008F058F" w:rsidRPr="008E4EA0">
        <w:rPr>
          <w:rFonts w:ascii="Arial" w:hAnsi="Arial" w:cs="Arial"/>
          <w:noProof/>
          <w:color w:val="333333"/>
          <w:lang w:val="mn-MN"/>
        </w:rPr>
        <w:t>.</w:t>
      </w:r>
      <w:r w:rsidR="00051DD7" w:rsidRPr="008E4EA0">
        <w:rPr>
          <w:rFonts w:ascii="Arial" w:hAnsi="Arial" w:cs="Arial"/>
          <w:noProof/>
          <w:color w:val="333333"/>
          <w:lang w:val="mn-MN"/>
        </w:rPr>
        <w:t>5</w:t>
      </w:r>
      <w:r w:rsidR="00F12CE6" w:rsidRPr="008E4EA0">
        <w:rPr>
          <w:rFonts w:ascii="Arial" w:hAnsi="Arial" w:cs="Arial"/>
          <w:noProof/>
          <w:color w:val="333333"/>
          <w:lang w:val="mn-MN"/>
        </w:rPr>
        <w:t xml:space="preserve"> д</w:t>
      </w:r>
      <w:r w:rsidR="00051DD7" w:rsidRPr="008E4EA0">
        <w:rPr>
          <w:rFonts w:ascii="Arial" w:hAnsi="Arial" w:cs="Arial"/>
          <w:noProof/>
          <w:color w:val="333333"/>
          <w:lang w:val="mn-MN"/>
        </w:rPr>
        <w:t>а</w:t>
      </w:r>
      <w:r w:rsidR="00F12CE6" w:rsidRPr="008E4EA0">
        <w:rPr>
          <w:rFonts w:ascii="Arial" w:hAnsi="Arial" w:cs="Arial"/>
          <w:noProof/>
          <w:color w:val="333333"/>
          <w:lang w:val="mn-MN"/>
        </w:rPr>
        <w:t>х</w:t>
      </w:r>
      <w:r w:rsidR="00051DD7" w:rsidRPr="008E4EA0">
        <w:rPr>
          <w:rFonts w:ascii="Arial" w:hAnsi="Arial" w:cs="Arial"/>
          <w:noProof/>
          <w:color w:val="333333"/>
          <w:lang w:val="mn-MN"/>
        </w:rPr>
        <w:t>ь</w:t>
      </w:r>
      <w:r w:rsidR="00F12CE6" w:rsidRPr="008E4EA0">
        <w:rPr>
          <w:rFonts w:ascii="Arial" w:hAnsi="Arial" w:cs="Arial"/>
          <w:noProof/>
          <w:color w:val="333333"/>
          <w:lang w:val="mn-MN"/>
        </w:rPr>
        <w:t xml:space="preserve"> хэсгийг </w:t>
      </w:r>
      <w:r w:rsidR="008F058F" w:rsidRPr="008E4EA0">
        <w:rPr>
          <w:rFonts w:ascii="Arial" w:hAnsi="Arial" w:cs="Arial"/>
          <w:noProof/>
          <w:color w:val="333333"/>
          <w:lang w:val="mn-MN"/>
        </w:rPr>
        <w:t>үндэслэн Монгол Улсын Их Хурлаас ТОГТООХ нь:</w:t>
      </w:r>
    </w:p>
    <w:p w14:paraId="2FB511A6" w14:textId="77777777" w:rsidR="002D1ED8" w:rsidRPr="008E4EA0" w:rsidRDefault="002D1ED8" w:rsidP="000B7C35">
      <w:pPr>
        <w:jc w:val="both"/>
        <w:rPr>
          <w:rFonts w:ascii="Arial" w:hAnsi="Arial" w:cs="Arial"/>
          <w:sz w:val="23"/>
          <w:szCs w:val="23"/>
          <w:lang w:val="mn-MN"/>
        </w:rPr>
      </w:pPr>
    </w:p>
    <w:p w14:paraId="4F913AB3" w14:textId="6209DECC" w:rsidR="001A200D" w:rsidRPr="008E4EA0" w:rsidRDefault="001A200D" w:rsidP="000B7C35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8E4EA0">
        <w:rPr>
          <w:rFonts w:ascii="Arial" w:hAnsi="Arial" w:cs="Arial"/>
          <w:sz w:val="23"/>
          <w:szCs w:val="23"/>
          <w:lang w:val="mn-MN"/>
        </w:rPr>
        <w:t>1.</w:t>
      </w:r>
      <w:r w:rsidR="00F12CE6" w:rsidRPr="008E4EA0">
        <w:rPr>
          <w:rFonts w:ascii="Arial" w:hAnsi="Arial" w:cs="Arial"/>
          <w:noProof/>
          <w:color w:val="333333"/>
          <w:lang w:val="mn-MN"/>
        </w:rPr>
        <w:t xml:space="preserve">Монгол Улс дахь хүний эрх, эрх чөлөөний байдлын талаарх Хүний эрхийн Үндэсний Комиссын </w:t>
      </w:r>
      <w:r w:rsidR="00052293" w:rsidRPr="008E4EA0">
        <w:rPr>
          <w:rFonts w:ascii="Arial" w:hAnsi="Arial" w:cs="Arial"/>
          <w:noProof/>
          <w:color w:val="333333"/>
          <w:lang w:val="mn-MN"/>
        </w:rPr>
        <w:t xml:space="preserve">19, </w:t>
      </w:r>
      <w:r w:rsidR="00F12CE6" w:rsidRPr="008E4EA0">
        <w:rPr>
          <w:rFonts w:ascii="Arial" w:hAnsi="Arial" w:cs="Arial"/>
          <w:noProof/>
          <w:color w:val="333333"/>
          <w:lang w:val="mn-MN"/>
        </w:rPr>
        <w:t xml:space="preserve">20 дахь илтгэлийг хэлэлцээд </w:t>
      </w:r>
      <w:r w:rsidRPr="008E4EA0">
        <w:rPr>
          <w:rFonts w:ascii="Arial" w:hAnsi="Arial" w:cs="Arial"/>
          <w:color w:val="000000"/>
          <w:sz w:val="23"/>
          <w:szCs w:val="23"/>
          <w:lang w:val="mn-MN"/>
        </w:rPr>
        <w:t xml:space="preserve">хүний эрх, эрх чөлөөг хангах, хамгаалах </w:t>
      </w:r>
      <w:r w:rsidRPr="008E4EA0">
        <w:rPr>
          <w:rFonts w:ascii="Arial" w:hAnsi="Arial" w:cs="Arial"/>
          <w:sz w:val="23"/>
          <w:szCs w:val="23"/>
          <w:lang w:val="mn-MN"/>
        </w:rPr>
        <w:t xml:space="preserve">чиглэлээр дараах асуудалд анхаарал хандуулж, холбогдох арга хэмжээг авч ажиллахыг Монгол Улсын Засгийн газар /Л.Оюун-Эрдэнэ/-т даалгасугай:  </w:t>
      </w:r>
    </w:p>
    <w:p w14:paraId="2B31A93E" w14:textId="77777777" w:rsidR="003B5E37" w:rsidRPr="008E4EA0" w:rsidRDefault="003B5E37" w:rsidP="000B7C35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14:paraId="6599CDF5" w14:textId="1E896F83" w:rsidR="003B5E37" w:rsidRPr="008E4EA0" w:rsidRDefault="00CD7EC3" w:rsidP="00BD6933">
      <w:pPr>
        <w:ind w:firstLine="1418"/>
        <w:jc w:val="both"/>
        <w:rPr>
          <w:rFonts w:ascii="Arial" w:hAnsi="Arial" w:cs="Arial"/>
          <w:noProof/>
          <w:color w:val="333333"/>
          <w:lang w:val="mn-MN"/>
        </w:rPr>
      </w:pPr>
      <w:r w:rsidRPr="008E4EA0">
        <w:rPr>
          <w:rFonts w:ascii="Arial" w:hAnsi="Arial" w:cs="Arial"/>
          <w:b/>
          <w:bCs/>
          <w:noProof/>
          <w:color w:val="000000"/>
          <w:szCs w:val="22"/>
          <w:lang w:val="mn-MN"/>
        </w:rPr>
        <w:t>1/К</w:t>
      </w:r>
      <w:r w:rsidRPr="008E4EA0">
        <w:rPr>
          <w:rFonts w:ascii="Arial" w:hAnsi="Arial" w:cs="Arial"/>
          <w:b/>
          <w:bCs/>
          <w:color w:val="000000"/>
          <w:szCs w:val="22"/>
          <w:shd w:val="clear" w:color="auto" w:fill="FFFFFF"/>
          <w:lang w:val="mn-MN"/>
        </w:rPr>
        <w:t xml:space="preserve">оронавируст халдвар </w:t>
      </w:r>
      <w:r w:rsidRPr="008E4EA0">
        <w:rPr>
          <w:rFonts w:ascii="Arial" w:eastAsia="Calibri" w:hAnsi="Arial" w:cs="Arial"/>
          <w:b/>
          <w:bCs/>
          <w:szCs w:val="22"/>
          <w:lang w:val="mn-MN"/>
        </w:rPr>
        <w:t>/КОВИД-19/-ы</w:t>
      </w:r>
      <w:r w:rsidRPr="008E4EA0">
        <w:rPr>
          <w:rFonts w:ascii="Arial" w:hAnsi="Arial" w:cs="Arial"/>
          <w:b/>
          <w:bCs/>
          <w:color w:val="000000"/>
          <w:szCs w:val="22"/>
          <w:shd w:val="clear" w:color="auto" w:fill="FFFFFF"/>
          <w:lang w:val="mn-MN"/>
        </w:rPr>
        <w:t>н цар тахлаас урьдчилан сэргийлэх, тэмцэх үйл ажиллагаанд хүний эрхийг хангах, хамгаалах чиглэлээр:</w:t>
      </w:r>
    </w:p>
    <w:p w14:paraId="524F4EC7" w14:textId="77777777" w:rsidR="001A200D" w:rsidRPr="008E4EA0" w:rsidRDefault="001A200D" w:rsidP="000B7C35">
      <w:pPr>
        <w:jc w:val="both"/>
        <w:rPr>
          <w:rFonts w:ascii="Arial" w:hAnsi="Arial" w:cs="Arial"/>
          <w:sz w:val="23"/>
          <w:szCs w:val="23"/>
          <w:lang w:val="mn-MN"/>
        </w:rPr>
      </w:pPr>
    </w:p>
    <w:p w14:paraId="1D0D0191" w14:textId="5A9031E9" w:rsidR="005B1BA9" w:rsidRPr="008E4EA0" w:rsidRDefault="00222E5F" w:rsidP="00851BFA">
      <w:pPr>
        <w:ind w:firstLine="1418"/>
        <w:jc w:val="both"/>
        <w:rPr>
          <w:rFonts w:ascii="Arial" w:hAnsi="Arial" w:cs="Arial"/>
          <w:noProof/>
          <w:shd w:val="clear" w:color="auto" w:fill="FFFFFF"/>
          <w:lang w:val="mn-MN"/>
        </w:rPr>
      </w:pPr>
      <w:r w:rsidRPr="008E4EA0">
        <w:rPr>
          <w:rFonts w:ascii="Arial" w:hAnsi="Arial" w:cs="Arial"/>
          <w:noProof/>
          <w:lang w:val="mn-MN"/>
        </w:rPr>
        <w:t>а</w:t>
      </w:r>
      <w:r w:rsidR="002607F3" w:rsidRPr="008E4EA0">
        <w:rPr>
          <w:rFonts w:ascii="Arial" w:hAnsi="Arial" w:cs="Arial"/>
          <w:noProof/>
          <w:lang w:val="mn-MN"/>
        </w:rPr>
        <w:t>/</w:t>
      </w:r>
      <w:r w:rsidR="005B1BA9" w:rsidRPr="008E4EA0">
        <w:rPr>
          <w:rFonts w:ascii="Arial" w:hAnsi="Arial" w:cs="Arial"/>
          <w:noProof/>
          <w:color w:val="000000" w:themeColor="text1"/>
          <w:lang w:val="mn-MN"/>
        </w:rPr>
        <w:t xml:space="preserve">Улсын онцгой комиссоос </w:t>
      </w:r>
      <w:r w:rsidR="005B1BA9" w:rsidRPr="008E4EA0">
        <w:rPr>
          <w:rFonts w:ascii="Arial" w:hAnsi="Arial" w:cs="Arial"/>
          <w:noProof/>
          <w:lang w:val="mn-MN"/>
        </w:rPr>
        <w:t>ц</w:t>
      </w:r>
      <w:r w:rsidR="005B1BA9" w:rsidRPr="008E4EA0">
        <w:rPr>
          <w:rFonts w:ascii="Arial" w:hAnsi="Arial" w:cs="Arial"/>
          <w:noProof/>
          <w:shd w:val="clear" w:color="auto" w:fill="FFFFFF"/>
          <w:lang w:val="mn-MN"/>
        </w:rPr>
        <w:t xml:space="preserve">ар тахлаас урьдчилан сэргийлэх, нийгмийн эрүүл мэндийг хамгаалах чиглэлээр хүний эрх, эрх чөлөөнд тодорхой хязгаарлалт хийх аливаа шийдвэр гаргахдаа Хүний </w:t>
      </w:r>
      <w:r w:rsidR="00953720" w:rsidRPr="008E4EA0">
        <w:rPr>
          <w:rFonts w:ascii="Arial" w:hAnsi="Arial" w:cs="Arial"/>
          <w:noProof/>
          <w:shd w:val="clear" w:color="auto" w:fill="FFFFFF"/>
          <w:lang w:val="mn-MN"/>
        </w:rPr>
        <w:t>э</w:t>
      </w:r>
      <w:r w:rsidR="005B1BA9" w:rsidRPr="008E4EA0">
        <w:rPr>
          <w:rFonts w:ascii="Arial" w:hAnsi="Arial" w:cs="Arial"/>
          <w:noProof/>
          <w:shd w:val="clear" w:color="auto" w:fill="FFFFFF"/>
          <w:lang w:val="mn-MN"/>
        </w:rPr>
        <w:t>рхийн Үндэсний Комиссоос санал авах, өгсөн зөвлөмжийг хэрэгжүүлэх</w:t>
      </w:r>
      <w:r w:rsidR="00B927DB" w:rsidRPr="008E4EA0">
        <w:rPr>
          <w:rFonts w:ascii="Arial" w:hAnsi="Arial" w:cs="Arial"/>
          <w:noProof/>
          <w:shd w:val="clear" w:color="auto" w:fill="FFFFFF"/>
          <w:lang w:val="mn-MN"/>
        </w:rPr>
        <w:t xml:space="preserve">, </w:t>
      </w:r>
      <w:r w:rsidR="00B927DB" w:rsidRPr="008E4EA0">
        <w:rPr>
          <w:rFonts w:ascii="Arial" w:hAnsi="Arial" w:cs="Arial"/>
          <w:noProof/>
          <w:color w:val="000000" w:themeColor="text1"/>
          <w:lang w:val="mn-MN"/>
        </w:rPr>
        <w:t xml:space="preserve">Улсын онцгой комиссын хуралдаанд </w:t>
      </w:r>
      <w:r w:rsidR="004528B2" w:rsidRPr="008E4EA0">
        <w:rPr>
          <w:rFonts w:ascii="Arial" w:hAnsi="Arial" w:cs="Arial"/>
          <w:noProof/>
          <w:shd w:val="clear" w:color="auto" w:fill="FFFFFF"/>
          <w:lang w:val="mn-MN"/>
        </w:rPr>
        <w:t xml:space="preserve">Хүний </w:t>
      </w:r>
      <w:r w:rsidR="00953720" w:rsidRPr="008E4EA0">
        <w:rPr>
          <w:rFonts w:ascii="Arial" w:hAnsi="Arial" w:cs="Arial"/>
          <w:noProof/>
          <w:shd w:val="clear" w:color="auto" w:fill="FFFFFF"/>
          <w:lang w:val="mn-MN"/>
        </w:rPr>
        <w:t>э</w:t>
      </w:r>
      <w:r w:rsidR="004528B2" w:rsidRPr="008E4EA0">
        <w:rPr>
          <w:rFonts w:ascii="Arial" w:hAnsi="Arial" w:cs="Arial"/>
          <w:noProof/>
          <w:shd w:val="clear" w:color="auto" w:fill="FFFFFF"/>
          <w:lang w:val="mn-MN"/>
        </w:rPr>
        <w:t>рхийн Үндэсний Комиссын гишүүнийг</w:t>
      </w:r>
      <w:r w:rsidR="004528B2" w:rsidRPr="008E4EA0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B927DB" w:rsidRPr="008E4EA0">
        <w:rPr>
          <w:rFonts w:ascii="Arial" w:hAnsi="Arial" w:cs="Arial"/>
          <w:noProof/>
          <w:color w:val="000000" w:themeColor="text1"/>
          <w:lang w:val="mn-MN"/>
        </w:rPr>
        <w:t>оролцуулж байх</w:t>
      </w:r>
      <w:r w:rsidR="005B1BA9" w:rsidRPr="008E4EA0">
        <w:rPr>
          <w:rFonts w:ascii="Arial" w:hAnsi="Arial" w:cs="Arial"/>
          <w:noProof/>
          <w:shd w:val="clear" w:color="auto" w:fill="FFFFFF"/>
          <w:lang w:val="mn-MN"/>
        </w:rPr>
        <w:t xml:space="preserve">; </w:t>
      </w:r>
    </w:p>
    <w:p w14:paraId="3F47F5E3" w14:textId="77777777" w:rsidR="005B1BA9" w:rsidRPr="008E4EA0" w:rsidRDefault="005B1BA9" w:rsidP="000B7C35">
      <w:pPr>
        <w:ind w:firstLine="1560"/>
        <w:jc w:val="both"/>
        <w:rPr>
          <w:rFonts w:ascii="Arial" w:hAnsi="Arial" w:cs="Arial"/>
          <w:noProof/>
          <w:shd w:val="clear" w:color="auto" w:fill="FFFFFF"/>
          <w:lang w:val="mn-MN"/>
        </w:rPr>
      </w:pPr>
    </w:p>
    <w:p w14:paraId="7F9EA665" w14:textId="1C6CCE87" w:rsidR="005B1BA9" w:rsidRPr="008E4EA0" w:rsidRDefault="00222E5F" w:rsidP="00851BFA">
      <w:pPr>
        <w:ind w:firstLine="1418"/>
        <w:jc w:val="both"/>
        <w:rPr>
          <w:rFonts w:ascii="Arial" w:hAnsi="Arial" w:cs="Arial"/>
          <w:noProof/>
          <w:shd w:val="clear" w:color="auto" w:fill="FFFFFF"/>
          <w:lang w:val="mn-MN"/>
        </w:rPr>
      </w:pPr>
      <w:r w:rsidRPr="008E4EA0">
        <w:rPr>
          <w:rFonts w:ascii="Arial" w:hAnsi="Arial" w:cs="Arial"/>
          <w:noProof/>
          <w:shd w:val="clear" w:color="auto" w:fill="FFFFFF"/>
          <w:lang w:val="mn-MN"/>
        </w:rPr>
        <w:t>б</w:t>
      </w:r>
      <w:r w:rsidR="005B1BA9" w:rsidRPr="008E4EA0">
        <w:rPr>
          <w:rFonts w:ascii="Arial" w:hAnsi="Arial" w:cs="Arial"/>
          <w:noProof/>
          <w:shd w:val="clear" w:color="auto" w:fill="FFFFFF"/>
          <w:lang w:val="mn-MN"/>
        </w:rPr>
        <w:t>/</w:t>
      </w:r>
      <w:r w:rsidR="005B1BA9" w:rsidRPr="008E4EA0">
        <w:rPr>
          <w:rFonts w:ascii="Arial" w:hAnsi="Arial" w:cs="Arial"/>
          <w:bCs/>
          <w:noProof/>
          <w:color w:val="000000" w:themeColor="text1"/>
          <w:lang w:val="mn-MN"/>
        </w:rPr>
        <w:t>Улсын онцгой комисс болон эрх бүхий байгууллага</w:t>
      </w:r>
      <w:r w:rsidRPr="008E4EA0">
        <w:rPr>
          <w:rFonts w:ascii="Arial" w:hAnsi="Arial" w:cs="Arial"/>
          <w:bCs/>
          <w:noProof/>
          <w:color w:val="000000" w:themeColor="text1"/>
          <w:lang w:val="mn-MN"/>
        </w:rPr>
        <w:t xml:space="preserve"> </w:t>
      </w:r>
      <w:r w:rsidR="005B1BA9" w:rsidRPr="008E4EA0">
        <w:rPr>
          <w:rFonts w:ascii="Arial" w:hAnsi="Arial" w:cs="Arial"/>
          <w:bCs/>
          <w:noProof/>
          <w:color w:val="000000" w:themeColor="text1"/>
          <w:lang w:val="mn-MN"/>
        </w:rPr>
        <w:t>гаргасан шийдвэрийнхээ</w:t>
      </w:r>
      <w:r w:rsidR="00A55F32" w:rsidRPr="008E4EA0">
        <w:rPr>
          <w:rFonts w:ascii="Arial" w:hAnsi="Arial" w:cs="Arial"/>
          <w:bCs/>
          <w:noProof/>
          <w:color w:val="000000" w:themeColor="text1"/>
          <w:lang w:val="mn-MN"/>
        </w:rPr>
        <w:t xml:space="preserve"> </w:t>
      </w:r>
      <w:r w:rsidR="005B1BA9" w:rsidRPr="008E4EA0">
        <w:rPr>
          <w:rFonts w:ascii="Arial" w:hAnsi="Arial" w:cs="Arial"/>
          <w:bCs/>
          <w:noProof/>
          <w:color w:val="000000" w:themeColor="text1"/>
          <w:lang w:val="mn-MN"/>
        </w:rPr>
        <w:t xml:space="preserve">үндэслэлийг </w:t>
      </w:r>
      <w:r w:rsidR="006A4FE4" w:rsidRPr="008E4EA0">
        <w:rPr>
          <w:rFonts w:ascii="Arial" w:hAnsi="Arial" w:cs="Arial"/>
          <w:bCs/>
          <w:noProof/>
          <w:color w:val="000000" w:themeColor="text1"/>
          <w:lang w:val="mn-MN"/>
        </w:rPr>
        <w:t>иргэн</w:t>
      </w:r>
      <w:r w:rsidR="005B1BA9" w:rsidRPr="008E4EA0">
        <w:rPr>
          <w:rFonts w:ascii="Arial" w:hAnsi="Arial" w:cs="Arial"/>
          <w:bCs/>
          <w:noProof/>
          <w:color w:val="000000" w:themeColor="text1"/>
          <w:lang w:val="mn-MN"/>
        </w:rPr>
        <w:t xml:space="preserve">, олон нийт, нийгмийн бүлгүүдэд тэгш хүртээмжтэй, ойлгомжтой байдлаар </w:t>
      </w:r>
      <w:r w:rsidR="005B1BA9" w:rsidRPr="008E4EA0">
        <w:rPr>
          <w:rFonts w:ascii="Arial" w:hAnsi="Arial" w:cs="Arial"/>
          <w:bCs/>
          <w:noProof/>
          <w:lang w:val="mn-MN"/>
        </w:rPr>
        <w:t xml:space="preserve">тайлбарлах, мэдээллийн хүртээмжийг нэмэгдүүлэх, </w:t>
      </w:r>
      <w:r w:rsidR="005B1BA9" w:rsidRPr="008E4EA0">
        <w:rPr>
          <w:rFonts w:ascii="Arial" w:hAnsi="Arial" w:cs="Arial"/>
          <w:noProof/>
          <w:shd w:val="clear" w:color="auto" w:fill="FFFFFF"/>
          <w:lang w:val="mn-MN"/>
        </w:rPr>
        <w:t xml:space="preserve">хэрэгжилтийг ханган ажиллаж салбар хоорондын </w:t>
      </w:r>
      <w:r w:rsidR="0048001B" w:rsidRPr="008E4EA0">
        <w:rPr>
          <w:rFonts w:ascii="Arial" w:hAnsi="Arial" w:cs="Arial"/>
          <w:noProof/>
          <w:shd w:val="clear" w:color="auto" w:fill="FFFFFF"/>
          <w:lang w:val="mn-MN"/>
        </w:rPr>
        <w:t xml:space="preserve">ажлын </w:t>
      </w:r>
      <w:r w:rsidR="005B1BA9" w:rsidRPr="008E4EA0">
        <w:rPr>
          <w:rFonts w:ascii="Arial" w:hAnsi="Arial" w:cs="Arial"/>
          <w:noProof/>
          <w:shd w:val="clear" w:color="auto" w:fill="FFFFFF"/>
          <w:lang w:val="mn-MN"/>
        </w:rPr>
        <w:t>уялдааг сайжруулах;</w:t>
      </w:r>
    </w:p>
    <w:p w14:paraId="6963E14D" w14:textId="77777777" w:rsidR="005B1BA9" w:rsidRPr="008E4EA0" w:rsidRDefault="005B1BA9" w:rsidP="000B7C35">
      <w:pPr>
        <w:ind w:firstLine="1560"/>
        <w:jc w:val="both"/>
        <w:rPr>
          <w:rFonts w:ascii="Arial" w:hAnsi="Arial" w:cs="Arial"/>
          <w:noProof/>
          <w:shd w:val="clear" w:color="auto" w:fill="FFFFFF"/>
          <w:lang w:val="mn-MN"/>
        </w:rPr>
      </w:pPr>
    </w:p>
    <w:p w14:paraId="1896A36E" w14:textId="738AAA00" w:rsidR="002607F3" w:rsidRPr="008E4EA0" w:rsidRDefault="00222E5F" w:rsidP="000B7C35">
      <w:pPr>
        <w:pStyle w:val="PlainText"/>
        <w:ind w:firstLine="1440"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</w:pPr>
      <w:r w:rsidRPr="008E4EA0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в</w:t>
      </w:r>
      <w:r w:rsidR="005B1BA9" w:rsidRPr="008E4EA0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/</w:t>
      </w:r>
      <w:r w:rsidR="00B927DB" w:rsidRPr="008E4EA0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 xml:space="preserve">нутгийн захиргааны байгууллагын шийдвэр, орон нутгийн онцгой комисс болон </w:t>
      </w:r>
      <w:r w:rsidR="001F4E89" w:rsidRPr="008E4EA0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>төрийн байгууллага, албан тушаалтны зүгээс халдвар авсан иргэнтэй х</w:t>
      </w:r>
      <w:r w:rsidR="001F4E89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үнлэг бус харьцах, ялгаварлан гадуурх</w:t>
      </w:r>
      <w:r w:rsidR="00D61D5D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сан шинжтэй </w:t>
      </w:r>
      <w:r w:rsidR="00B927DB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шийдвэрийг гаргаж</w:t>
      </w:r>
      <w:r w:rsidR="00D61D5D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,</w:t>
      </w:r>
      <w:r w:rsidR="00B927DB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D61D5D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Монгол Улсын Үндсэн хуульд заасан </w:t>
      </w:r>
      <w:r w:rsidR="00B927DB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эрүүл, аюулгүй орчинд амьдрах</w:t>
      </w:r>
      <w:r w:rsidR="00D61D5D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, </w:t>
      </w:r>
      <w:r w:rsidR="00D61D5D" w:rsidRPr="008E4EA0">
        <w:rPr>
          <w:rFonts w:ascii="Arial" w:hAnsi="Arial" w:cs="Arial"/>
          <w:sz w:val="24"/>
          <w:szCs w:val="24"/>
          <w:lang w:val="mn-MN"/>
        </w:rPr>
        <w:t xml:space="preserve">эрүүл мэндээ хамгаалуулах, эмнэлгийн тусламж авах </w:t>
      </w:r>
      <w:r w:rsidR="00B927DB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эрхийг ноцтой зөрчиж байгаа тул </w:t>
      </w:r>
      <w:r w:rsidR="00D61D5D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уг </w:t>
      </w:r>
      <w:r w:rsidR="001F4E89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үйлдлийг таслан зогсоож холбогдох хууль тогтоомжийн хүрээнд хариуцлага тооцо</w:t>
      </w:r>
      <w:r w:rsidR="0048001B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н</w:t>
      </w:r>
      <w:r w:rsidR="001F4E89" w:rsidRPr="008E4EA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ажиллах;</w:t>
      </w:r>
    </w:p>
    <w:p w14:paraId="76DA3ED2" w14:textId="77777777" w:rsidR="00D61D5D" w:rsidRPr="008E4EA0" w:rsidRDefault="00D61D5D" w:rsidP="000B7C35">
      <w:pPr>
        <w:ind w:firstLine="1560"/>
        <w:jc w:val="both"/>
        <w:rPr>
          <w:rFonts w:ascii="Arial" w:hAnsi="Arial" w:cs="Arial"/>
          <w:noProof/>
          <w:shd w:val="clear" w:color="auto" w:fill="FFFFFF"/>
          <w:lang w:val="mn-MN"/>
        </w:rPr>
      </w:pPr>
    </w:p>
    <w:p w14:paraId="3522917A" w14:textId="274F4987" w:rsidR="00324685" w:rsidRPr="008E4EA0" w:rsidRDefault="0048001B" w:rsidP="000B7C35">
      <w:pPr>
        <w:ind w:firstLine="1418"/>
        <w:jc w:val="both"/>
        <w:rPr>
          <w:rFonts w:ascii="Arial" w:hAnsi="Arial" w:cs="Arial"/>
          <w:iCs/>
          <w:lang w:val="mn-MN"/>
        </w:rPr>
      </w:pPr>
      <w:r w:rsidRPr="008E4EA0">
        <w:rPr>
          <w:rFonts w:ascii="Arial" w:hAnsi="Arial" w:cs="Arial"/>
          <w:noProof/>
          <w:shd w:val="clear" w:color="auto" w:fill="FFFFFF"/>
          <w:lang w:val="mn-MN"/>
        </w:rPr>
        <w:t>г</w:t>
      </w:r>
      <w:r w:rsidR="00D61D5D" w:rsidRPr="008E4EA0">
        <w:rPr>
          <w:rFonts w:ascii="Arial" w:hAnsi="Arial" w:cs="Arial"/>
          <w:noProof/>
          <w:shd w:val="clear" w:color="auto" w:fill="FFFFFF"/>
          <w:lang w:val="mn-MN"/>
        </w:rPr>
        <w:t>/цар тахлаар өв</w:t>
      </w:r>
      <w:r w:rsidR="00527B4D" w:rsidRPr="008E4EA0">
        <w:rPr>
          <w:rFonts w:ascii="Arial" w:hAnsi="Arial" w:cs="Arial"/>
          <w:noProof/>
          <w:shd w:val="clear" w:color="auto" w:fill="FFFFFF"/>
          <w:lang w:val="mn-MN"/>
        </w:rPr>
        <w:t>дө</w:t>
      </w:r>
      <w:r w:rsidR="00D61D5D" w:rsidRPr="008E4EA0">
        <w:rPr>
          <w:rFonts w:ascii="Arial" w:hAnsi="Arial" w:cs="Arial"/>
          <w:noProof/>
          <w:shd w:val="clear" w:color="auto" w:fill="FFFFFF"/>
          <w:lang w:val="mn-MN"/>
        </w:rPr>
        <w:t xml:space="preserve">н </w:t>
      </w:r>
      <w:r w:rsidR="00D61D5D" w:rsidRPr="008E4EA0">
        <w:rPr>
          <w:rFonts w:ascii="Arial" w:hAnsi="Arial" w:cs="Arial"/>
          <w:noProof/>
          <w:lang w:val="mn-MN"/>
        </w:rPr>
        <w:t>эмнэлэгт хэвтэн эмчлүүл</w:t>
      </w:r>
      <w:r w:rsidR="00527B4D" w:rsidRPr="008E4EA0">
        <w:rPr>
          <w:rFonts w:ascii="Arial" w:hAnsi="Arial" w:cs="Arial"/>
          <w:noProof/>
          <w:lang w:val="mn-MN"/>
        </w:rPr>
        <w:t xml:space="preserve">ж байгаа </w:t>
      </w:r>
      <w:r w:rsidR="007E6FD1" w:rsidRPr="008E4EA0">
        <w:rPr>
          <w:rFonts w:ascii="Arial" w:hAnsi="Arial" w:cs="Arial"/>
          <w:noProof/>
          <w:lang w:val="mn-MN"/>
        </w:rPr>
        <w:t>болон гэрийн тусгаарлалтад байгаа иргэдэд</w:t>
      </w:r>
      <w:r w:rsidR="00D61D5D" w:rsidRPr="008E4EA0">
        <w:rPr>
          <w:rFonts w:ascii="Arial" w:hAnsi="Arial" w:cs="Arial"/>
          <w:noProof/>
          <w:lang w:val="mn-MN"/>
        </w:rPr>
        <w:t xml:space="preserve"> нэн шаардлагатай </w:t>
      </w:r>
      <w:r w:rsidR="007E6FD1" w:rsidRPr="008E4EA0">
        <w:rPr>
          <w:rFonts w:ascii="Arial" w:hAnsi="Arial" w:cs="Arial"/>
          <w:noProof/>
          <w:lang w:val="mn-MN"/>
        </w:rPr>
        <w:t>эм, эмнэлгийн хэрэгсэл</w:t>
      </w:r>
      <w:r w:rsidR="00D61D5D" w:rsidRPr="008E4EA0">
        <w:rPr>
          <w:rFonts w:ascii="Arial" w:hAnsi="Arial" w:cs="Arial"/>
          <w:noProof/>
          <w:lang w:val="mn-MN"/>
        </w:rPr>
        <w:t xml:space="preserve"> дутмагаас</w:t>
      </w:r>
      <w:r w:rsidR="00222E5F" w:rsidRPr="008E4EA0">
        <w:rPr>
          <w:rFonts w:ascii="Arial" w:hAnsi="Arial" w:cs="Arial"/>
          <w:noProof/>
          <w:lang w:val="mn-MN"/>
        </w:rPr>
        <w:t xml:space="preserve"> </w:t>
      </w:r>
      <w:r w:rsidR="00222E5F" w:rsidRPr="008E4EA0">
        <w:rPr>
          <w:rFonts w:ascii="Arial" w:hAnsi="Arial" w:cs="Arial"/>
          <w:noProof/>
          <w:lang w:val="mn-MN"/>
        </w:rPr>
        <w:lastRenderedPageBreak/>
        <w:t>ша</w:t>
      </w:r>
      <w:r w:rsidR="00D128BA" w:rsidRPr="008E4EA0">
        <w:rPr>
          <w:rFonts w:ascii="Arial" w:hAnsi="Arial" w:cs="Arial"/>
          <w:noProof/>
          <w:lang w:val="mn-MN"/>
        </w:rPr>
        <w:t>лтг</w:t>
      </w:r>
      <w:r w:rsidR="00222E5F" w:rsidRPr="008E4EA0">
        <w:rPr>
          <w:rFonts w:ascii="Arial" w:hAnsi="Arial" w:cs="Arial"/>
          <w:noProof/>
          <w:lang w:val="mn-MN"/>
        </w:rPr>
        <w:t>аалан</w:t>
      </w:r>
      <w:r w:rsidR="00D61D5D" w:rsidRPr="008E4EA0">
        <w:rPr>
          <w:rFonts w:ascii="Arial" w:hAnsi="Arial" w:cs="Arial"/>
          <w:noProof/>
          <w:lang w:val="mn-MN"/>
        </w:rPr>
        <w:t xml:space="preserve"> өвчин хүндрэх, амь нас нь эрсдэх аюулаас урьдчилан сэргийл</w:t>
      </w:r>
      <w:r w:rsidR="007E6FD1" w:rsidRPr="008E4EA0">
        <w:rPr>
          <w:rFonts w:ascii="Arial" w:hAnsi="Arial" w:cs="Arial"/>
          <w:noProof/>
          <w:lang w:val="mn-MN"/>
        </w:rPr>
        <w:t xml:space="preserve">эх, </w:t>
      </w:r>
      <w:r w:rsidR="00324685" w:rsidRPr="008E4EA0">
        <w:rPr>
          <w:rFonts w:ascii="Arial" w:hAnsi="Arial" w:cs="Arial"/>
          <w:iCs/>
          <w:lang w:val="mn-MN"/>
        </w:rPr>
        <w:t>цар тахлын үед хэрэглэх эм, эмнэлгийн хэрэ</w:t>
      </w:r>
      <w:r w:rsidR="004528B2" w:rsidRPr="008E4EA0">
        <w:rPr>
          <w:rFonts w:ascii="Arial" w:hAnsi="Arial" w:cs="Arial"/>
          <w:iCs/>
          <w:lang w:val="mn-MN"/>
        </w:rPr>
        <w:t>г</w:t>
      </w:r>
      <w:r w:rsidR="00324685" w:rsidRPr="008E4EA0">
        <w:rPr>
          <w:rFonts w:ascii="Arial" w:hAnsi="Arial" w:cs="Arial"/>
          <w:iCs/>
          <w:lang w:val="mn-MN"/>
        </w:rPr>
        <w:t>слийн хүрэлцээ хангамжийг нэмэгдүүл</w:t>
      </w:r>
      <w:r w:rsidR="00527B4D" w:rsidRPr="008E4EA0">
        <w:rPr>
          <w:rFonts w:ascii="Arial" w:hAnsi="Arial" w:cs="Arial"/>
          <w:iCs/>
          <w:lang w:val="mn-MN"/>
        </w:rPr>
        <w:t>ж</w:t>
      </w:r>
      <w:r w:rsidR="00324685" w:rsidRPr="008E4EA0">
        <w:rPr>
          <w:rFonts w:ascii="Arial" w:hAnsi="Arial" w:cs="Arial"/>
          <w:iCs/>
          <w:lang w:val="mn-MN"/>
        </w:rPr>
        <w:t xml:space="preserve">, эрүүл мэндийн даатгалын хөнгөлөлттэй үнээр худалдан авах боломжийг бүрдүүлэх; </w:t>
      </w:r>
    </w:p>
    <w:p w14:paraId="27C47685" w14:textId="77777777" w:rsidR="00DC1766" w:rsidRPr="008E4EA0" w:rsidRDefault="00DC1766" w:rsidP="000B7C35">
      <w:pPr>
        <w:ind w:firstLine="1418"/>
        <w:jc w:val="both"/>
        <w:rPr>
          <w:rFonts w:ascii="Arial" w:hAnsi="Arial" w:cs="Arial"/>
          <w:iCs/>
          <w:lang w:val="mn-MN"/>
        </w:rPr>
      </w:pPr>
    </w:p>
    <w:p w14:paraId="33CA3947" w14:textId="2150C098" w:rsidR="00324685" w:rsidRPr="008E4EA0" w:rsidRDefault="0048001B" w:rsidP="000B7C35">
      <w:pPr>
        <w:ind w:firstLine="1418"/>
        <w:jc w:val="both"/>
        <w:rPr>
          <w:rFonts w:ascii="Arial" w:hAnsi="Arial" w:cs="Arial"/>
          <w:iCs/>
          <w:lang w:val="mn-MN"/>
        </w:rPr>
      </w:pPr>
      <w:r w:rsidRPr="008E4EA0">
        <w:rPr>
          <w:rFonts w:ascii="Arial" w:hAnsi="Arial" w:cs="Arial"/>
          <w:noProof/>
          <w:lang w:val="mn-MN"/>
        </w:rPr>
        <w:t>д</w:t>
      </w:r>
      <w:r w:rsidR="00324685" w:rsidRPr="008E4EA0">
        <w:rPr>
          <w:rFonts w:ascii="Arial" w:hAnsi="Arial" w:cs="Arial"/>
          <w:noProof/>
          <w:lang w:val="mn-MN"/>
        </w:rPr>
        <w:t>/</w:t>
      </w:r>
      <w:r w:rsidR="00324685" w:rsidRPr="008E4EA0">
        <w:rPr>
          <w:rFonts w:ascii="Arial" w:hAnsi="Arial" w:cs="Arial"/>
          <w:iCs/>
          <w:lang w:val="mn-MN"/>
        </w:rPr>
        <w:t xml:space="preserve">халдвар авсан иргэдэд гэрийн тусгаарлалтад байх хугацаанд эрүүл мэндийн зөвлөгөө, үйлчилгээг </w:t>
      </w:r>
      <w:r w:rsidRPr="008E4EA0">
        <w:rPr>
          <w:rFonts w:ascii="Arial" w:hAnsi="Arial" w:cs="Arial"/>
          <w:iCs/>
          <w:lang w:val="mn-MN"/>
        </w:rPr>
        <w:t xml:space="preserve">үнэн зөв, </w:t>
      </w:r>
      <w:r w:rsidR="00324685" w:rsidRPr="008E4EA0">
        <w:rPr>
          <w:rFonts w:ascii="Arial" w:hAnsi="Arial" w:cs="Arial"/>
          <w:iCs/>
          <w:lang w:val="mn-MN"/>
        </w:rPr>
        <w:t>шуурхай хүргэх</w:t>
      </w:r>
      <w:r w:rsidR="00436D60" w:rsidRPr="008E4EA0">
        <w:rPr>
          <w:rFonts w:ascii="Arial" w:hAnsi="Arial" w:cs="Arial"/>
          <w:iCs/>
          <w:lang w:val="mn-MN"/>
        </w:rPr>
        <w:t>, өвч</w:t>
      </w:r>
      <w:r w:rsidR="00C10D76" w:rsidRPr="008E4EA0">
        <w:rPr>
          <w:rFonts w:ascii="Arial" w:hAnsi="Arial" w:cs="Arial"/>
          <w:iCs/>
          <w:lang w:val="mn-MN"/>
        </w:rPr>
        <w:t xml:space="preserve">нийг </w:t>
      </w:r>
      <w:r w:rsidR="00A11637" w:rsidRPr="008E4EA0">
        <w:rPr>
          <w:rFonts w:ascii="Arial" w:hAnsi="Arial" w:cs="Arial"/>
          <w:iCs/>
          <w:lang w:val="mn-MN"/>
        </w:rPr>
        <w:t>эмчлэхэд</w:t>
      </w:r>
      <w:r w:rsidR="00436D60" w:rsidRPr="008E4EA0">
        <w:rPr>
          <w:rFonts w:ascii="Arial" w:hAnsi="Arial" w:cs="Arial"/>
          <w:iCs/>
          <w:lang w:val="mn-MN"/>
        </w:rPr>
        <w:t xml:space="preserve"> шаардлагатай эм</w:t>
      </w:r>
      <w:r w:rsidR="00C10D76" w:rsidRPr="008E4EA0">
        <w:rPr>
          <w:rFonts w:ascii="Arial" w:hAnsi="Arial" w:cs="Arial"/>
          <w:iCs/>
          <w:lang w:val="mn-MN"/>
        </w:rPr>
        <w:t>ийн төрөл</w:t>
      </w:r>
      <w:r w:rsidR="00436D60" w:rsidRPr="008E4EA0">
        <w:rPr>
          <w:rFonts w:ascii="Arial" w:hAnsi="Arial" w:cs="Arial"/>
          <w:iCs/>
          <w:lang w:val="mn-MN"/>
        </w:rPr>
        <w:t xml:space="preserve">, хэрэглэх </w:t>
      </w:r>
      <w:r w:rsidR="00C10D76" w:rsidRPr="008E4EA0">
        <w:rPr>
          <w:rFonts w:ascii="Arial" w:hAnsi="Arial" w:cs="Arial"/>
          <w:iCs/>
          <w:lang w:val="mn-MN"/>
        </w:rPr>
        <w:t xml:space="preserve">тун, </w:t>
      </w:r>
      <w:r w:rsidR="00436D60" w:rsidRPr="008E4EA0">
        <w:rPr>
          <w:rFonts w:ascii="Arial" w:hAnsi="Arial" w:cs="Arial"/>
          <w:iCs/>
          <w:lang w:val="mn-MN"/>
        </w:rPr>
        <w:t>заав</w:t>
      </w:r>
      <w:r w:rsidR="00C10D76" w:rsidRPr="008E4EA0">
        <w:rPr>
          <w:rFonts w:ascii="Arial" w:hAnsi="Arial" w:cs="Arial"/>
          <w:iCs/>
          <w:lang w:val="mn-MN"/>
        </w:rPr>
        <w:t>ар, мэдээллээр бүх иргэ</w:t>
      </w:r>
      <w:r w:rsidRPr="008E4EA0">
        <w:rPr>
          <w:rFonts w:ascii="Arial" w:hAnsi="Arial" w:cs="Arial"/>
          <w:iCs/>
          <w:lang w:val="mn-MN"/>
        </w:rPr>
        <w:t>н</w:t>
      </w:r>
      <w:r w:rsidR="00C10D76" w:rsidRPr="008E4EA0">
        <w:rPr>
          <w:rFonts w:ascii="Arial" w:hAnsi="Arial" w:cs="Arial"/>
          <w:iCs/>
          <w:lang w:val="mn-MN"/>
        </w:rPr>
        <w:t>ийг тэгш, хүртээмжтэй хангах</w:t>
      </w:r>
      <w:r w:rsidR="00324685" w:rsidRPr="008E4EA0">
        <w:rPr>
          <w:rFonts w:ascii="Arial" w:hAnsi="Arial" w:cs="Arial"/>
          <w:iCs/>
          <w:lang w:val="mn-MN"/>
        </w:rPr>
        <w:t xml:space="preserve">; </w:t>
      </w:r>
    </w:p>
    <w:p w14:paraId="455ACEFD" w14:textId="77777777" w:rsidR="00D61D5D" w:rsidRPr="008E4EA0" w:rsidRDefault="00D61D5D" w:rsidP="000B7C35">
      <w:pPr>
        <w:ind w:firstLine="1560"/>
        <w:jc w:val="both"/>
        <w:rPr>
          <w:rFonts w:ascii="Arial" w:hAnsi="Arial" w:cs="Arial"/>
          <w:noProof/>
          <w:shd w:val="clear" w:color="auto" w:fill="FFFFFF"/>
          <w:lang w:val="mn-MN"/>
        </w:rPr>
      </w:pPr>
    </w:p>
    <w:p w14:paraId="74709D25" w14:textId="65BA95C6" w:rsidR="002D4AA1" w:rsidRPr="008E4EA0" w:rsidRDefault="0048001B" w:rsidP="000B7C35">
      <w:pPr>
        <w:ind w:firstLine="1440"/>
        <w:jc w:val="both"/>
        <w:rPr>
          <w:rFonts w:ascii="Arial" w:hAnsi="Arial" w:cs="Arial"/>
          <w:noProof/>
          <w:lang w:val="mn-MN"/>
        </w:rPr>
      </w:pPr>
      <w:r w:rsidRPr="008E4EA0">
        <w:rPr>
          <w:rFonts w:ascii="Arial" w:hAnsi="Arial" w:cs="Arial"/>
          <w:noProof/>
          <w:shd w:val="clear" w:color="auto" w:fill="FFFFFF"/>
          <w:lang w:val="mn-MN"/>
        </w:rPr>
        <w:t>е</w:t>
      </w:r>
      <w:r w:rsidR="002A25B0" w:rsidRPr="008E4EA0">
        <w:rPr>
          <w:rFonts w:ascii="Arial" w:hAnsi="Arial" w:cs="Arial"/>
          <w:noProof/>
          <w:shd w:val="clear" w:color="auto" w:fill="FFFFFF"/>
          <w:lang w:val="mn-MN"/>
        </w:rPr>
        <w:t>/</w:t>
      </w:r>
      <w:r w:rsidR="002D4AA1" w:rsidRPr="008E4EA0">
        <w:rPr>
          <w:rFonts w:ascii="Arial" w:hAnsi="Arial" w:cs="Arial"/>
          <w:noProof/>
          <w:lang w:val="mn-MN"/>
        </w:rPr>
        <w:t>цар тахлын голомтод ажиллаж байгаа төрийн албан хаагчдыг эрсдэлийн болон амь насны даатгалд хамруулах, даатгалын нөхөх төлбөр авах</w:t>
      </w:r>
      <w:r w:rsidR="004110C9" w:rsidRPr="008E4EA0">
        <w:rPr>
          <w:rFonts w:ascii="Arial" w:hAnsi="Arial" w:cs="Arial"/>
          <w:noProof/>
          <w:lang w:val="mn-MN"/>
        </w:rPr>
        <w:t xml:space="preserve">, </w:t>
      </w:r>
      <w:r w:rsidR="002D4AA1" w:rsidRPr="008E4EA0">
        <w:rPr>
          <w:rFonts w:ascii="Arial" w:hAnsi="Arial" w:cs="Arial"/>
          <w:noProof/>
          <w:lang w:val="mn-MN"/>
        </w:rPr>
        <w:t xml:space="preserve"> </w:t>
      </w:r>
      <w:r w:rsidR="004110C9" w:rsidRPr="008E4EA0">
        <w:rPr>
          <w:rFonts w:ascii="Arial" w:hAnsi="Arial" w:cs="Arial"/>
          <w:noProof/>
          <w:color w:val="000000" w:themeColor="text1"/>
          <w:lang w:val="mn-MN"/>
        </w:rPr>
        <w:t>сэтгэл зүйн зөвлөгөө, дэмжлэгийг тогтмол үзүүлэх</w:t>
      </w:r>
      <w:r w:rsidR="004110C9" w:rsidRPr="008E4EA0">
        <w:rPr>
          <w:rFonts w:ascii="Arial" w:hAnsi="Arial" w:cs="Arial"/>
          <w:noProof/>
          <w:lang w:val="mn-MN"/>
        </w:rPr>
        <w:t xml:space="preserve"> </w:t>
      </w:r>
      <w:r w:rsidR="002A25B0" w:rsidRPr="008E4EA0">
        <w:rPr>
          <w:rFonts w:ascii="Arial" w:hAnsi="Arial" w:cs="Arial"/>
          <w:noProof/>
          <w:lang w:val="mn-MN"/>
        </w:rPr>
        <w:t>асуудлыг судлан, холбогдох арга хэмжээг ав</w:t>
      </w:r>
      <w:r w:rsidR="00B927DB" w:rsidRPr="008E4EA0">
        <w:rPr>
          <w:rFonts w:ascii="Arial" w:hAnsi="Arial" w:cs="Arial"/>
          <w:noProof/>
          <w:lang w:val="mn-MN"/>
        </w:rPr>
        <w:t xml:space="preserve">ч, </w:t>
      </w:r>
      <w:r w:rsidR="002D4AA1" w:rsidRPr="008E4EA0">
        <w:rPr>
          <w:rFonts w:ascii="Arial" w:hAnsi="Arial" w:cs="Arial"/>
          <w:noProof/>
          <w:lang w:val="mn-MN"/>
        </w:rPr>
        <w:t>цар тахлын голомтод ажиллаж б</w:t>
      </w:r>
      <w:r w:rsidR="003F294D" w:rsidRPr="008E4EA0">
        <w:rPr>
          <w:rFonts w:ascii="Arial" w:hAnsi="Arial" w:cs="Arial"/>
          <w:noProof/>
          <w:lang w:val="mn-MN"/>
        </w:rPr>
        <w:t>айгаа</w:t>
      </w:r>
      <w:r w:rsidR="002D4AA1" w:rsidRPr="008E4EA0">
        <w:rPr>
          <w:rFonts w:ascii="Arial" w:hAnsi="Arial" w:cs="Arial"/>
          <w:noProof/>
          <w:lang w:val="mn-MN"/>
        </w:rPr>
        <w:t xml:space="preserve"> төрийн албан хаагчдын илүү цагийн урамшуулал, голомтын бүсэд ажилласан </w:t>
      </w:r>
      <w:r w:rsidR="00995A7E" w:rsidRPr="008E4EA0">
        <w:rPr>
          <w:rFonts w:ascii="Arial" w:hAnsi="Arial" w:cs="Arial"/>
          <w:noProof/>
          <w:lang w:val="mn-MN"/>
        </w:rPr>
        <w:t>хугацаанд</w:t>
      </w:r>
      <w:r w:rsidR="00BF01E3" w:rsidRPr="008E4EA0">
        <w:rPr>
          <w:rFonts w:ascii="Arial" w:hAnsi="Arial" w:cs="Arial"/>
          <w:noProof/>
          <w:lang w:val="mn-MN"/>
        </w:rPr>
        <w:t xml:space="preserve"> </w:t>
      </w:r>
      <w:r w:rsidR="002D4AA1" w:rsidRPr="008E4EA0">
        <w:rPr>
          <w:rFonts w:ascii="Arial" w:hAnsi="Arial" w:cs="Arial"/>
          <w:noProof/>
          <w:lang w:val="mn-MN"/>
        </w:rPr>
        <w:t xml:space="preserve">онцгой нэмэгдлийг ердийн үеэс </w:t>
      </w:r>
      <w:r w:rsidR="004110C9" w:rsidRPr="008E4EA0">
        <w:rPr>
          <w:rFonts w:ascii="Arial" w:hAnsi="Arial" w:cs="Arial"/>
          <w:noProof/>
          <w:lang w:val="mn-MN"/>
        </w:rPr>
        <w:t xml:space="preserve">2 дахин </w:t>
      </w:r>
      <w:r w:rsidR="002D4AA1" w:rsidRPr="008E4EA0">
        <w:rPr>
          <w:rFonts w:ascii="Arial" w:hAnsi="Arial" w:cs="Arial"/>
          <w:noProof/>
          <w:lang w:val="mn-MN"/>
        </w:rPr>
        <w:t>нэмэгдүүлсэн хувь хэмжээгээр тооцож олгох</w:t>
      </w:r>
      <w:r w:rsidR="00995A7E" w:rsidRPr="008E4EA0">
        <w:rPr>
          <w:rFonts w:ascii="Arial" w:hAnsi="Arial" w:cs="Arial"/>
          <w:noProof/>
          <w:lang w:val="mn-MN"/>
        </w:rPr>
        <w:t xml:space="preserve"> асуудлыг судлан шийдвэрлэ</w:t>
      </w:r>
      <w:r w:rsidR="002D4AA1" w:rsidRPr="008E4EA0">
        <w:rPr>
          <w:rFonts w:ascii="Arial" w:hAnsi="Arial" w:cs="Arial"/>
          <w:noProof/>
          <w:lang w:val="mn-MN"/>
        </w:rPr>
        <w:t>х;</w:t>
      </w:r>
    </w:p>
    <w:p w14:paraId="46813819" w14:textId="6651E574" w:rsidR="00324685" w:rsidRPr="008E4EA0" w:rsidRDefault="00324685" w:rsidP="000B7C35">
      <w:pPr>
        <w:ind w:firstLine="1418"/>
        <w:jc w:val="both"/>
        <w:rPr>
          <w:rFonts w:ascii="Arial" w:hAnsi="Arial" w:cs="Arial"/>
          <w:iCs/>
          <w:lang w:val="mn-MN"/>
        </w:rPr>
      </w:pPr>
    </w:p>
    <w:p w14:paraId="12E0773B" w14:textId="1E0428B2" w:rsidR="004528B2" w:rsidRPr="008E4EA0" w:rsidRDefault="0048001B" w:rsidP="000B7C35">
      <w:pPr>
        <w:ind w:firstLine="1440"/>
        <w:contextualSpacing/>
        <w:jc w:val="both"/>
        <w:rPr>
          <w:rFonts w:ascii="Arial" w:hAnsi="Arial" w:cs="Arial"/>
          <w:noProof/>
          <w:shd w:val="clear" w:color="auto" w:fill="FFFFFF"/>
          <w:lang w:val="mn-MN"/>
        </w:rPr>
      </w:pPr>
      <w:r w:rsidRPr="008E4EA0">
        <w:rPr>
          <w:rFonts w:ascii="Arial" w:hAnsi="Arial" w:cs="Arial"/>
          <w:noProof/>
          <w:shd w:val="clear" w:color="auto" w:fill="FFFFFF"/>
          <w:lang w:val="mn-MN"/>
        </w:rPr>
        <w:t>ё</w:t>
      </w:r>
      <w:r w:rsidR="00324685" w:rsidRPr="008E4EA0">
        <w:rPr>
          <w:rFonts w:ascii="Arial" w:hAnsi="Arial" w:cs="Arial"/>
          <w:noProof/>
          <w:shd w:val="clear" w:color="auto" w:fill="FFFFFF"/>
          <w:lang w:val="mn-MN"/>
        </w:rPr>
        <w:t>/цар тахлын үед иргэдийн эрүүл мэндээ хамгаалуулах, эмнэлгийн тусламж үйлчилгээ авах эрхийг аливаа ялгаварлан гадуурхалтгүйгээр шуурхай</w:t>
      </w:r>
      <w:r w:rsidR="00DE4B79" w:rsidRPr="008E4EA0">
        <w:rPr>
          <w:rFonts w:ascii="Arial" w:hAnsi="Arial" w:cs="Arial"/>
          <w:noProof/>
          <w:shd w:val="clear" w:color="auto" w:fill="FFFFFF"/>
          <w:lang w:val="mn-MN"/>
        </w:rPr>
        <w:t>,</w:t>
      </w:r>
      <w:r w:rsidR="00324685" w:rsidRPr="008E4EA0">
        <w:rPr>
          <w:rFonts w:ascii="Arial" w:hAnsi="Arial" w:cs="Arial"/>
          <w:noProof/>
          <w:shd w:val="clear" w:color="auto" w:fill="FFFFFF"/>
          <w:lang w:val="mn-MN"/>
        </w:rPr>
        <w:t xml:space="preserve"> баталгаатай эдлүүлэх бүх боломж нөхцөлийг бүрдүүл</w:t>
      </w:r>
      <w:r w:rsidR="004528B2" w:rsidRPr="008E4EA0">
        <w:rPr>
          <w:rFonts w:ascii="Arial" w:hAnsi="Arial" w:cs="Arial"/>
          <w:noProof/>
          <w:shd w:val="clear" w:color="auto" w:fill="FFFFFF"/>
          <w:lang w:val="mn-MN"/>
        </w:rPr>
        <w:t>ж</w:t>
      </w:r>
      <w:r w:rsidR="00324685" w:rsidRPr="008E4EA0">
        <w:rPr>
          <w:rFonts w:ascii="Arial" w:hAnsi="Arial" w:cs="Arial"/>
          <w:noProof/>
          <w:shd w:val="clear" w:color="auto" w:fill="FFFFFF"/>
          <w:lang w:val="mn-MN"/>
        </w:rPr>
        <w:t>,</w:t>
      </w:r>
      <w:r w:rsidR="004528B2" w:rsidRPr="008E4EA0">
        <w:rPr>
          <w:rFonts w:ascii="Arial" w:hAnsi="Arial" w:cs="Arial"/>
          <w:noProof/>
          <w:shd w:val="clear" w:color="auto" w:fill="FFFFFF"/>
          <w:lang w:val="mn-MN"/>
        </w:rPr>
        <w:t xml:space="preserve"> халдварын эсрэг дархлаажуулалтад хамрагдсан эсэхээс үл хамаарч төрийн үйлчилгээ авах эрхийг хязгаарлахгүй байх;</w:t>
      </w:r>
    </w:p>
    <w:p w14:paraId="43AAC0AB" w14:textId="7849FD7F" w:rsidR="004528B2" w:rsidRPr="008E4EA0" w:rsidRDefault="00324685" w:rsidP="000B7C35">
      <w:pPr>
        <w:ind w:firstLine="1440"/>
        <w:contextualSpacing/>
        <w:jc w:val="both"/>
        <w:rPr>
          <w:rFonts w:ascii="Arial" w:hAnsi="Arial" w:cs="Arial"/>
          <w:noProof/>
          <w:shd w:val="clear" w:color="auto" w:fill="FFFFFF"/>
          <w:lang w:val="mn-MN"/>
        </w:rPr>
      </w:pPr>
      <w:r w:rsidRPr="008E4EA0">
        <w:rPr>
          <w:rFonts w:ascii="Arial" w:hAnsi="Arial" w:cs="Arial"/>
          <w:noProof/>
          <w:shd w:val="clear" w:color="auto" w:fill="FFFFFF"/>
          <w:lang w:val="mn-MN"/>
        </w:rPr>
        <w:t xml:space="preserve"> </w:t>
      </w:r>
    </w:p>
    <w:p w14:paraId="223D4244" w14:textId="23381ABB" w:rsidR="00222E5F" w:rsidRPr="008E4EA0" w:rsidRDefault="0048001B" w:rsidP="000B7C35">
      <w:pPr>
        <w:ind w:firstLine="1440"/>
        <w:jc w:val="both"/>
        <w:rPr>
          <w:rFonts w:ascii="Arial" w:hAnsi="Arial" w:cs="Arial"/>
          <w:noProof/>
          <w:shd w:val="clear" w:color="auto" w:fill="FFFFFF"/>
          <w:lang w:val="mn-MN"/>
        </w:rPr>
      </w:pPr>
      <w:r w:rsidRPr="008E4EA0">
        <w:rPr>
          <w:rFonts w:ascii="Arial" w:hAnsi="Arial" w:cs="Arial"/>
          <w:noProof/>
          <w:lang w:val="mn-MN"/>
        </w:rPr>
        <w:t>ж</w:t>
      </w:r>
      <w:r w:rsidR="00CD7EC3" w:rsidRPr="008E4EA0">
        <w:rPr>
          <w:rFonts w:ascii="Arial" w:hAnsi="Arial" w:cs="Arial"/>
          <w:noProof/>
          <w:lang w:val="mn-MN"/>
        </w:rPr>
        <w:t>/</w:t>
      </w:r>
      <w:r w:rsidR="00CD7EC3" w:rsidRPr="008E4EA0">
        <w:rPr>
          <w:rFonts w:ascii="Arial" w:hAnsi="Arial" w:cs="Arial"/>
          <w:bCs/>
          <w:noProof/>
          <w:lang w:val="mn-MN"/>
        </w:rPr>
        <w:t>цар тахлын үед хүүхэд, зорилтот бүлгийн иргэдийн эрхийг хамгаалах, хүүхэд хамгааллын байцаагчийн тоог</w:t>
      </w:r>
      <w:r w:rsidR="00F6011B" w:rsidRPr="008E4EA0">
        <w:rPr>
          <w:rFonts w:ascii="Arial" w:hAnsi="Arial" w:cs="Arial"/>
          <w:bCs/>
          <w:noProof/>
          <w:lang w:val="mn-MN"/>
        </w:rPr>
        <w:t xml:space="preserve"> </w:t>
      </w:r>
      <w:r w:rsidR="00CD7EC3" w:rsidRPr="008E4EA0">
        <w:rPr>
          <w:rFonts w:ascii="Arial" w:hAnsi="Arial" w:cs="Arial"/>
          <w:bCs/>
          <w:noProof/>
          <w:lang w:val="mn-MN"/>
        </w:rPr>
        <w:t>нэмэгдүүлэх, хүүхэд хамгааллын асууд</w:t>
      </w:r>
      <w:r w:rsidR="007E6FD1" w:rsidRPr="008E4EA0">
        <w:rPr>
          <w:rFonts w:ascii="Arial" w:hAnsi="Arial" w:cs="Arial"/>
          <w:bCs/>
          <w:noProof/>
          <w:lang w:val="mn-MN"/>
        </w:rPr>
        <w:t xml:space="preserve">алд </w:t>
      </w:r>
      <w:r w:rsidR="00222E5F" w:rsidRPr="008E4EA0">
        <w:rPr>
          <w:rFonts w:ascii="Arial" w:hAnsi="Arial" w:cs="Arial"/>
          <w:bCs/>
          <w:noProof/>
          <w:lang w:val="mn-MN"/>
        </w:rPr>
        <w:t xml:space="preserve">нэн </w:t>
      </w:r>
      <w:r w:rsidR="007E6FD1" w:rsidRPr="008E4EA0">
        <w:rPr>
          <w:rFonts w:ascii="Arial" w:hAnsi="Arial" w:cs="Arial"/>
          <w:bCs/>
          <w:noProof/>
          <w:lang w:val="mn-MN"/>
        </w:rPr>
        <w:t>шаард</w:t>
      </w:r>
      <w:r w:rsidR="00222E5F" w:rsidRPr="008E4EA0">
        <w:rPr>
          <w:rFonts w:ascii="Arial" w:hAnsi="Arial" w:cs="Arial"/>
          <w:bCs/>
          <w:noProof/>
          <w:lang w:val="mn-MN"/>
        </w:rPr>
        <w:t>лагатай</w:t>
      </w:r>
      <w:r w:rsidR="007E6FD1" w:rsidRPr="008E4EA0">
        <w:rPr>
          <w:rFonts w:ascii="Arial" w:hAnsi="Arial" w:cs="Arial"/>
          <w:bCs/>
          <w:noProof/>
          <w:lang w:val="mn-MN"/>
        </w:rPr>
        <w:t xml:space="preserve"> санхүүжилтийг </w:t>
      </w:r>
      <w:r w:rsidR="00CD7EC3" w:rsidRPr="008E4EA0">
        <w:rPr>
          <w:rFonts w:ascii="Arial" w:hAnsi="Arial" w:cs="Arial"/>
          <w:bCs/>
          <w:noProof/>
          <w:lang w:val="mn-MN"/>
        </w:rPr>
        <w:t>шийдвэрлэх</w:t>
      </w:r>
      <w:r w:rsidR="00222E5F" w:rsidRPr="008E4EA0">
        <w:rPr>
          <w:rFonts w:ascii="Arial" w:hAnsi="Arial" w:cs="Arial"/>
          <w:bCs/>
          <w:noProof/>
          <w:lang w:val="mn-MN"/>
        </w:rPr>
        <w:t xml:space="preserve">, </w:t>
      </w:r>
      <w:r w:rsidR="001810AF" w:rsidRPr="008E4EA0">
        <w:rPr>
          <w:rFonts w:ascii="Arial" w:hAnsi="Arial" w:cs="Arial"/>
          <w:noProof/>
          <w:shd w:val="clear" w:color="auto" w:fill="FFFFFF"/>
          <w:lang w:val="mn-MN"/>
        </w:rPr>
        <w:t xml:space="preserve">аймаг, </w:t>
      </w:r>
      <w:r w:rsidR="00222E5F" w:rsidRPr="008E4EA0">
        <w:rPr>
          <w:rFonts w:ascii="Arial" w:hAnsi="Arial" w:cs="Arial"/>
          <w:noProof/>
          <w:shd w:val="clear" w:color="auto" w:fill="FFFFFF"/>
          <w:lang w:val="mn-MN"/>
        </w:rPr>
        <w:t xml:space="preserve">нийслэл, сум, </w:t>
      </w:r>
      <w:r w:rsidR="00C07B05" w:rsidRPr="008E4EA0">
        <w:rPr>
          <w:rFonts w:ascii="Arial" w:hAnsi="Arial" w:cs="Arial"/>
          <w:noProof/>
          <w:shd w:val="clear" w:color="auto" w:fill="FFFFFF"/>
          <w:lang w:val="mn-MN"/>
        </w:rPr>
        <w:t>дүүргийн</w:t>
      </w:r>
      <w:r w:rsidR="00222E5F" w:rsidRPr="008E4EA0">
        <w:rPr>
          <w:rFonts w:ascii="Arial" w:hAnsi="Arial" w:cs="Arial"/>
          <w:noProof/>
          <w:shd w:val="clear" w:color="auto" w:fill="FFFFFF"/>
          <w:lang w:val="mn-MN"/>
        </w:rPr>
        <w:t xml:space="preserve"> Засаг дарга нар харьяалах нутаг дэвсгэрийнхээ хэмжээнд гэр бүлийн хүчирхийлэлтэй тэмцэх, хүүхдийн эрхийг хамгаалах чиглэлээр хуулиар хүлээсэн үүргээ үр дүнтэй хэрэгжүүлэхэд шаардагдах төсвийг ямар ч нөхцөлд хасахгүйгээр, цогц байдлаар төсөвлөх, шаардлагатай тохиолдолд төсвийг нэмэгдүүлэхэд чиглэсэн арга хэмжээг шуурхай авч хэрэгжүүлэх;</w:t>
      </w:r>
    </w:p>
    <w:p w14:paraId="3A664A95" w14:textId="77777777" w:rsidR="000365EE" w:rsidRPr="008E4EA0" w:rsidRDefault="000365EE" w:rsidP="000B7C35">
      <w:pPr>
        <w:ind w:firstLine="1440"/>
        <w:jc w:val="both"/>
        <w:rPr>
          <w:rFonts w:ascii="Arial" w:hAnsi="Arial" w:cs="Arial"/>
          <w:noProof/>
          <w:shd w:val="clear" w:color="auto" w:fill="FFFFFF"/>
          <w:lang w:val="mn-MN"/>
        </w:rPr>
      </w:pPr>
    </w:p>
    <w:p w14:paraId="030D4DE9" w14:textId="143968C7" w:rsidR="00CD7EC3" w:rsidRPr="008E4EA0" w:rsidRDefault="0048001B" w:rsidP="000B7C35">
      <w:pPr>
        <w:ind w:firstLine="1418"/>
        <w:jc w:val="both"/>
        <w:rPr>
          <w:rFonts w:ascii="Arial" w:hAnsi="Arial" w:cs="Arial"/>
          <w:noProof/>
          <w:lang w:val="mn-MN"/>
        </w:rPr>
      </w:pPr>
      <w:r w:rsidRPr="008E4EA0">
        <w:rPr>
          <w:rFonts w:ascii="Arial" w:hAnsi="Arial" w:cs="Arial"/>
          <w:bCs/>
          <w:noProof/>
          <w:lang w:val="mn-MN"/>
        </w:rPr>
        <w:t>з</w:t>
      </w:r>
      <w:r w:rsidR="00CD7EC3" w:rsidRPr="008E4EA0">
        <w:rPr>
          <w:rFonts w:ascii="Arial" w:hAnsi="Arial" w:cs="Arial"/>
          <w:bCs/>
          <w:noProof/>
          <w:lang w:val="mn-MN"/>
        </w:rPr>
        <w:t>/</w:t>
      </w:r>
      <w:r w:rsidR="00CD7EC3" w:rsidRPr="008E4EA0">
        <w:rPr>
          <w:rFonts w:ascii="Arial" w:hAnsi="Arial" w:cs="Arial"/>
          <w:noProof/>
          <w:lang w:val="mn-MN"/>
        </w:rPr>
        <w:t>ц</w:t>
      </w:r>
      <w:r w:rsidR="00CD7EC3" w:rsidRPr="008E4EA0">
        <w:rPr>
          <w:rFonts w:ascii="Arial" w:hAnsi="Arial" w:cs="Arial"/>
          <w:noProof/>
          <w:shd w:val="clear" w:color="auto" w:fill="FFFFFF"/>
          <w:lang w:val="mn-MN"/>
        </w:rPr>
        <w:t>ар тахлаас шалтгаалан ерөнхий боловсролын сургуулийн суурь хичээлүүдийг танхимаар судалж чадаагүй</w:t>
      </w:r>
      <w:r w:rsidR="00CB1DAD" w:rsidRPr="008E4EA0">
        <w:rPr>
          <w:rFonts w:ascii="Arial" w:hAnsi="Arial" w:cs="Arial"/>
          <w:noProof/>
          <w:shd w:val="clear" w:color="auto" w:fill="FFFFFF"/>
          <w:lang w:val="mn-MN"/>
        </w:rPr>
        <w:t xml:space="preserve">, </w:t>
      </w:r>
      <w:r w:rsidR="00CD7EC3" w:rsidRPr="008E4EA0">
        <w:rPr>
          <w:rFonts w:ascii="Arial" w:hAnsi="Arial" w:cs="Arial"/>
          <w:noProof/>
          <w:shd w:val="clear" w:color="auto" w:fill="FFFFFF"/>
          <w:lang w:val="mn-MN"/>
        </w:rPr>
        <w:t>сурч боловсрох эрх нь зөрчигд</w:t>
      </w:r>
      <w:r w:rsidR="00CB1DAD" w:rsidRPr="008E4EA0">
        <w:rPr>
          <w:rFonts w:ascii="Arial" w:hAnsi="Arial" w:cs="Arial"/>
          <w:noProof/>
          <w:shd w:val="clear" w:color="auto" w:fill="FFFFFF"/>
          <w:lang w:val="mn-MN"/>
        </w:rPr>
        <w:t>с</w:t>
      </w:r>
      <w:r w:rsidR="00CD7EC3" w:rsidRPr="008E4EA0">
        <w:rPr>
          <w:rFonts w:ascii="Arial" w:hAnsi="Arial" w:cs="Arial"/>
          <w:noProof/>
          <w:shd w:val="clear" w:color="auto" w:fill="FFFFFF"/>
          <w:lang w:val="mn-MN"/>
        </w:rPr>
        <w:t xml:space="preserve">өн </w:t>
      </w:r>
      <w:r w:rsidR="00CD7EC3" w:rsidRPr="008E4EA0">
        <w:rPr>
          <w:rFonts w:ascii="Arial" w:hAnsi="Arial" w:cs="Arial"/>
          <w:noProof/>
          <w:lang w:val="mn-MN"/>
        </w:rPr>
        <w:t>сурагчдын сурлагын хоцрогдлыг нөхөх арга хэмжээг авч хэрэгжүүлэх</w:t>
      </w:r>
      <w:r w:rsidR="00CB1DAD" w:rsidRPr="008E4EA0">
        <w:rPr>
          <w:rFonts w:ascii="Arial" w:hAnsi="Arial" w:cs="Arial"/>
          <w:noProof/>
          <w:lang w:val="mn-MN"/>
        </w:rPr>
        <w:t>;</w:t>
      </w:r>
    </w:p>
    <w:p w14:paraId="1FC4CEE9" w14:textId="77777777" w:rsidR="00CD7EC3" w:rsidRPr="008E4EA0" w:rsidRDefault="00CD7EC3" w:rsidP="000B7C35">
      <w:pPr>
        <w:ind w:firstLine="1418"/>
        <w:jc w:val="both"/>
        <w:rPr>
          <w:rFonts w:ascii="Arial" w:hAnsi="Arial" w:cs="Arial"/>
          <w:noProof/>
          <w:lang w:val="mn-MN"/>
        </w:rPr>
      </w:pPr>
    </w:p>
    <w:p w14:paraId="5C428ABF" w14:textId="6DAB3E32" w:rsidR="00CD7EC3" w:rsidRPr="008E4EA0" w:rsidRDefault="0048001B" w:rsidP="000B7C35">
      <w:pPr>
        <w:ind w:firstLine="1418"/>
        <w:jc w:val="both"/>
        <w:rPr>
          <w:rFonts w:ascii="Arial" w:hAnsi="Arial" w:cs="Arial"/>
          <w:color w:val="000000"/>
          <w:szCs w:val="22"/>
          <w:shd w:val="clear" w:color="auto" w:fill="FFFFFF"/>
          <w:lang w:val="mn-MN"/>
        </w:rPr>
      </w:pPr>
      <w:r w:rsidRPr="008E4EA0">
        <w:rPr>
          <w:rFonts w:ascii="Arial" w:hAnsi="Arial" w:cs="Arial"/>
          <w:noProof/>
          <w:lang w:val="mn-MN"/>
        </w:rPr>
        <w:t>и</w:t>
      </w:r>
      <w:r w:rsidR="00CD7EC3" w:rsidRPr="008E4EA0">
        <w:rPr>
          <w:rFonts w:ascii="Arial" w:hAnsi="Arial" w:cs="Arial"/>
          <w:noProof/>
          <w:lang w:val="mn-MN"/>
        </w:rPr>
        <w:t>/баривчлах, саатуулах байранд байгаа иргэ</w:t>
      </w:r>
      <w:r w:rsidRPr="008E4EA0">
        <w:rPr>
          <w:rFonts w:ascii="Arial" w:hAnsi="Arial" w:cs="Arial"/>
          <w:noProof/>
          <w:lang w:val="mn-MN"/>
        </w:rPr>
        <w:t>н</w:t>
      </w:r>
      <w:r w:rsidR="00CD7EC3" w:rsidRPr="008E4EA0">
        <w:rPr>
          <w:rFonts w:ascii="Arial" w:hAnsi="Arial" w:cs="Arial"/>
          <w:noProof/>
          <w:lang w:val="mn-MN"/>
        </w:rPr>
        <w:t xml:space="preserve">ийг </w:t>
      </w:r>
      <w:r w:rsidR="00CD7EC3" w:rsidRPr="008E4EA0">
        <w:rPr>
          <w:rFonts w:ascii="Arial" w:hAnsi="Arial" w:cs="Arial"/>
          <w:color w:val="000000"/>
          <w:szCs w:val="22"/>
          <w:shd w:val="clear" w:color="auto" w:fill="FFFFFF"/>
          <w:lang w:val="mn-MN"/>
        </w:rPr>
        <w:t>халдвараас урьдчилан сэргийлэх, эрүүл мэнд, эмнэлгийн тусламж үйлчилгээг авах эрх</w:t>
      </w:r>
      <w:r w:rsidR="00765B1C" w:rsidRPr="008E4EA0">
        <w:rPr>
          <w:rFonts w:ascii="Arial" w:hAnsi="Arial" w:cs="Arial"/>
          <w:color w:val="000000"/>
          <w:szCs w:val="22"/>
          <w:shd w:val="clear" w:color="auto" w:fill="FFFFFF"/>
          <w:lang w:val="mn-MN"/>
        </w:rPr>
        <w:t xml:space="preserve">ээр </w:t>
      </w:r>
      <w:r w:rsidR="00CD7EC3" w:rsidRPr="008E4EA0">
        <w:rPr>
          <w:rFonts w:ascii="Arial" w:hAnsi="Arial" w:cs="Arial"/>
          <w:color w:val="000000"/>
          <w:szCs w:val="22"/>
          <w:shd w:val="clear" w:color="auto" w:fill="FFFFFF"/>
          <w:lang w:val="mn-MN"/>
        </w:rPr>
        <w:t>хангах</w:t>
      </w:r>
      <w:r w:rsidR="004528B2" w:rsidRPr="008E4EA0">
        <w:rPr>
          <w:rFonts w:ascii="Arial" w:hAnsi="Arial" w:cs="Arial"/>
          <w:color w:val="000000"/>
          <w:szCs w:val="22"/>
          <w:shd w:val="clear" w:color="auto" w:fill="FFFFFF"/>
          <w:lang w:val="mn-MN"/>
        </w:rPr>
        <w:t>.</w:t>
      </w:r>
      <w:r w:rsidR="00CD7EC3" w:rsidRPr="008E4EA0">
        <w:rPr>
          <w:rFonts w:ascii="Arial" w:hAnsi="Arial" w:cs="Arial"/>
          <w:color w:val="000000"/>
          <w:szCs w:val="22"/>
          <w:shd w:val="clear" w:color="auto" w:fill="FFFFFF"/>
          <w:lang w:val="mn-MN"/>
        </w:rPr>
        <w:t xml:space="preserve"> </w:t>
      </w:r>
    </w:p>
    <w:p w14:paraId="40DC39D5" w14:textId="77777777" w:rsidR="000365EE" w:rsidRPr="008E4EA0" w:rsidRDefault="000365EE" w:rsidP="000B7C35">
      <w:pPr>
        <w:ind w:left="720" w:firstLine="720"/>
        <w:jc w:val="both"/>
        <w:rPr>
          <w:rFonts w:ascii="Arial" w:hAnsi="Arial" w:cs="Arial"/>
          <w:b/>
          <w:noProof/>
          <w:lang w:val="mn-MN"/>
        </w:rPr>
      </w:pPr>
    </w:p>
    <w:p w14:paraId="778596B4" w14:textId="0147F705" w:rsidR="00CD7EC3" w:rsidRPr="008E4EA0" w:rsidRDefault="00CD7EC3" w:rsidP="000B7C35">
      <w:pPr>
        <w:ind w:left="720" w:firstLine="720"/>
        <w:jc w:val="both"/>
        <w:rPr>
          <w:rFonts w:ascii="Arial" w:hAnsi="Arial" w:cs="Arial"/>
          <w:bCs/>
          <w:noProof/>
          <w:lang w:val="mn-MN"/>
        </w:rPr>
      </w:pPr>
      <w:r w:rsidRPr="008E4EA0">
        <w:rPr>
          <w:rFonts w:ascii="Arial" w:hAnsi="Arial" w:cs="Arial"/>
          <w:b/>
          <w:noProof/>
          <w:lang w:val="mn-MN"/>
        </w:rPr>
        <w:t>2/Бусад асуудлаар:</w:t>
      </w:r>
    </w:p>
    <w:p w14:paraId="7C6E864F" w14:textId="77777777" w:rsidR="00CD7EC3" w:rsidRPr="008E4EA0" w:rsidRDefault="00CD7EC3" w:rsidP="000B7C35">
      <w:pPr>
        <w:ind w:firstLine="1134"/>
        <w:jc w:val="both"/>
        <w:rPr>
          <w:rFonts w:ascii="Arial" w:hAnsi="Arial" w:cs="Arial"/>
          <w:noProof/>
          <w:lang w:val="mn-MN"/>
        </w:rPr>
      </w:pPr>
    </w:p>
    <w:p w14:paraId="2A393781" w14:textId="0B24CC1B" w:rsidR="002D4AA1" w:rsidRPr="008E4EA0" w:rsidRDefault="00CD7EC3" w:rsidP="000B7C35">
      <w:pPr>
        <w:ind w:firstLine="1418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8E4EA0">
        <w:rPr>
          <w:rFonts w:ascii="Arial" w:hAnsi="Arial" w:cs="Arial"/>
          <w:noProof/>
          <w:color w:val="000000" w:themeColor="text1"/>
          <w:lang w:val="mn-MN"/>
        </w:rPr>
        <w:t>а</w:t>
      </w:r>
      <w:r w:rsidR="005B1BA9" w:rsidRPr="008E4EA0">
        <w:rPr>
          <w:rFonts w:ascii="Arial" w:hAnsi="Arial" w:cs="Arial"/>
          <w:noProof/>
          <w:color w:val="000000" w:themeColor="text1"/>
          <w:lang w:val="mn-MN"/>
        </w:rPr>
        <w:t>/</w:t>
      </w:r>
      <w:r w:rsidR="00A55F32" w:rsidRPr="008E4EA0">
        <w:rPr>
          <w:rFonts w:ascii="Arial" w:hAnsi="Arial" w:cs="Arial"/>
          <w:iCs/>
          <w:color w:val="000000" w:themeColor="text1"/>
          <w:lang w:val="mn-MN"/>
        </w:rPr>
        <w:t xml:space="preserve">бараа бүтээгдэхүүн, </w:t>
      </w:r>
      <w:r w:rsidR="005B1BA9" w:rsidRPr="008E4EA0">
        <w:rPr>
          <w:rFonts w:ascii="Arial" w:hAnsi="Arial" w:cs="Arial"/>
          <w:iCs/>
          <w:color w:val="000000" w:themeColor="text1"/>
          <w:lang w:val="mn-MN"/>
        </w:rPr>
        <w:t>үйлчилгээний үнийн өсөлт, зохиомол хомс</w:t>
      </w:r>
      <w:r w:rsidR="008947A8" w:rsidRPr="008E4EA0">
        <w:rPr>
          <w:rFonts w:ascii="Arial" w:hAnsi="Arial" w:cs="Arial"/>
          <w:iCs/>
          <w:color w:val="000000" w:themeColor="text1"/>
          <w:lang w:val="mn-MN"/>
        </w:rPr>
        <w:t>т</w:t>
      </w:r>
      <w:r w:rsidR="005B1BA9" w:rsidRPr="008E4EA0">
        <w:rPr>
          <w:rFonts w:ascii="Arial" w:hAnsi="Arial" w:cs="Arial"/>
          <w:iCs/>
          <w:color w:val="000000" w:themeColor="text1"/>
          <w:lang w:val="mn-MN"/>
        </w:rPr>
        <w:t>ол үүсгэж байгаа</w:t>
      </w:r>
      <w:r w:rsidR="00A55F32" w:rsidRPr="008E4EA0">
        <w:rPr>
          <w:rFonts w:ascii="Arial" w:hAnsi="Arial" w:cs="Arial"/>
          <w:iCs/>
          <w:color w:val="000000" w:themeColor="text1"/>
          <w:lang w:val="mn-MN"/>
        </w:rPr>
        <w:t xml:space="preserve"> </w:t>
      </w:r>
      <w:r w:rsidR="00222E5F" w:rsidRPr="008E4EA0">
        <w:rPr>
          <w:rFonts w:ascii="Arial" w:hAnsi="Arial" w:cs="Arial"/>
          <w:iCs/>
          <w:color w:val="000000" w:themeColor="text1"/>
          <w:lang w:val="mn-MN"/>
        </w:rPr>
        <w:t xml:space="preserve">асуудлыг судлан, буруутай этгээдэд холбогдох хариуцлагыг тооцох, </w:t>
      </w:r>
      <w:r w:rsidR="001F4E89" w:rsidRPr="008E4EA0">
        <w:rPr>
          <w:rFonts w:ascii="Arial" w:hAnsi="Arial" w:cs="Arial"/>
          <w:noProof/>
          <w:color w:val="000000" w:themeColor="text1"/>
          <w:lang w:val="mn-MN"/>
        </w:rPr>
        <w:t>хилийн өртөө</w:t>
      </w:r>
      <w:r w:rsidR="00222E5F" w:rsidRPr="008E4EA0">
        <w:rPr>
          <w:rFonts w:ascii="Arial" w:hAnsi="Arial" w:cs="Arial"/>
          <w:noProof/>
          <w:color w:val="000000" w:themeColor="text1"/>
          <w:lang w:val="mn-MN"/>
        </w:rPr>
        <w:t>ний ачаа эргэлтээс шалтгаалан</w:t>
      </w:r>
      <w:r w:rsidR="001F4E89" w:rsidRPr="008E4EA0">
        <w:rPr>
          <w:rFonts w:ascii="Arial" w:hAnsi="Arial" w:cs="Arial"/>
          <w:noProof/>
          <w:color w:val="000000" w:themeColor="text1"/>
          <w:lang w:val="mn-MN"/>
        </w:rPr>
        <w:t xml:space="preserve"> бараа бүтээгдэхүүн</w:t>
      </w:r>
      <w:r w:rsidR="00222E5F" w:rsidRPr="008E4EA0">
        <w:rPr>
          <w:rFonts w:ascii="Arial" w:hAnsi="Arial" w:cs="Arial"/>
          <w:noProof/>
          <w:color w:val="000000" w:themeColor="text1"/>
          <w:lang w:val="mn-MN"/>
        </w:rPr>
        <w:t xml:space="preserve">ий </w:t>
      </w:r>
      <w:r w:rsidR="004528B2" w:rsidRPr="008E4EA0">
        <w:rPr>
          <w:rFonts w:ascii="Arial" w:hAnsi="Arial" w:cs="Arial"/>
          <w:noProof/>
          <w:color w:val="000000" w:themeColor="text1"/>
          <w:lang w:val="mn-MN"/>
        </w:rPr>
        <w:t xml:space="preserve">үнийн зохиомол өсөлт нэмэгдэж, </w:t>
      </w:r>
      <w:r w:rsidR="001F4E89" w:rsidRPr="008E4EA0">
        <w:rPr>
          <w:rFonts w:ascii="Arial" w:hAnsi="Arial" w:cs="Arial"/>
          <w:noProof/>
          <w:color w:val="000000" w:themeColor="text1"/>
          <w:lang w:val="mn-MN"/>
        </w:rPr>
        <w:t>чингэлгийн бөөгнөрөл үү</w:t>
      </w:r>
      <w:r w:rsidR="00222E5F" w:rsidRPr="008E4EA0">
        <w:rPr>
          <w:rFonts w:ascii="Arial" w:hAnsi="Arial" w:cs="Arial"/>
          <w:noProof/>
          <w:color w:val="000000" w:themeColor="text1"/>
          <w:lang w:val="mn-MN"/>
        </w:rPr>
        <w:t>сч тээвэрлэлтийн зардал нэмэгд</w:t>
      </w:r>
      <w:r w:rsidR="00EB46EF" w:rsidRPr="008E4EA0">
        <w:rPr>
          <w:rFonts w:ascii="Arial" w:hAnsi="Arial" w:cs="Arial"/>
          <w:noProof/>
          <w:color w:val="000000" w:themeColor="text1"/>
          <w:lang w:val="mn-MN"/>
        </w:rPr>
        <w:t>сэн</w:t>
      </w:r>
      <w:r w:rsidR="0048001B" w:rsidRPr="008E4EA0">
        <w:rPr>
          <w:rFonts w:ascii="Arial" w:hAnsi="Arial" w:cs="Arial"/>
          <w:noProof/>
          <w:color w:val="000000" w:themeColor="text1"/>
          <w:lang w:val="mn-MN"/>
        </w:rPr>
        <w:t xml:space="preserve"> нь </w:t>
      </w:r>
      <w:r w:rsidR="00222E5F" w:rsidRPr="008E4EA0">
        <w:rPr>
          <w:rFonts w:ascii="Arial" w:hAnsi="Arial" w:cs="Arial"/>
          <w:noProof/>
          <w:color w:val="000000" w:themeColor="text1"/>
          <w:lang w:val="mn-MN"/>
        </w:rPr>
        <w:t>иргэдийн</w:t>
      </w:r>
      <w:r w:rsidR="001F4E89" w:rsidRPr="008E4EA0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EB46EF" w:rsidRPr="008E4EA0">
        <w:rPr>
          <w:rFonts w:ascii="Arial" w:hAnsi="Arial" w:cs="Arial"/>
          <w:noProof/>
          <w:color w:val="000000" w:themeColor="text1"/>
          <w:lang w:val="mn-MN"/>
        </w:rPr>
        <w:t xml:space="preserve">амьжиргаанд нөлөөлж </w:t>
      </w:r>
      <w:r w:rsidR="001F4E89" w:rsidRPr="008E4EA0">
        <w:rPr>
          <w:rFonts w:ascii="Arial" w:hAnsi="Arial" w:cs="Arial"/>
          <w:noProof/>
          <w:color w:val="000000" w:themeColor="text1"/>
          <w:lang w:val="mn-MN"/>
        </w:rPr>
        <w:t>байгаа</w:t>
      </w:r>
      <w:r w:rsidR="00EB46EF" w:rsidRPr="008E4EA0">
        <w:rPr>
          <w:rFonts w:ascii="Arial" w:hAnsi="Arial" w:cs="Arial"/>
          <w:noProof/>
          <w:color w:val="000000" w:themeColor="text1"/>
          <w:lang w:val="mn-MN"/>
        </w:rPr>
        <w:t xml:space="preserve"> асуудлыг</w:t>
      </w:r>
      <w:r w:rsidR="001F4E89" w:rsidRPr="008E4EA0">
        <w:rPr>
          <w:rFonts w:ascii="Arial" w:hAnsi="Arial" w:cs="Arial"/>
          <w:noProof/>
          <w:color w:val="000000" w:themeColor="text1"/>
          <w:lang w:val="mn-MN"/>
        </w:rPr>
        <w:t xml:space="preserve"> яаралтай </w:t>
      </w:r>
      <w:r w:rsidR="00A55F32" w:rsidRPr="008E4EA0">
        <w:rPr>
          <w:rFonts w:ascii="Arial" w:hAnsi="Arial" w:cs="Arial"/>
          <w:noProof/>
          <w:color w:val="000000" w:themeColor="text1"/>
          <w:lang w:val="mn-MN"/>
        </w:rPr>
        <w:t>су</w:t>
      </w:r>
      <w:r w:rsidR="00CB1DAD" w:rsidRPr="008E4EA0">
        <w:rPr>
          <w:rFonts w:ascii="Arial" w:hAnsi="Arial" w:cs="Arial"/>
          <w:noProof/>
          <w:color w:val="000000" w:themeColor="text1"/>
          <w:lang w:val="mn-MN"/>
        </w:rPr>
        <w:t>д</w:t>
      </w:r>
      <w:r w:rsidR="00A55F32" w:rsidRPr="008E4EA0">
        <w:rPr>
          <w:rFonts w:ascii="Arial" w:hAnsi="Arial" w:cs="Arial"/>
          <w:noProof/>
          <w:color w:val="000000" w:themeColor="text1"/>
          <w:lang w:val="mn-MN"/>
        </w:rPr>
        <w:t>лан</w:t>
      </w:r>
      <w:r w:rsidR="001F4E89" w:rsidRPr="008E4EA0">
        <w:rPr>
          <w:rFonts w:ascii="Arial" w:hAnsi="Arial" w:cs="Arial"/>
          <w:noProof/>
          <w:color w:val="000000" w:themeColor="text1"/>
          <w:lang w:val="mn-MN"/>
        </w:rPr>
        <w:t>, шийдвэрлэх;</w:t>
      </w:r>
    </w:p>
    <w:p w14:paraId="6B3D0111" w14:textId="083EB86E" w:rsidR="001F4E89" w:rsidRPr="008E4EA0" w:rsidRDefault="001F4E89" w:rsidP="000B7C35">
      <w:pPr>
        <w:ind w:firstLine="1418"/>
        <w:jc w:val="both"/>
        <w:rPr>
          <w:rFonts w:ascii="Arial" w:hAnsi="Arial" w:cs="Arial"/>
          <w:noProof/>
          <w:lang w:val="mn-MN"/>
        </w:rPr>
      </w:pPr>
    </w:p>
    <w:p w14:paraId="693609C2" w14:textId="59214159" w:rsidR="00211E0E" w:rsidRPr="008E4EA0" w:rsidRDefault="00211E0E" w:rsidP="000B7C35">
      <w:pPr>
        <w:rPr>
          <w:rFonts w:ascii="Arial" w:hAnsi="Arial" w:cs="Arial"/>
          <w:lang w:val="mn-MN"/>
        </w:rPr>
      </w:pPr>
    </w:p>
    <w:p w14:paraId="6BD4E66B" w14:textId="77777777" w:rsidR="00211E0E" w:rsidRPr="008E4EA0" w:rsidRDefault="00211E0E" w:rsidP="000B7C35">
      <w:pPr>
        <w:jc w:val="center"/>
        <w:rPr>
          <w:rFonts w:ascii="Arial" w:hAnsi="Arial" w:cs="Arial"/>
          <w:lang w:val="mn-MN"/>
        </w:rPr>
      </w:pPr>
    </w:p>
    <w:p w14:paraId="701316F8" w14:textId="52FE239A" w:rsidR="002D4AA1" w:rsidRPr="008E4EA0" w:rsidRDefault="00CD7EC3" w:rsidP="000B7C35">
      <w:pPr>
        <w:ind w:firstLine="1418"/>
        <w:jc w:val="both"/>
        <w:rPr>
          <w:rFonts w:ascii="Arial" w:hAnsi="Arial" w:cs="Arial"/>
          <w:noProof/>
          <w:lang w:val="mn-MN"/>
        </w:rPr>
      </w:pPr>
      <w:r w:rsidRPr="008E4EA0">
        <w:rPr>
          <w:rFonts w:ascii="Arial" w:hAnsi="Arial" w:cs="Arial"/>
          <w:noProof/>
          <w:lang w:val="mn-MN"/>
        </w:rPr>
        <w:lastRenderedPageBreak/>
        <w:t>б</w:t>
      </w:r>
      <w:r w:rsidR="002D4AA1" w:rsidRPr="008E4EA0">
        <w:rPr>
          <w:rFonts w:ascii="Arial" w:hAnsi="Arial" w:cs="Arial"/>
          <w:noProof/>
          <w:lang w:val="mn-MN"/>
        </w:rPr>
        <w:t>/цар тахлын голомтод ажиллаж б</w:t>
      </w:r>
      <w:r w:rsidR="0068019E" w:rsidRPr="008E4EA0">
        <w:rPr>
          <w:rFonts w:ascii="Arial" w:hAnsi="Arial" w:cs="Arial"/>
          <w:noProof/>
          <w:lang w:val="mn-MN"/>
        </w:rPr>
        <w:t>айгаа</w:t>
      </w:r>
      <w:r w:rsidR="002D4AA1" w:rsidRPr="008E4EA0">
        <w:rPr>
          <w:rFonts w:ascii="Arial" w:hAnsi="Arial" w:cs="Arial"/>
          <w:noProof/>
          <w:lang w:val="mn-MN"/>
        </w:rPr>
        <w:t xml:space="preserve"> төрийн албан хаагчды</w:t>
      </w:r>
      <w:r w:rsidR="0048001B" w:rsidRPr="008E4EA0">
        <w:rPr>
          <w:rFonts w:ascii="Arial" w:hAnsi="Arial" w:cs="Arial"/>
          <w:noProof/>
          <w:lang w:val="mn-MN"/>
        </w:rPr>
        <w:t>г</w:t>
      </w:r>
      <w:r w:rsidR="002D4AA1" w:rsidRPr="008E4EA0">
        <w:rPr>
          <w:rFonts w:ascii="Arial" w:hAnsi="Arial" w:cs="Arial"/>
          <w:noProof/>
          <w:lang w:val="mn-MN"/>
        </w:rPr>
        <w:t xml:space="preserve"> аврах ажиллагааны багаж хэрэгсэл, тоног төхөөрөмж, тусгай зориулалтын хувцас, хэрэгслээр хангахад шаардагдах санхүүжилтийг шийдвэрлэх</w:t>
      </w:r>
      <w:r w:rsidR="009147ED" w:rsidRPr="008E4EA0">
        <w:rPr>
          <w:rFonts w:ascii="Arial" w:hAnsi="Arial" w:cs="Arial"/>
          <w:noProof/>
          <w:lang w:val="mn-MN"/>
        </w:rPr>
        <w:t>;</w:t>
      </w:r>
    </w:p>
    <w:p w14:paraId="499027DE" w14:textId="3A563E06" w:rsidR="009147ED" w:rsidRPr="008E4EA0" w:rsidRDefault="009147ED" w:rsidP="000B7C35">
      <w:pPr>
        <w:ind w:firstLine="1134"/>
        <w:jc w:val="both"/>
        <w:rPr>
          <w:rFonts w:ascii="Arial" w:hAnsi="Arial" w:cs="Arial"/>
          <w:noProof/>
          <w:lang w:val="mn-MN"/>
        </w:rPr>
      </w:pPr>
    </w:p>
    <w:p w14:paraId="2CCD8C63" w14:textId="370381D1" w:rsidR="00CD7EC3" w:rsidRPr="008E4EA0" w:rsidRDefault="00CD7EC3" w:rsidP="000B7C35">
      <w:pPr>
        <w:ind w:firstLine="1440"/>
        <w:jc w:val="both"/>
        <w:rPr>
          <w:rFonts w:ascii="Arial" w:hAnsi="Arial" w:cs="Arial"/>
          <w:noProof/>
          <w:lang w:val="mn-MN"/>
        </w:rPr>
      </w:pPr>
      <w:r w:rsidRPr="008E4EA0">
        <w:rPr>
          <w:rFonts w:ascii="Arial" w:hAnsi="Arial" w:cs="Arial"/>
          <w:noProof/>
          <w:lang w:val="mn-MN"/>
        </w:rPr>
        <w:t xml:space="preserve">в/эрүүл мэндийн салбарын хүний нөөцийг чадавхжуулах, тоног төхөөрөмж, шаардлагатай бусад нөөцийг бүрдүүлэхэд чиглэсэн хөрөнгө оруулалтыг шийдвэрлэх, эрүүл мэндийн салбарын эрсдэлийн үнэлгээг хийх, хариу арга хэмжээний нарийвчилсан төлөвлөгөөг боловсруулж хэрэгжүүлэх; </w:t>
      </w:r>
    </w:p>
    <w:p w14:paraId="1C97FCEE" w14:textId="77777777" w:rsidR="00DC1766" w:rsidRPr="008E4EA0" w:rsidRDefault="00DC1766" w:rsidP="000B7C35">
      <w:pPr>
        <w:ind w:firstLine="1440"/>
        <w:jc w:val="both"/>
        <w:rPr>
          <w:rFonts w:ascii="Arial" w:hAnsi="Arial" w:cs="Arial"/>
          <w:noProof/>
          <w:lang w:val="mn-MN"/>
        </w:rPr>
      </w:pPr>
    </w:p>
    <w:p w14:paraId="303F9E76" w14:textId="0CC57391" w:rsidR="00A55F32" w:rsidRPr="008E4EA0" w:rsidRDefault="00CD7EC3" w:rsidP="000B7C35">
      <w:pPr>
        <w:jc w:val="both"/>
        <w:rPr>
          <w:rFonts w:ascii="Arial" w:hAnsi="Arial" w:cs="Arial"/>
          <w:noProof/>
          <w:lang w:val="mn-MN"/>
        </w:rPr>
      </w:pPr>
      <w:r w:rsidRPr="008E4EA0">
        <w:rPr>
          <w:rFonts w:ascii="Arial" w:hAnsi="Arial" w:cs="Arial"/>
          <w:noProof/>
          <w:lang w:val="mn-MN"/>
        </w:rPr>
        <w:tab/>
      </w:r>
      <w:r w:rsidRPr="008E4EA0">
        <w:rPr>
          <w:rFonts w:ascii="Arial" w:hAnsi="Arial" w:cs="Arial"/>
          <w:noProof/>
          <w:lang w:val="mn-MN"/>
        </w:rPr>
        <w:tab/>
        <w:t>г/</w:t>
      </w:r>
      <w:r w:rsidR="00A55F32" w:rsidRPr="008E4EA0">
        <w:rPr>
          <w:rFonts w:ascii="Arial" w:hAnsi="Arial" w:cs="Arial"/>
          <w:bCs/>
          <w:noProof/>
          <w:lang w:val="mn-MN"/>
        </w:rPr>
        <w:t xml:space="preserve">цар тахлаас урьдчилан сэргийлэх, тэмцэхэд </w:t>
      </w:r>
      <w:r w:rsidR="00A55F32" w:rsidRPr="008E4EA0">
        <w:rPr>
          <w:rFonts w:ascii="Arial" w:hAnsi="Arial" w:cs="Arial"/>
          <w:noProof/>
          <w:lang w:val="mn-MN"/>
        </w:rPr>
        <w:t>зориулсан төсөв, хандив, тусламжийн зарцуулалт, хуваарилалтад тогтмол хяналт тавьж, иргэд, олон нийтэд тайлагнах.</w:t>
      </w:r>
    </w:p>
    <w:p w14:paraId="38B0D33A" w14:textId="77777777" w:rsidR="00A55F32" w:rsidRPr="008E4EA0" w:rsidRDefault="00A55F32" w:rsidP="000B7C35">
      <w:pPr>
        <w:ind w:firstLine="1440"/>
        <w:jc w:val="both"/>
        <w:rPr>
          <w:rFonts w:ascii="Arial" w:hAnsi="Arial" w:cs="Arial"/>
          <w:iCs/>
          <w:noProof/>
          <w:lang w:val="mn-MN"/>
        </w:rPr>
      </w:pPr>
    </w:p>
    <w:p w14:paraId="411A9B2B" w14:textId="499B3790" w:rsidR="008F058F" w:rsidRPr="008E4EA0" w:rsidRDefault="007E6FD1" w:rsidP="000B7C35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8E4EA0">
        <w:rPr>
          <w:rFonts w:ascii="Arial" w:hAnsi="Arial" w:cs="Arial"/>
          <w:noProof/>
          <w:color w:val="000000" w:themeColor="text1"/>
          <w:lang w:val="mn-MN"/>
        </w:rPr>
        <w:t>2</w:t>
      </w:r>
      <w:r w:rsidR="008F058F" w:rsidRPr="008E4EA0">
        <w:rPr>
          <w:rFonts w:ascii="Arial" w:hAnsi="Arial" w:cs="Arial"/>
          <w:noProof/>
          <w:color w:val="000000" w:themeColor="text1"/>
          <w:lang w:val="mn-MN"/>
        </w:rPr>
        <w:t>.</w:t>
      </w:r>
      <w:r w:rsidR="003F294D" w:rsidRPr="008E4EA0">
        <w:rPr>
          <w:rFonts w:ascii="Arial" w:hAnsi="Arial" w:cs="Arial"/>
          <w:noProof/>
          <w:color w:val="000000" w:themeColor="text1"/>
          <w:lang w:val="mn-MN"/>
        </w:rPr>
        <w:t>Монгол Улсын Их Хурлын 2019 оны 62 дугаар тогтоол болон</w:t>
      </w:r>
      <w:r w:rsidR="002A545F" w:rsidRPr="008E4EA0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3F294D" w:rsidRPr="008E4EA0">
        <w:rPr>
          <w:rFonts w:ascii="Arial" w:hAnsi="Arial" w:cs="Arial"/>
          <w:noProof/>
          <w:color w:val="000000" w:themeColor="text1"/>
          <w:lang w:val="mn-MN"/>
        </w:rPr>
        <w:t>э</w:t>
      </w:r>
      <w:r w:rsidR="008F058F" w:rsidRPr="008E4EA0">
        <w:rPr>
          <w:rFonts w:ascii="Arial" w:hAnsi="Arial" w:cs="Arial"/>
          <w:noProof/>
          <w:color w:val="000000" w:themeColor="text1"/>
          <w:lang w:val="mn-MN"/>
        </w:rPr>
        <w:t>нэ тогтоолын хэрэгжилтий</w:t>
      </w:r>
      <w:r w:rsidR="003F294D" w:rsidRPr="008E4EA0">
        <w:rPr>
          <w:rFonts w:ascii="Arial" w:hAnsi="Arial" w:cs="Arial"/>
          <w:noProof/>
          <w:color w:val="000000" w:themeColor="text1"/>
          <w:lang w:val="mn-MN"/>
        </w:rPr>
        <w:t xml:space="preserve">н талаар Монгол Улсын Их Хурлын </w:t>
      </w:r>
      <w:r w:rsidR="005974CE" w:rsidRPr="008E4EA0">
        <w:rPr>
          <w:rFonts w:ascii="Arial" w:hAnsi="Arial" w:cs="Arial"/>
          <w:noProof/>
          <w:color w:val="000000" w:themeColor="text1"/>
          <w:lang w:val="mn-MN"/>
        </w:rPr>
        <w:t>2021</w:t>
      </w:r>
      <w:r w:rsidR="00AA56BE" w:rsidRPr="008E4EA0">
        <w:rPr>
          <w:rFonts w:ascii="Arial" w:hAnsi="Arial" w:cs="Arial"/>
          <w:noProof/>
          <w:color w:val="000000" w:themeColor="text1"/>
          <w:lang w:val="mn-MN"/>
        </w:rPr>
        <w:t xml:space="preserve"> оны </w:t>
      </w:r>
      <w:r w:rsidR="003F294D" w:rsidRPr="008E4EA0">
        <w:rPr>
          <w:rFonts w:ascii="Arial" w:hAnsi="Arial" w:cs="Arial"/>
          <w:noProof/>
          <w:color w:val="000000" w:themeColor="text1"/>
          <w:lang w:val="mn-MN"/>
        </w:rPr>
        <w:t xml:space="preserve">намрын ээлжит чуулганы хугацаанд </w:t>
      </w:r>
      <w:r w:rsidR="008F058F" w:rsidRPr="008E4EA0">
        <w:rPr>
          <w:rFonts w:ascii="Arial" w:hAnsi="Arial" w:cs="Arial"/>
          <w:noProof/>
          <w:color w:val="000000" w:themeColor="text1"/>
          <w:lang w:val="mn-MN"/>
        </w:rPr>
        <w:t>Улсын Их Хурлын Хууль зүйн байнгын хорооны хуралдаан</w:t>
      </w:r>
      <w:r w:rsidR="00161042" w:rsidRPr="008E4EA0">
        <w:rPr>
          <w:rFonts w:ascii="Arial" w:hAnsi="Arial" w:cs="Arial"/>
          <w:noProof/>
          <w:color w:val="000000" w:themeColor="text1"/>
          <w:lang w:val="mn-MN"/>
        </w:rPr>
        <w:t xml:space="preserve">д </w:t>
      </w:r>
      <w:r w:rsidR="008F058F" w:rsidRPr="008E4EA0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="00161042" w:rsidRPr="008E4EA0">
        <w:rPr>
          <w:rFonts w:ascii="Arial" w:hAnsi="Arial" w:cs="Arial"/>
          <w:noProof/>
          <w:color w:val="000000" w:themeColor="text1"/>
          <w:lang w:val="mn-MN"/>
        </w:rPr>
        <w:t>танилцуулахыг</w:t>
      </w:r>
      <w:r w:rsidR="008F058F" w:rsidRPr="008E4EA0">
        <w:rPr>
          <w:rFonts w:ascii="Arial" w:hAnsi="Arial" w:cs="Arial"/>
          <w:noProof/>
          <w:color w:val="000000" w:themeColor="text1"/>
          <w:lang w:val="mn-MN"/>
        </w:rPr>
        <w:t xml:space="preserve"> Монгол Улсын Засгийн газар /</w:t>
      </w:r>
      <w:r w:rsidR="006604AB" w:rsidRPr="008E4EA0">
        <w:rPr>
          <w:rFonts w:ascii="Arial" w:hAnsi="Arial" w:cs="Arial"/>
          <w:noProof/>
          <w:color w:val="000000" w:themeColor="text1"/>
          <w:lang w:val="mn-MN"/>
        </w:rPr>
        <w:t>Л.Оюун-Эрдэнэ</w:t>
      </w:r>
      <w:r w:rsidR="008F058F" w:rsidRPr="008E4EA0">
        <w:rPr>
          <w:rFonts w:ascii="Arial" w:hAnsi="Arial" w:cs="Arial"/>
          <w:noProof/>
          <w:color w:val="000000" w:themeColor="text1"/>
          <w:lang w:val="mn-MN"/>
        </w:rPr>
        <w:t>/-т даалгасугай.</w:t>
      </w:r>
    </w:p>
    <w:p w14:paraId="0CC36B50" w14:textId="77777777" w:rsidR="004B2C0D" w:rsidRPr="008E4EA0" w:rsidRDefault="004B2C0D" w:rsidP="000B7C35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4BF943E" w14:textId="47767724" w:rsidR="008F058F" w:rsidRPr="008E4EA0" w:rsidRDefault="007E6FD1" w:rsidP="000B7C35">
      <w:pPr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8E4EA0">
        <w:rPr>
          <w:rFonts w:ascii="Arial" w:hAnsi="Arial" w:cs="Arial"/>
          <w:noProof/>
          <w:color w:val="000000" w:themeColor="text1"/>
          <w:lang w:val="mn-MN"/>
        </w:rPr>
        <w:t>3</w:t>
      </w:r>
      <w:r w:rsidR="008F058F" w:rsidRPr="008E4EA0">
        <w:rPr>
          <w:rFonts w:ascii="Arial" w:hAnsi="Arial" w:cs="Arial"/>
          <w:noProof/>
          <w:color w:val="000000" w:themeColor="text1"/>
          <w:lang w:val="mn-MN"/>
        </w:rPr>
        <w:t>.Тогтоолын биелэлтэд хяналт тавьж ажиллахыг Улсын Их Хурлын Хууль зүйн байнгын хороо /</w:t>
      </w:r>
      <w:r w:rsidR="005974CE" w:rsidRPr="008E4EA0">
        <w:rPr>
          <w:rFonts w:ascii="Arial" w:hAnsi="Arial" w:cs="Arial"/>
          <w:noProof/>
          <w:color w:val="000000" w:themeColor="text1"/>
          <w:lang w:val="mn-MN"/>
        </w:rPr>
        <w:t>С.Бямбацогт</w:t>
      </w:r>
      <w:r w:rsidR="008F058F" w:rsidRPr="008E4EA0">
        <w:rPr>
          <w:rFonts w:ascii="Arial" w:hAnsi="Arial" w:cs="Arial"/>
          <w:noProof/>
          <w:color w:val="000000" w:themeColor="text1"/>
          <w:lang w:val="mn-MN"/>
        </w:rPr>
        <w:t>/-нд даалгасугай.</w:t>
      </w:r>
    </w:p>
    <w:p w14:paraId="714CF256" w14:textId="2FF9C5F4" w:rsidR="00DC1766" w:rsidRPr="008E4EA0" w:rsidRDefault="00DC1766" w:rsidP="000B7C35">
      <w:pPr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1C2BED19" w14:textId="5C33882F" w:rsidR="00DC1766" w:rsidRPr="008E4EA0" w:rsidRDefault="00DC1766" w:rsidP="000B7C35">
      <w:pPr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3FFC6471" w14:textId="50A61612" w:rsidR="00DC1766" w:rsidRPr="008E4EA0" w:rsidRDefault="00DC1766" w:rsidP="000B7C35">
      <w:pPr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0EA99446" w14:textId="1AA9EBD7" w:rsidR="00DC1766" w:rsidRPr="008E4EA0" w:rsidRDefault="00DC1766" w:rsidP="000B7C35">
      <w:pPr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06000043" w14:textId="2D3918FE" w:rsidR="00DC1766" w:rsidRPr="008E4EA0" w:rsidRDefault="00DC1766" w:rsidP="000B7C35">
      <w:pPr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8E4EA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71DB578E" w14:textId="3C4AC515" w:rsidR="00162B47" w:rsidRPr="008E4EA0" w:rsidRDefault="00DC1766" w:rsidP="001B37A3">
      <w:pPr>
        <w:ind w:firstLine="720"/>
        <w:jc w:val="both"/>
        <w:textAlignment w:val="top"/>
        <w:rPr>
          <w:rFonts w:ascii="Arial" w:eastAsia="Times New Roman" w:hAnsi="Arial" w:cs="Arial"/>
          <w:bCs/>
          <w:noProof/>
          <w:color w:val="000000" w:themeColor="text1"/>
          <w:lang w:val="mn-MN"/>
        </w:rPr>
      </w:pPr>
      <w:r w:rsidRPr="008E4EA0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8E4EA0">
        <w:rPr>
          <w:rFonts w:ascii="Arial" w:hAnsi="Arial" w:cs="Arial"/>
          <w:noProof/>
          <w:color w:val="000000" w:themeColor="text1"/>
          <w:lang w:val="mn-MN"/>
        </w:rPr>
        <w:tab/>
      </w:r>
      <w:r w:rsidRPr="008E4EA0">
        <w:rPr>
          <w:rFonts w:ascii="Arial" w:hAnsi="Arial" w:cs="Arial"/>
          <w:noProof/>
          <w:color w:val="000000" w:themeColor="text1"/>
          <w:lang w:val="mn-MN"/>
        </w:rPr>
        <w:tab/>
      </w:r>
      <w:r w:rsidRPr="008E4EA0">
        <w:rPr>
          <w:rFonts w:ascii="Arial" w:hAnsi="Arial" w:cs="Arial"/>
          <w:noProof/>
          <w:color w:val="000000" w:themeColor="text1"/>
          <w:lang w:val="mn-MN"/>
        </w:rPr>
        <w:tab/>
      </w:r>
      <w:r w:rsidRPr="008E4EA0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p w14:paraId="4668217F" w14:textId="77777777" w:rsidR="00162B47" w:rsidRPr="008E4EA0" w:rsidRDefault="00162B47" w:rsidP="000B7C35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/>
        </w:rPr>
      </w:pPr>
    </w:p>
    <w:sectPr w:rsidR="00162B47" w:rsidRPr="008E4EA0" w:rsidSect="00211E0E">
      <w:footerReference w:type="default" r:id="rId8"/>
      <w:pgSz w:w="11901" w:h="16840" w:code="9"/>
      <w:pgMar w:top="1134" w:right="851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C0E51" w14:textId="77777777" w:rsidR="0074237B" w:rsidRDefault="0074237B" w:rsidP="00211E0E">
      <w:r>
        <w:separator/>
      </w:r>
    </w:p>
  </w:endnote>
  <w:endnote w:type="continuationSeparator" w:id="0">
    <w:p w14:paraId="09C73F4F" w14:textId="77777777" w:rsidR="0074237B" w:rsidRDefault="0074237B" w:rsidP="002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263204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34DDA" w14:textId="69FEBC10" w:rsidR="00211E0E" w:rsidRPr="00211E0E" w:rsidRDefault="00211E0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11E0E">
          <w:rPr>
            <w:rFonts w:ascii="Arial" w:hAnsi="Arial" w:cs="Arial"/>
            <w:sz w:val="20"/>
            <w:szCs w:val="20"/>
          </w:rPr>
          <w:fldChar w:fldCharType="begin"/>
        </w:r>
        <w:r w:rsidRPr="00211E0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1E0E">
          <w:rPr>
            <w:rFonts w:ascii="Arial" w:hAnsi="Arial" w:cs="Arial"/>
            <w:sz w:val="20"/>
            <w:szCs w:val="20"/>
          </w:rPr>
          <w:fldChar w:fldCharType="separate"/>
        </w:r>
        <w:r w:rsidRPr="00211E0E">
          <w:rPr>
            <w:rFonts w:ascii="Arial" w:hAnsi="Arial" w:cs="Arial"/>
            <w:noProof/>
            <w:sz w:val="20"/>
            <w:szCs w:val="20"/>
          </w:rPr>
          <w:t>2</w:t>
        </w:r>
        <w:r w:rsidRPr="00211E0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FDFA6DC" w14:textId="77777777" w:rsidR="00211E0E" w:rsidRDefault="00211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12A73" w14:textId="77777777" w:rsidR="0074237B" w:rsidRDefault="0074237B" w:rsidP="00211E0E">
      <w:r>
        <w:separator/>
      </w:r>
    </w:p>
  </w:footnote>
  <w:footnote w:type="continuationSeparator" w:id="0">
    <w:p w14:paraId="57179367" w14:textId="77777777" w:rsidR="0074237B" w:rsidRDefault="0074237B" w:rsidP="0021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16809"/>
    <w:multiLevelType w:val="hybridMultilevel"/>
    <w:tmpl w:val="FB8E0908"/>
    <w:lvl w:ilvl="0" w:tplc="E2DA64B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70ABA"/>
    <w:multiLevelType w:val="hybridMultilevel"/>
    <w:tmpl w:val="50483298"/>
    <w:lvl w:ilvl="0" w:tplc="46B053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35AAF"/>
    <w:multiLevelType w:val="hybridMultilevel"/>
    <w:tmpl w:val="9B687484"/>
    <w:lvl w:ilvl="0" w:tplc="27F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97017"/>
    <w:multiLevelType w:val="hybridMultilevel"/>
    <w:tmpl w:val="F89E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53AAD"/>
    <w:multiLevelType w:val="hybridMultilevel"/>
    <w:tmpl w:val="DAACA082"/>
    <w:lvl w:ilvl="0" w:tplc="4AD66B6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8F"/>
    <w:rsid w:val="00025598"/>
    <w:rsid w:val="000365EE"/>
    <w:rsid w:val="00051DD7"/>
    <w:rsid w:val="00052293"/>
    <w:rsid w:val="00071791"/>
    <w:rsid w:val="0009726E"/>
    <w:rsid w:val="000A3B21"/>
    <w:rsid w:val="000A5542"/>
    <w:rsid w:val="000B7C35"/>
    <w:rsid w:val="000C4A85"/>
    <w:rsid w:val="000C542D"/>
    <w:rsid w:val="000D5A8B"/>
    <w:rsid w:val="000F09E9"/>
    <w:rsid w:val="001575EB"/>
    <w:rsid w:val="00160C41"/>
    <w:rsid w:val="00161042"/>
    <w:rsid w:val="00162B47"/>
    <w:rsid w:val="00177F92"/>
    <w:rsid w:val="001810AF"/>
    <w:rsid w:val="00184D15"/>
    <w:rsid w:val="001A0353"/>
    <w:rsid w:val="001A200D"/>
    <w:rsid w:val="001B37A3"/>
    <w:rsid w:val="001D208D"/>
    <w:rsid w:val="001E4122"/>
    <w:rsid w:val="001F4E89"/>
    <w:rsid w:val="00211E0E"/>
    <w:rsid w:val="00222E5F"/>
    <w:rsid w:val="00231DB1"/>
    <w:rsid w:val="002607F3"/>
    <w:rsid w:val="00261B4E"/>
    <w:rsid w:val="002640B2"/>
    <w:rsid w:val="002A25B0"/>
    <w:rsid w:val="002A545F"/>
    <w:rsid w:val="002D1ED8"/>
    <w:rsid w:val="002D4AA1"/>
    <w:rsid w:val="002E294B"/>
    <w:rsid w:val="00312F6A"/>
    <w:rsid w:val="00324685"/>
    <w:rsid w:val="00343A24"/>
    <w:rsid w:val="0034492B"/>
    <w:rsid w:val="00373268"/>
    <w:rsid w:val="0038775A"/>
    <w:rsid w:val="003925BB"/>
    <w:rsid w:val="003A7126"/>
    <w:rsid w:val="003B5E37"/>
    <w:rsid w:val="003B6EC2"/>
    <w:rsid w:val="003E7DE1"/>
    <w:rsid w:val="003F294D"/>
    <w:rsid w:val="004024E9"/>
    <w:rsid w:val="004110C9"/>
    <w:rsid w:val="00436D60"/>
    <w:rsid w:val="0044165B"/>
    <w:rsid w:val="004528B2"/>
    <w:rsid w:val="00457330"/>
    <w:rsid w:val="00463AF6"/>
    <w:rsid w:val="00463E5E"/>
    <w:rsid w:val="0048001B"/>
    <w:rsid w:val="00486C9E"/>
    <w:rsid w:val="004B2C0D"/>
    <w:rsid w:val="004B7F52"/>
    <w:rsid w:val="004C61C8"/>
    <w:rsid w:val="00527B4D"/>
    <w:rsid w:val="005669B2"/>
    <w:rsid w:val="005974CE"/>
    <w:rsid w:val="005B1BA9"/>
    <w:rsid w:val="005B6684"/>
    <w:rsid w:val="005E1514"/>
    <w:rsid w:val="005E7687"/>
    <w:rsid w:val="00605C2C"/>
    <w:rsid w:val="00606B57"/>
    <w:rsid w:val="006326E9"/>
    <w:rsid w:val="0064180C"/>
    <w:rsid w:val="006604AB"/>
    <w:rsid w:val="0066131E"/>
    <w:rsid w:val="0068019E"/>
    <w:rsid w:val="0068451A"/>
    <w:rsid w:val="00687DEB"/>
    <w:rsid w:val="006A1C20"/>
    <w:rsid w:val="006A4FE4"/>
    <w:rsid w:val="006B47D7"/>
    <w:rsid w:val="006F1A5E"/>
    <w:rsid w:val="006F52C2"/>
    <w:rsid w:val="0074237B"/>
    <w:rsid w:val="00765B1C"/>
    <w:rsid w:val="00776139"/>
    <w:rsid w:val="00790AEC"/>
    <w:rsid w:val="0079382A"/>
    <w:rsid w:val="007E4D9A"/>
    <w:rsid w:val="007E6FD1"/>
    <w:rsid w:val="007F261E"/>
    <w:rsid w:val="008006DA"/>
    <w:rsid w:val="00813D2D"/>
    <w:rsid w:val="0083340B"/>
    <w:rsid w:val="008452FB"/>
    <w:rsid w:val="00851BFA"/>
    <w:rsid w:val="00852609"/>
    <w:rsid w:val="008550A0"/>
    <w:rsid w:val="00864454"/>
    <w:rsid w:val="00882022"/>
    <w:rsid w:val="00886934"/>
    <w:rsid w:val="008947A8"/>
    <w:rsid w:val="008C12E9"/>
    <w:rsid w:val="008D798A"/>
    <w:rsid w:val="008E4EA0"/>
    <w:rsid w:val="008F0092"/>
    <w:rsid w:val="008F058F"/>
    <w:rsid w:val="009147ED"/>
    <w:rsid w:val="00932275"/>
    <w:rsid w:val="00943769"/>
    <w:rsid w:val="00953720"/>
    <w:rsid w:val="00956DB5"/>
    <w:rsid w:val="0096669D"/>
    <w:rsid w:val="00967F87"/>
    <w:rsid w:val="009701E8"/>
    <w:rsid w:val="00995A7E"/>
    <w:rsid w:val="009D5E48"/>
    <w:rsid w:val="00A11637"/>
    <w:rsid w:val="00A238FF"/>
    <w:rsid w:val="00A55F32"/>
    <w:rsid w:val="00AA56BE"/>
    <w:rsid w:val="00AF2ED2"/>
    <w:rsid w:val="00AF7D6B"/>
    <w:rsid w:val="00B06873"/>
    <w:rsid w:val="00B125EA"/>
    <w:rsid w:val="00B371CC"/>
    <w:rsid w:val="00B703D7"/>
    <w:rsid w:val="00B927DB"/>
    <w:rsid w:val="00BB491A"/>
    <w:rsid w:val="00BD12E5"/>
    <w:rsid w:val="00BD6933"/>
    <w:rsid w:val="00BF01E3"/>
    <w:rsid w:val="00C07B05"/>
    <w:rsid w:val="00C10D76"/>
    <w:rsid w:val="00C10F3A"/>
    <w:rsid w:val="00C1606E"/>
    <w:rsid w:val="00C439AE"/>
    <w:rsid w:val="00C72DBE"/>
    <w:rsid w:val="00C93AFD"/>
    <w:rsid w:val="00CA1E29"/>
    <w:rsid w:val="00CB1DAD"/>
    <w:rsid w:val="00CB2C1C"/>
    <w:rsid w:val="00CC09BE"/>
    <w:rsid w:val="00CD7EC3"/>
    <w:rsid w:val="00D00670"/>
    <w:rsid w:val="00D04F62"/>
    <w:rsid w:val="00D128BA"/>
    <w:rsid w:val="00D37B5A"/>
    <w:rsid w:val="00D53331"/>
    <w:rsid w:val="00D60D46"/>
    <w:rsid w:val="00D61D5D"/>
    <w:rsid w:val="00D708CB"/>
    <w:rsid w:val="00D8769E"/>
    <w:rsid w:val="00D96C64"/>
    <w:rsid w:val="00DA372D"/>
    <w:rsid w:val="00DC1766"/>
    <w:rsid w:val="00DE4B79"/>
    <w:rsid w:val="00E14AC5"/>
    <w:rsid w:val="00E16525"/>
    <w:rsid w:val="00E97C7D"/>
    <w:rsid w:val="00EB46EF"/>
    <w:rsid w:val="00EC330F"/>
    <w:rsid w:val="00EC3391"/>
    <w:rsid w:val="00ED3A64"/>
    <w:rsid w:val="00EF1D74"/>
    <w:rsid w:val="00F12CE6"/>
    <w:rsid w:val="00F16BAE"/>
    <w:rsid w:val="00F33F8F"/>
    <w:rsid w:val="00F47D31"/>
    <w:rsid w:val="00F5087A"/>
    <w:rsid w:val="00F6011B"/>
    <w:rsid w:val="00F719B2"/>
    <w:rsid w:val="00F7799D"/>
    <w:rsid w:val="00F8108B"/>
    <w:rsid w:val="00F82ACB"/>
    <w:rsid w:val="00F83CD2"/>
    <w:rsid w:val="00FB2F28"/>
    <w:rsid w:val="00FE0422"/>
    <w:rsid w:val="00FE771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A2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7A3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58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F058F"/>
  </w:style>
  <w:style w:type="character" w:styleId="Strong">
    <w:name w:val="Strong"/>
    <w:basedOn w:val="DefaultParagraphFont"/>
    <w:uiPriority w:val="22"/>
    <w:qFormat/>
    <w:rsid w:val="008F058F"/>
    <w:rPr>
      <w:b/>
      <w:bCs/>
    </w:rPr>
  </w:style>
  <w:style w:type="paragraph" w:styleId="ListParagraph">
    <w:name w:val="List Paragraph"/>
    <w:aliases w:val="Paragraph,Figure Title,IBL List Paragraph,List Paragraph 1,Main numbered paragraph,Дэд гарчиг,List Paragraph1,LP,Colorful List - Accent 11,Recommendation,List Paragraph11,Bulleted List Paragraph,Heading Number,List Paragraph Num,Bullets,L"/>
    <w:basedOn w:val="Normal"/>
    <w:link w:val="ListParagraphChar"/>
    <w:uiPriority w:val="34"/>
    <w:qFormat/>
    <w:rsid w:val="002607F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0"/>
      <w:lang w:val="x-none" w:eastAsia="x-none" w:bidi="mn-Mong-CN"/>
    </w:rPr>
  </w:style>
  <w:style w:type="character" w:customStyle="1" w:styleId="ListParagraphChar">
    <w:name w:val="List Paragraph Char"/>
    <w:aliases w:val="Paragraph Char,Figure Title Char,IBL List Paragraph Char,List Paragraph 1 Char,Main numbered paragraph Char,Дэд гарчиг Char,List Paragraph1 Char,LP Char,Colorful List - Accent 11 Char,Recommendation Char,List Paragraph11 Char,L Char"/>
    <w:link w:val="ListParagraph"/>
    <w:uiPriority w:val="34"/>
    <w:qFormat/>
    <w:locked/>
    <w:rsid w:val="002607F3"/>
    <w:rPr>
      <w:rFonts w:ascii="Calibri" w:eastAsia="Times New Roman" w:hAnsi="Calibri" w:cs="Times New Roman"/>
      <w:sz w:val="22"/>
      <w:szCs w:val="20"/>
      <w:lang w:val="x-none" w:eastAsia="x-none" w:bidi="mn-Mong-CN"/>
    </w:rPr>
  </w:style>
  <w:style w:type="character" w:customStyle="1" w:styleId="d2edcug0">
    <w:name w:val="d2edcug0"/>
    <w:basedOn w:val="DefaultParagraphFont"/>
    <w:rsid w:val="002607F3"/>
  </w:style>
  <w:style w:type="paragraph" w:styleId="PlainText">
    <w:name w:val="Plain Text"/>
    <w:basedOn w:val="Normal"/>
    <w:link w:val="PlainTextChar"/>
    <w:rsid w:val="00D61D5D"/>
    <w:pPr>
      <w:autoSpaceDE w:val="0"/>
      <w:autoSpaceDN w:val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61D5D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1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E0E"/>
  </w:style>
  <w:style w:type="paragraph" w:styleId="Footer">
    <w:name w:val="footer"/>
    <w:basedOn w:val="Normal"/>
    <w:link w:val="FooterChar"/>
    <w:uiPriority w:val="99"/>
    <w:unhideWhenUsed/>
    <w:rsid w:val="00211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E0E"/>
  </w:style>
  <w:style w:type="paragraph" w:styleId="BalloonText">
    <w:name w:val="Balloon Text"/>
    <w:basedOn w:val="Normal"/>
    <w:link w:val="BalloonTextChar"/>
    <w:uiPriority w:val="99"/>
    <w:semiHidden/>
    <w:unhideWhenUsed/>
    <w:rsid w:val="00CC0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37A3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B37A3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B37A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2021-07-09T09:08:00Z</cp:lastPrinted>
  <dcterms:created xsi:type="dcterms:W3CDTF">2021-07-27T04:06:00Z</dcterms:created>
  <dcterms:modified xsi:type="dcterms:W3CDTF">2021-07-27T04:06:00Z</dcterms:modified>
</cp:coreProperties>
</file>