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AE9F8DD" w14:textId="77777777" w:rsidR="0077305F" w:rsidRPr="00E4065D" w:rsidRDefault="0077305F" w:rsidP="0077305F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АУДИТЫН ТУХАЙ ХУУЛЬД</w:t>
      </w:r>
    </w:p>
    <w:p w14:paraId="0CFD06FD" w14:textId="77777777" w:rsidR="0077305F" w:rsidRPr="00E4065D" w:rsidRDefault="0077305F" w:rsidP="0077305F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ӨӨРЧЛӨЛТ ОРУУЛАХ ТУХАЙ</w:t>
      </w:r>
    </w:p>
    <w:p w14:paraId="6201BD13" w14:textId="77777777" w:rsidR="0077305F" w:rsidRPr="00E4065D" w:rsidRDefault="0077305F" w:rsidP="0077305F">
      <w:pPr>
        <w:spacing w:line="360" w:lineRule="auto"/>
        <w:contextualSpacing/>
        <w:jc w:val="both"/>
        <w:rPr>
          <w:rFonts w:cs="Arial"/>
          <w:strike/>
          <w:lang w:val="mn-MN"/>
        </w:rPr>
      </w:pPr>
      <w:r w:rsidRPr="00E4065D">
        <w:rPr>
          <w:rFonts w:cs="Arial"/>
          <w:strike/>
          <w:lang w:val="mn-MN"/>
        </w:rPr>
        <w:t xml:space="preserve"> </w:t>
      </w:r>
    </w:p>
    <w:p w14:paraId="77BF5F56" w14:textId="77777777" w:rsidR="0077305F" w:rsidRPr="00E4065D" w:rsidRDefault="0077305F" w:rsidP="0077305F">
      <w:pPr>
        <w:ind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>1 дүгээр зүйл.</w:t>
      </w:r>
      <w:r w:rsidRPr="00E4065D">
        <w:rPr>
          <w:rFonts w:cs="Arial"/>
          <w:lang w:val="mn-MN"/>
        </w:rPr>
        <w:t>Аудитын тухай хуулийн 22 дугаар зүйлийн 22.7.4 дэх заалтыг доор дурдсанаар өөрчлөн найруулсугай:</w:t>
      </w:r>
    </w:p>
    <w:p w14:paraId="03B9537E" w14:textId="77777777" w:rsidR="0077305F" w:rsidRPr="00E4065D" w:rsidRDefault="0077305F" w:rsidP="0077305F">
      <w:pPr>
        <w:contextualSpacing/>
        <w:jc w:val="both"/>
        <w:rPr>
          <w:rFonts w:cs="Arial"/>
          <w:b/>
          <w:u w:val="single"/>
          <w:lang w:val="mn-MN"/>
        </w:rPr>
      </w:pPr>
    </w:p>
    <w:p w14:paraId="77C4B5F4" w14:textId="77777777" w:rsidR="0077305F" w:rsidRPr="00E4065D" w:rsidRDefault="0077305F" w:rsidP="0077305F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ab/>
      </w:r>
      <w:r w:rsidRPr="00E4065D">
        <w:rPr>
          <w:rFonts w:cs="Arial"/>
          <w:b/>
          <w:lang w:val="mn-MN"/>
        </w:rPr>
        <w:tab/>
      </w:r>
      <w:r w:rsidRPr="00E4065D">
        <w:rPr>
          <w:rFonts w:cs="Arial"/>
          <w:lang w:val="mn-MN"/>
        </w:rPr>
        <w:t>“22.7.4.хуульд заасан бусад.”</w:t>
      </w:r>
    </w:p>
    <w:p w14:paraId="50853FC9" w14:textId="77777777" w:rsidR="0077305F" w:rsidRPr="00E4065D" w:rsidRDefault="0077305F" w:rsidP="0077305F">
      <w:pPr>
        <w:contextualSpacing/>
        <w:jc w:val="both"/>
        <w:rPr>
          <w:rFonts w:cs="Arial"/>
          <w:lang w:val="mn-MN"/>
        </w:rPr>
      </w:pPr>
    </w:p>
    <w:p w14:paraId="22ECDC76" w14:textId="77777777" w:rsidR="0077305F" w:rsidRPr="00E4065D" w:rsidRDefault="0077305F" w:rsidP="0077305F">
      <w:pPr>
        <w:ind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Аудитын тухай хуулийн 4 дүгээр зүйлийн 4.1 дэх хэсгийн, 22 дугаар зүйлийн 22.7 дахь хэсгийн “Аж ахуйн үйл ажиллагааны тусгай </w:t>
      </w:r>
      <w:r w:rsidRPr="00E4065D">
        <w:rPr>
          <w:rStyle w:val="highlight"/>
          <w:rFonts w:cs="Arial"/>
          <w:lang w:val="mn-MN"/>
        </w:rPr>
        <w:t>зөвшөөр</w:t>
      </w:r>
      <w:r w:rsidRPr="00E4065D">
        <w:rPr>
          <w:rFonts w:cs="Arial"/>
          <w:lang w:val="mn-MN"/>
        </w:rPr>
        <w:t xml:space="preserve">лийн тухай” гэснийг “Зөвшөөрлийн тухай”  гэж, 22 дугаар зүйлийн 22.2 дахь хэсгийн “тусгай зөвшөөрлийн” гэснийг “зөвшөөрлийн” гэж  тус тус өөрчилсүгэй. </w:t>
      </w:r>
    </w:p>
    <w:p w14:paraId="73D2578E" w14:textId="77777777" w:rsidR="0077305F" w:rsidRPr="00E4065D" w:rsidRDefault="0077305F" w:rsidP="0077305F">
      <w:pPr>
        <w:contextualSpacing/>
        <w:jc w:val="both"/>
        <w:rPr>
          <w:rFonts w:cs="Arial"/>
          <w:lang w:val="mn-MN"/>
        </w:rPr>
      </w:pPr>
    </w:p>
    <w:p w14:paraId="6775E7BB" w14:textId="77777777" w:rsidR="0077305F" w:rsidRPr="00E4065D" w:rsidRDefault="0077305F" w:rsidP="0077305F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3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3147E898" w14:textId="77777777" w:rsidR="0077305F" w:rsidRPr="00E4065D" w:rsidRDefault="0077305F" w:rsidP="0077305F">
      <w:pPr>
        <w:contextualSpacing/>
        <w:jc w:val="both"/>
        <w:rPr>
          <w:rFonts w:cs="Arial"/>
          <w:lang w:val="mn-MN"/>
        </w:rPr>
      </w:pPr>
    </w:p>
    <w:p w14:paraId="2EB2EC22" w14:textId="77777777" w:rsidR="0077305F" w:rsidRPr="00E4065D" w:rsidRDefault="0077305F" w:rsidP="0077305F">
      <w:pPr>
        <w:contextualSpacing/>
        <w:jc w:val="both"/>
        <w:rPr>
          <w:rFonts w:cs="Arial"/>
          <w:lang w:val="mn-MN"/>
        </w:rPr>
      </w:pPr>
    </w:p>
    <w:p w14:paraId="211990D2" w14:textId="77777777" w:rsidR="0077305F" w:rsidRPr="00E4065D" w:rsidRDefault="0077305F" w:rsidP="0077305F">
      <w:pPr>
        <w:contextualSpacing/>
        <w:jc w:val="both"/>
        <w:rPr>
          <w:rFonts w:cs="Arial"/>
          <w:lang w:val="mn-MN"/>
        </w:rPr>
      </w:pPr>
    </w:p>
    <w:p w14:paraId="6CD5922A" w14:textId="77777777" w:rsidR="0077305F" w:rsidRPr="00E4065D" w:rsidRDefault="0077305F" w:rsidP="0077305F">
      <w:pPr>
        <w:contextualSpacing/>
        <w:jc w:val="both"/>
        <w:rPr>
          <w:rFonts w:cs="Arial"/>
          <w:lang w:val="mn-MN"/>
        </w:rPr>
      </w:pPr>
    </w:p>
    <w:p w14:paraId="58555935" w14:textId="77777777" w:rsidR="0077305F" w:rsidRPr="00E4065D" w:rsidRDefault="0077305F" w:rsidP="0077305F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МОНГОЛ УЛСЫН </w:t>
      </w:r>
    </w:p>
    <w:p w14:paraId="375CB5D6" w14:textId="460C2AEF" w:rsidR="007A26A1" w:rsidRPr="00574C1C" w:rsidRDefault="0077305F" w:rsidP="0077305F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574C1C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77305F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4D6A"/>
    <w:rsid w:val="00F41496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2022-07-20T06:44:00Z</dcterms:created>
  <dcterms:modified xsi:type="dcterms:W3CDTF">2022-07-20T06:44:00Z</dcterms:modified>
</cp:coreProperties>
</file>