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1567C1"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9A19C6" w:rsidRDefault="00D65F27" w:rsidP="009A19C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1567C1">
        <w:rPr>
          <w:rFonts w:ascii="Arial" w:hAnsi="Arial" w:cs="Arial"/>
          <w:color w:val="3366FF"/>
          <w:sz w:val="20"/>
          <w:szCs w:val="20"/>
          <w:u w:val="single"/>
          <w:lang w:val="ms-MY"/>
        </w:rPr>
        <w:t>8</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1567C1">
        <w:rPr>
          <w:rFonts w:ascii="Arial" w:hAnsi="Arial" w:cs="Arial"/>
          <w:color w:val="3366FF"/>
          <w:sz w:val="20"/>
          <w:szCs w:val="20"/>
          <w:u w:val="single"/>
          <w:lang w:val="ms-MY"/>
        </w:rPr>
        <w:t>30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AA5DAD">
        <w:rPr>
          <w:rFonts w:ascii="Arial" w:hAnsi="Arial" w:cs="Arial"/>
          <w:color w:val="3366FF"/>
          <w:sz w:val="20"/>
          <w:szCs w:val="20"/>
          <w:u w:val="single"/>
          <w:lang w:val="ms-MY"/>
        </w:rPr>
        <w:t>30</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9A19C6" w:rsidRDefault="009A19C6" w:rsidP="009A19C6">
      <w:pPr>
        <w:rPr>
          <w:rFonts w:ascii="Arial" w:hAnsi="Arial" w:cs="Arial"/>
          <w:lang w:val="ms-MY"/>
        </w:rPr>
      </w:pPr>
    </w:p>
    <w:p w:rsidR="00AA5DAD" w:rsidRDefault="00AA5DAD" w:rsidP="00477C94">
      <w:pPr>
        <w:jc w:val="center"/>
        <w:rPr>
          <w:rFonts w:ascii="Arial" w:hAnsi="Arial" w:cs="Arial"/>
          <w:b/>
          <w:bCs/>
        </w:rPr>
      </w:pPr>
    </w:p>
    <w:p w:rsidR="00477C94" w:rsidRPr="00477C94" w:rsidRDefault="00477C94" w:rsidP="00477C94">
      <w:pPr>
        <w:jc w:val="center"/>
        <w:rPr>
          <w:rFonts w:ascii="Times New Roman" w:hAnsi="Times New Roman"/>
        </w:rPr>
      </w:pPr>
      <w:proofErr w:type="spellStart"/>
      <w:r w:rsidRPr="00477C94">
        <w:rPr>
          <w:rFonts w:ascii="Arial" w:hAnsi="Arial" w:cs="Arial"/>
          <w:b/>
          <w:bCs/>
        </w:rPr>
        <w:t>Yндсэн</w:t>
      </w:r>
      <w:proofErr w:type="spellEnd"/>
      <w:r w:rsidRPr="00477C94">
        <w:rPr>
          <w:rFonts w:ascii="Arial" w:hAnsi="Arial" w:cs="Arial"/>
        </w:rPr>
        <w:t xml:space="preserve"> </w:t>
      </w:r>
      <w:proofErr w:type="spellStart"/>
      <w:r w:rsidRPr="00477C94">
        <w:rPr>
          <w:rFonts w:ascii="Arial" w:hAnsi="Arial" w:cs="Arial"/>
          <w:b/>
          <w:bCs/>
        </w:rPr>
        <w:t>хуулийн</w:t>
      </w:r>
      <w:proofErr w:type="spellEnd"/>
      <w:r w:rsidRPr="00477C94">
        <w:rPr>
          <w:rFonts w:ascii="Arial" w:hAnsi="Arial" w:cs="Arial"/>
          <w:b/>
          <w:bCs/>
        </w:rPr>
        <w:t xml:space="preserve"> </w:t>
      </w:r>
      <w:proofErr w:type="spellStart"/>
      <w:r w:rsidRPr="00477C94">
        <w:rPr>
          <w:rFonts w:ascii="Arial" w:hAnsi="Arial" w:cs="Arial"/>
          <w:b/>
          <w:bCs/>
        </w:rPr>
        <w:t>цэцийн</w:t>
      </w:r>
      <w:proofErr w:type="spellEnd"/>
      <w:r w:rsidRPr="00477C94">
        <w:rPr>
          <w:rFonts w:ascii="Arial" w:hAnsi="Arial" w:cs="Arial"/>
          <w:b/>
          <w:bCs/>
        </w:rPr>
        <w:t xml:space="preserve"> 2015 </w:t>
      </w:r>
      <w:proofErr w:type="spellStart"/>
      <w:r w:rsidRPr="00477C94">
        <w:rPr>
          <w:rFonts w:ascii="Arial" w:hAnsi="Arial" w:cs="Arial"/>
          <w:b/>
          <w:bCs/>
        </w:rPr>
        <w:t>оны</w:t>
      </w:r>
      <w:proofErr w:type="spellEnd"/>
    </w:p>
    <w:p w:rsidR="00477C94" w:rsidRPr="00477C94" w:rsidRDefault="00477C94" w:rsidP="00477C94">
      <w:pPr>
        <w:jc w:val="center"/>
        <w:rPr>
          <w:rFonts w:ascii="Times New Roman" w:hAnsi="Times New Roman"/>
        </w:rPr>
      </w:pPr>
      <w:r w:rsidRPr="00477C94">
        <w:rPr>
          <w:rFonts w:ascii="Arial" w:hAnsi="Arial" w:cs="Arial"/>
          <w:b/>
          <w:bCs/>
          <w:lang w:val="mn-MN"/>
        </w:rPr>
        <w:t xml:space="preserve">16 дугаар </w:t>
      </w:r>
      <w:proofErr w:type="spellStart"/>
      <w:r w:rsidRPr="00477C94">
        <w:rPr>
          <w:rFonts w:ascii="Arial" w:hAnsi="Arial" w:cs="Arial"/>
          <w:b/>
          <w:bCs/>
        </w:rPr>
        <w:t>дүгнэлтийн</w:t>
      </w:r>
      <w:proofErr w:type="spellEnd"/>
      <w:r w:rsidRPr="00477C94">
        <w:rPr>
          <w:rFonts w:ascii="Arial" w:hAnsi="Arial" w:cs="Arial"/>
          <w:b/>
          <w:bCs/>
        </w:rPr>
        <w:t xml:space="preserve"> </w:t>
      </w:r>
      <w:proofErr w:type="spellStart"/>
      <w:r w:rsidRPr="00477C94">
        <w:rPr>
          <w:rFonts w:ascii="Arial" w:hAnsi="Arial" w:cs="Arial"/>
          <w:b/>
          <w:bCs/>
        </w:rPr>
        <w:t>тухай</w:t>
      </w:r>
      <w:proofErr w:type="spellEnd"/>
    </w:p>
    <w:p w:rsidR="00477C94" w:rsidRPr="00477C94" w:rsidRDefault="00477C94" w:rsidP="00AA5DAD">
      <w:pPr>
        <w:spacing w:line="360" w:lineRule="auto"/>
        <w:jc w:val="both"/>
        <w:rPr>
          <w:rFonts w:ascii="Times New Roman" w:hAnsi="Times New Roman"/>
        </w:rPr>
      </w:pPr>
      <w:r w:rsidRPr="00477C94">
        <w:rPr>
          <w:rFonts w:ascii="Times New Roman" w:hAnsi="Times New Roman"/>
        </w:rPr>
        <w:t> </w:t>
      </w:r>
    </w:p>
    <w:p w:rsidR="00477C94" w:rsidRPr="00477C94" w:rsidRDefault="00477C94" w:rsidP="00AA5DAD">
      <w:pPr>
        <w:ind w:firstLine="720"/>
        <w:jc w:val="both"/>
        <w:rPr>
          <w:rFonts w:ascii="Times New Roman" w:hAnsi="Times New Roman"/>
        </w:rPr>
      </w:pPr>
      <w:proofErr w:type="spellStart"/>
      <w:r w:rsidRPr="00477C94">
        <w:rPr>
          <w:rFonts w:ascii="Arial" w:hAnsi="Arial" w:cs="Arial"/>
        </w:rPr>
        <w:t>Монгол</w:t>
      </w:r>
      <w:proofErr w:type="spellEnd"/>
      <w:r w:rsidRPr="00477C94">
        <w:rPr>
          <w:rFonts w:ascii="Arial" w:hAnsi="Arial" w:cs="Arial"/>
        </w:rPr>
        <w:t xml:space="preserve"> </w:t>
      </w:r>
      <w:proofErr w:type="spellStart"/>
      <w:r w:rsidRPr="00477C94">
        <w:rPr>
          <w:rFonts w:ascii="Arial" w:hAnsi="Arial" w:cs="Arial"/>
        </w:rPr>
        <w:t>Улсын</w:t>
      </w:r>
      <w:proofErr w:type="spellEnd"/>
      <w:r w:rsidRPr="00477C94">
        <w:rPr>
          <w:rFonts w:ascii="Arial" w:hAnsi="Arial" w:cs="Arial"/>
        </w:rPr>
        <w:t xml:space="preserve"> </w:t>
      </w:r>
      <w:proofErr w:type="spellStart"/>
      <w:r w:rsidRPr="00477C94">
        <w:rPr>
          <w:rFonts w:ascii="Arial" w:hAnsi="Arial" w:cs="Arial"/>
        </w:rPr>
        <w:t>Их</w:t>
      </w:r>
      <w:proofErr w:type="spellEnd"/>
      <w:r w:rsidRPr="00477C94">
        <w:rPr>
          <w:rFonts w:ascii="Arial" w:hAnsi="Arial" w:cs="Arial"/>
        </w:rPr>
        <w:t xml:space="preserve"> </w:t>
      </w:r>
      <w:proofErr w:type="spellStart"/>
      <w:r w:rsidRPr="00477C94">
        <w:rPr>
          <w:rFonts w:ascii="Arial" w:hAnsi="Arial" w:cs="Arial"/>
        </w:rPr>
        <w:t>Хурлын</w:t>
      </w:r>
      <w:proofErr w:type="spellEnd"/>
      <w:r w:rsidRPr="00477C94">
        <w:rPr>
          <w:rFonts w:ascii="Arial" w:hAnsi="Arial" w:cs="Arial"/>
        </w:rPr>
        <w:t xml:space="preserve"> </w:t>
      </w:r>
      <w:proofErr w:type="spellStart"/>
      <w:r w:rsidRPr="00477C94">
        <w:rPr>
          <w:rFonts w:ascii="Arial" w:hAnsi="Arial" w:cs="Arial"/>
        </w:rPr>
        <w:t>чуулганы</w:t>
      </w:r>
      <w:proofErr w:type="spellEnd"/>
      <w:r w:rsidRPr="00477C94">
        <w:rPr>
          <w:rFonts w:ascii="Arial" w:hAnsi="Arial" w:cs="Arial"/>
        </w:rPr>
        <w:t xml:space="preserve"> </w:t>
      </w:r>
      <w:proofErr w:type="spellStart"/>
      <w:r w:rsidRPr="00477C94">
        <w:rPr>
          <w:rFonts w:ascii="Arial" w:hAnsi="Arial" w:cs="Arial"/>
        </w:rPr>
        <w:t>хуралдааны</w:t>
      </w:r>
      <w:proofErr w:type="spellEnd"/>
      <w:r w:rsidRPr="00477C94">
        <w:rPr>
          <w:rFonts w:ascii="Arial" w:hAnsi="Arial" w:cs="Arial"/>
        </w:rPr>
        <w:t xml:space="preserve"> </w:t>
      </w:r>
      <w:proofErr w:type="spellStart"/>
      <w:r w:rsidRPr="00477C94">
        <w:rPr>
          <w:rFonts w:ascii="Arial" w:hAnsi="Arial" w:cs="Arial"/>
        </w:rPr>
        <w:t>дэгийн</w:t>
      </w:r>
      <w:proofErr w:type="spellEnd"/>
      <w:r w:rsidRPr="00477C94">
        <w:rPr>
          <w:rFonts w:ascii="Arial" w:hAnsi="Arial" w:cs="Arial"/>
        </w:rPr>
        <w:t xml:space="preserve"> </w:t>
      </w:r>
      <w:proofErr w:type="spellStart"/>
      <w:r w:rsidRPr="00477C94">
        <w:rPr>
          <w:rFonts w:ascii="Arial" w:hAnsi="Arial" w:cs="Arial"/>
        </w:rPr>
        <w:t>тухай</w:t>
      </w:r>
      <w:proofErr w:type="spellEnd"/>
      <w:r w:rsidRPr="00477C94">
        <w:rPr>
          <w:rFonts w:ascii="Arial" w:hAnsi="Arial" w:cs="Arial"/>
        </w:rPr>
        <w:t xml:space="preserve"> </w:t>
      </w:r>
      <w:proofErr w:type="spellStart"/>
      <w:r w:rsidRPr="00477C94">
        <w:rPr>
          <w:rFonts w:ascii="Arial" w:hAnsi="Arial" w:cs="Arial"/>
        </w:rPr>
        <w:t>хуулийн</w:t>
      </w:r>
      <w:proofErr w:type="spellEnd"/>
      <w:r w:rsidRPr="00477C94">
        <w:rPr>
          <w:rFonts w:ascii="Arial" w:hAnsi="Arial" w:cs="Arial"/>
        </w:rPr>
        <w:t xml:space="preserve"> 32 </w:t>
      </w:r>
      <w:proofErr w:type="spellStart"/>
      <w:r w:rsidRPr="00477C94">
        <w:rPr>
          <w:rFonts w:ascii="Arial" w:hAnsi="Arial" w:cs="Arial"/>
        </w:rPr>
        <w:t>дугаар</w:t>
      </w:r>
      <w:proofErr w:type="spellEnd"/>
      <w:r w:rsidRPr="00477C94">
        <w:rPr>
          <w:rFonts w:ascii="Arial" w:hAnsi="Arial" w:cs="Arial"/>
        </w:rPr>
        <w:t xml:space="preserve"> </w:t>
      </w:r>
      <w:proofErr w:type="spellStart"/>
      <w:r w:rsidRPr="00477C94">
        <w:rPr>
          <w:rFonts w:ascii="Arial" w:hAnsi="Arial" w:cs="Arial"/>
        </w:rPr>
        <w:t>зүйлийн</w:t>
      </w:r>
      <w:proofErr w:type="spellEnd"/>
      <w:r w:rsidRPr="00477C94">
        <w:rPr>
          <w:rFonts w:ascii="Arial" w:hAnsi="Arial" w:cs="Arial"/>
        </w:rPr>
        <w:t xml:space="preserve"> 32.3.3 </w:t>
      </w:r>
      <w:proofErr w:type="spellStart"/>
      <w:r w:rsidRPr="00477C94">
        <w:rPr>
          <w:rFonts w:ascii="Arial" w:hAnsi="Arial" w:cs="Arial"/>
        </w:rPr>
        <w:t>дахь</w:t>
      </w:r>
      <w:proofErr w:type="spellEnd"/>
      <w:r w:rsidRPr="00477C94">
        <w:rPr>
          <w:rFonts w:ascii="Arial" w:hAnsi="Arial" w:cs="Arial"/>
        </w:rPr>
        <w:t xml:space="preserve"> </w:t>
      </w:r>
      <w:proofErr w:type="spellStart"/>
      <w:r w:rsidRPr="00477C94">
        <w:rPr>
          <w:rFonts w:ascii="Arial" w:hAnsi="Arial" w:cs="Arial"/>
        </w:rPr>
        <w:t>заалтыг</w:t>
      </w:r>
      <w:proofErr w:type="spellEnd"/>
      <w:r w:rsidRPr="00477C94">
        <w:rPr>
          <w:rFonts w:ascii="Arial" w:hAnsi="Arial" w:cs="Arial"/>
        </w:rPr>
        <w:t xml:space="preserve"> </w:t>
      </w:r>
      <w:proofErr w:type="spellStart"/>
      <w:r w:rsidRPr="00477C94">
        <w:rPr>
          <w:rFonts w:ascii="Arial" w:hAnsi="Arial" w:cs="Arial"/>
        </w:rPr>
        <w:t>үндэслэн</w:t>
      </w:r>
      <w:proofErr w:type="spellEnd"/>
      <w:r w:rsidRPr="00477C94">
        <w:rPr>
          <w:rFonts w:ascii="Arial" w:hAnsi="Arial" w:cs="Arial"/>
        </w:rPr>
        <w:t xml:space="preserve"> </w:t>
      </w:r>
      <w:proofErr w:type="spellStart"/>
      <w:r w:rsidRPr="00477C94">
        <w:rPr>
          <w:rFonts w:ascii="Arial" w:hAnsi="Arial" w:cs="Arial"/>
        </w:rPr>
        <w:t>Монгол</w:t>
      </w:r>
      <w:proofErr w:type="spellEnd"/>
      <w:r w:rsidRPr="00477C94">
        <w:rPr>
          <w:rFonts w:ascii="Arial" w:hAnsi="Arial" w:cs="Arial"/>
        </w:rPr>
        <w:t xml:space="preserve"> </w:t>
      </w:r>
      <w:proofErr w:type="spellStart"/>
      <w:r w:rsidRPr="00477C94">
        <w:rPr>
          <w:rFonts w:ascii="Arial" w:hAnsi="Arial" w:cs="Arial"/>
        </w:rPr>
        <w:t>Улсын</w:t>
      </w:r>
      <w:proofErr w:type="spellEnd"/>
      <w:r w:rsidRPr="00477C94">
        <w:rPr>
          <w:rFonts w:ascii="Arial" w:hAnsi="Arial" w:cs="Arial"/>
        </w:rPr>
        <w:t xml:space="preserve"> </w:t>
      </w:r>
      <w:proofErr w:type="spellStart"/>
      <w:r w:rsidRPr="00477C94">
        <w:rPr>
          <w:rFonts w:ascii="Arial" w:hAnsi="Arial" w:cs="Arial"/>
        </w:rPr>
        <w:t>Их</w:t>
      </w:r>
      <w:proofErr w:type="spellEnd"/>
      <w:r w:rsidRPr="00477C94">
        <w:rPr>
          <w:rFonts w:ascii="Arial" w:hAnsi="Arial" w:cs="Arial"/>
        </w:rPr>
        <w:t xml:space="preserve"> </w:t>
      </w:r>
      <w:proofErr w:type="spellStart"/>
      <w:r w:rsidRPr="00477C94">
        <w:rPr>
          <w:rFonts w:ascii="Arial" w:hAnsi="Arial" w:cs="Arial"/>
        </w:rPr>
        <w:t>Хурлаас</w:t>
      </w:r>
      <w:proofErr w:type="spellEnd"/>
      <w:r w:rsidRPr="00477C94">
        <w:rPr>
          <w:rFonts w:ascii="Arial" w:hAnsi="Arial" w:cs="Arial"/>
        </w:rPr>
        <w:t xml:space="preserve"> ТОГТООХ </w:t>
      </w:r>
      <w:proofErr w:type="spellStart"/>
      <w:r w:rsidRPr="00477C94">
        <w:rPr>
          <w:rFonts w:ascii="Arial" w:hAnsi="Arial" w:cs="Arial"/>
        </w:rPr>
        <w:t>нь</w:t>
      </w:r>
      <w:proofErr w:type="spellEnd"/>
      <w:r w:rsidRPr="00477C94">
        <w:rPr>
          <w:rFonts w:ascii="Arial" w:hAnsi="Arial" w:cs="Arial"/>
        </w:rPr>
        <w:t xml:space="preserve">: </w:t>
      </w:r>
    </w:p>
    <w:p w:rsidR="00477C94" w:rsidRPr="00477C94" w:rsidRDefault="00477C94" w:rsidP="00AA5DAD">
      <w:pPr>
        <w:spacing w:before="100" w:beforeAutospacing="1"/>
        <w:jc w:val="both"/>
        <w:rPr>
          <w:rFonts w:ascii="Times New Roman" w:hAnsi="Times New Roman"/>
        </w:rPr>
      </w:pPr>
      <w:r w:rsidRPr="00477C94">
        <w:rPr>
          <w:rFonts w:ascii="Times New Roman" w:hAnsi="Times New Roman"/>
          <w:shd w:val="clear" w:color="auto" w:fill="FFFFFF"/>
        </w:rPr>
        <w:t>           </w:t>
      </w:r>
      <w:r w:rsidRPr="00477C94">
        <w:rPr>
          <w:rFonts w:ascii="Arial" w:hAnsi="Arial" w:cs="Arial"/>
          <w:shd w:val="clear" w:color="auto" w:fill="FFFFFF"/>
        </w:rPr>
        <w:t>1.</w:t>
      </w:r>
      <w:r w:rsidRPr="00477C94">
        <w:rPr>
          <w:rFonts w:ascii="Arial" w:hAnsi="Arial" w:cs="Arial"/>
          <w:color w:val="000000"/>
          <w:shd w:val="clear" w:color="auto" w:fill="FFFFFF"/>
        </w:rPr>
        <w:t>“</w:t>
      </w:r>
      <w:r w:rsidRPr="00477C94">
        <w:rPr>
          <w:rFonts w:ascii="Arial" w:hAnsi="Arial" w:cs="Arial"/>
          <w:color w:val="000000"/>
          <w:shd w:val="clear" w:color="auto" w:fill="FFFFFF"/>
          <w:lang w:val="mn-MN"/>
        </w:rPr>
        <w:t>Эрүүгийн байцаан шийтгэх хуулийн 43 дугаар зүйлийн 43.3.8 дахь заалтад “шүүхийн тогтоолын иргэний нэхэмжлэлтэй холбогдох хэсэгт давж  заалдах гомдол гаргах.</w:t>
      </w:r>
      <w:r w:rsidRPr="00477C94">
        <w:rPr>
          <w:rFonts w:ascii="Arial" w:hAnsi="Arial" w:cs="Arial"/>
          <w:color w:val="000000"/>
          <w:shd w:val="clear" w:color="auto" w:fill="FFFFFF"/>
        </w:rPr>
        <w:t>”</w:t>
      </w:r>
      <w:r w:rsidRPr="00477C94">
        <w:rPr>
          <w:rFonts w:ascii="Arial" w:hAnsi="Arial" w:cs="Arial"/>
          <w:color w:val="000000"/>
          <w:shd w:val="clear" w:color="auto" w:fill="FFFFFF"/>
          <w:lang w:val="mn-MN"/>
        </w:rPr>
        <w:t>, 44 дүгээр зүйлийн 44.3.7 дахь заалтад “шүүхийн тогтоолын иргэний нэхэмжлэлтэй холбогдох хэсэгт гомдол гаргах.</w:t>
      </w:r>
      <w:r w:rsidRPr="00477C94">
        <w:rPr>
          <w:rFonts w:ascii="Arial" w:hAnsi="Arial" w:cs="Arial"/>
          <w:color w:val="000000"/>
          <w:shd w:val="clear" w:color="auto" w:fill="FFFFFF"/>
        </w:rPr>
        <w:t xml:space="preserve">” </w:t>
      </w:r>
      <w:r w:rsidRPr="00477C94">
        <w:rPr>
          <w:rFonts w:ascii="Arial" w:hAnsi="Arial" w:cs="Arial"/>
          <w:color w:val="000000"/>
          <w:shd w:val="clear" w:color="auto" w:fill="FFFFFF"/>
          <w:lang w:val="mn-MN"/>
        </w:rPr>
        <w:t>гэж заасан нь Монгол Улсын Үндсэн хуулийн Арван дөрөвдүгээр зүйлийн 1 дэх хэсгийн “</w:t>
      </w:r>
      <w:proofErr w:type="spellStart"/>
      <w:r w:rsidRPr="00477C94">
        <w:rPr>
          <w:rFonts w:ascii="Arial" w:hAnsi="Arial" w:cs="Arial"/>
          <w:color w:val="000000"/>
          <w:shd w:val="clear" w:color="auto" w:fill="FFFFFF"/>
        </w:rPr>
        <w:t>Монгол</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Улсад</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хууль</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ёсоор</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оршин</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суугаа</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хүн</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бүр</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хууль</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шүүхийн</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өмнө</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эрх</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тэгш</w:t>
      </w:r>
      <w:proofErr w:type="spellEnd"/>
      <w:r w:rsidRPr="00477C94">
        <w:rPr>
          <w:rFonts w:ascii="Arial" w:hAnsi="Arial" w:cs="Arial"/>
          <w:color w:val="000000"/>
          <w:shd w:val="clear" w:color="auto" w:fill="FFFFFF"/>
        </w:rPr>
        <w:t xml:space="preserve"> </w:t>
      </w:r>
      <w:proofErr w:type="spellStart"/>
      <w:r w:rsidRPr="00477C94">
        <w:rPr>
          <w:rFonts w:ascii="Arial" w:hAnsi="Arial" w:cs="Arial"/>
          <w:color w:val="000000"/>
          <w:shd w:val="clear" w:color="auto" w:fill="FFFFFF"/>
        </w:rPr>
        <w:t>байна</w:t>
      </w:r>
      <w:proofErr w:type="spellEnd"/>
      <w:r w:rsidRPr="00477C94">
        <w:rPr>
          <w:rFonts w:ascii="Arial" w:hAnsi="Arial" w:cs="Arial"/>
          <w:color w:val="000000"/>
          <w:shd w:val="clear" w:color="auto" w:fill="FFFFFF"/>
        </w:rPr>
        <w:t>.”</w:t>
      </w:r>
      <w:r w:rsidRPr="00477C94">
        <w:rPr>
          <w:rFonts w:ascii="Arial" w:hAnsi="Arial" w:cs="Arial"/>
          <w:color w:val="000000"/>
          <w:shd w:val="clear" w:color="auto" w:fill="FFFFFF"/>
          <w:lang w:val="mn-MN"/>
        </w:rPr>
        <w:t>, Арван зургадугаар зүйлийн 14 дэх заалтын “Монгол Улсын хууль, олон улсын гэрээнд заасан эрх, эрх чөлөө нь зөрчигдсөн гэж үзвэл уул эрхээ хамгаалуулахаар шүүхэд гомдол гаргах, ... шүүхийн шийдвэрийг давж заалдах, ... эрхтэй.”, Тавьдугаар зүйлийн 1 дэх хэсгийн 2 дахь заалтын “давж заалдах болон хяналтын журмаар доод шатны шүүхийн шийдвэрийг хянан үзэх;” г</w:t>
      </w:r>
      <w:r w:rsidRPr="00477C94">
        <w:rPr>
          <w:rFonts w:ascii="Arial" w:hAnsi="Arial" w:cs="Arial"/>
          <w:i/>
          <w:iCs/>
          <w:color w:val="000000"/>
          <w:lang w:val="mn-MN"/>
        </w:rPr>
        <w:t>эснийг</w:t>
      </w:r>
      <w:r w:rsidRPr="00477C94">
        <w:rPr>
          <w:rFonts w:ascii="Arial" w:hAnsi="Arial" w:cs="Arial"/>
          <w:color w:val="000000"/>
          <w:shd w:val="clear" w:color="auto" w:fill="FFFFFF"/>
        </w:rPr>
        <w:t xml:space="preserve"> </w:t>
      </w:r>
      <w:r w:rsidRPr="00477C94">
        <w:rPr>
          <w:rFonts w:ascii="Arial" w:hAnsi="Arial" w:cs="Arial"/>
          <w:color w:val="000000"/>
          <w:shd w:val="clear" w:color="auto" w:fill="FFFFFF"/>
          <w:lang w:val="mn-MN"/>
        </w:rPr>
        <w:t xml:space="preserve">тус тус зөрчсөн байна” гэсэн Үндсэн хуулийн цэцийн  2015 оны 12 дугаар сарын 23-ны өдрийн 16 дугаар дүгнэлтийг </w:t>
      </w:r>
      <w:r w:rsidRPr="00477C94">
        <w:rPr>
          <w:rFonts w:ascii="Arial" w:hAnsi="Arial" w:cs="Arial"/>
          <w:color w:val="000000"/>
          <w:shd w:val="clear" w:color="auto" w:fill="FFFFFF"/>
          <w:lang w:val="ms-MY"/>
        </w:rPr>
        <w:t>хүлээн зөвшөөрсүгэй.</w:t>
      </w:r>
    </w:p>
    <w:p w:rsidR="00477C94" w:rsidRPr="00477C94" w:rsidRDefault="00477C94" w:rsidP="00AA5DAD">
      <w:pPr>
        <w:spacing w:before="100" w:beforeAutospacing="1"/>
        <w:jc w:val="both"/>
        <w:rPr>
          <w:rFonts w:ascii="Times New Roman" w:hAnsi="Times New Roman"/>
        </w:rPr>
      </w:pPr>
      <w:r w:rsidRPr="00477C94">
        <w:rPr>
          <w:rFonts w:ascii="Times New Roman" w:hAnsi="Times New Roman"/>
        </w:rPr>
        <w:t xml:space="preserve">      </w:t>
      </w:r>
      <w:proofErr w:type="gramStart"/>
      <w:r w:rsidRPr="00477C94">
        <w:rPr>
          <w:rFonts w:ascii="Arial" w:hAnsi="Arial" w:cs="Arial"/>
        </w:rPr>
        <w:t xml:space="preserve">2.Энэ </w:t>
      </w:r>
      <w:proofErr w:type="spellStart"/>
      <w:r w:rsidRPr="00477C94">
        <w:rPr>
          <w:rFonts w:ascii="Arial" w:hAnsi="Arial" w:cs="Arial"/>
        </w:rPr>
        <w:t>тогтоолыг</w:t>
      </w:r>
      <w:proofErr w:type="spellEnd"/>
      <w:r w:rsidRPr="00477C94">
        <w:rPr>
          <w:rFonts w:ascii="Arial" w:hAnsi="Arial" w:cs="Arial"/>
        </w:rPr>
        <w:t xml:space="preserve"> </w:t>
      </w:r>
      <w:r w:rsidRPr="00477C94">
        <w:rPr>
          <w:rFonts w:ascii="Arial" w:hAnsi="Arial" w:cs="Arial"/>
          <w:lang w:val="mn-MN"/>
        </w:rPr>
        <w:t>2016 оны 08 дугаар сарын 30-ны өдрөөс эхлэн дагаж мөрдсүгэй.</w:t>
      </w:r>
      <w:proofErr w:type="gramEnd"/>
      <w:r w:rsidRPr="00477C94">
        <w:rPr>
          <w:rFonts w:ascii="Arial" w:hAnsi="Arial" w:cs="Arial"/>
        </w:rPr>
        <w:t xml:space="preserve"> </w:t>
      </w:r>
    </w:p>
    <w:p w:rsidR="00477C94" w:rsidRPr="00477C94" w:rsidRDefault="00477C94" w:rsidP="00AA5DAD">
      <w:pPr>
        <w:spacing w:before="100" w:beforeAutospacing="1"/>
        <w:jc w:val="both"/>
        <w:rPr>
          <w:rFonts w:ascii="Times New Roman" w:hAnsi="Times New Roman"/>
        </w:rPr>
      </w:pPr>
    </w:p>
    <w:p w:rsidR="00477C94" w:rsidRPr="00477C94" w:rsidRDefault="00477C94" w:rsidP="00AA5DAD">
      <w:pPr>
        <w:spacing w:before="100" w:beforeAutospacing="1"/>
        <w:jc w:val="both"/>
        <w:rPr>
          <w:rFonts w:ascii="Times New Roman" w:hAnsi="Times New Roman"/>
        </w:rPr>
      </w:pPr>
    </w:p>
    <w:p w:rsidR="00AA5DAD" w:rsidRDefault="00AA5DAD" w:rsidP="00AA5DAD">
      <w:pPr>
        <w:ind w:left="720" w:firstLine="720"/>
        <w:jc w:val="both"/>
        <w:rPr>
          <w:rFonts w:ascii="Arial" w:hAnsi="Arial" w:cs="Arial"/>
        </w:rPr>
      </w:pPr>
    </w:p>
    <w:p w:rsidR="00477C94" w:rsidRPr="00477C94" w:rsidRDefault="00477C94" w:rsidP="00AA5DAD">
      <w:pPr>
        <w:ind w:left="720" w:firstLine="720"/>
        <w:jc w:val="both"/>
        <w:rPr>
          <w:rFonts w:ascii="Times New Roman" w:hAnsi="Times New Roman"/>
        </w:rPr>
      </w:pPr>
      <w:r w:rsidRPr="00477C94">
        <w:rPr>
          <w:rFonts w:ascii="Arial" w:hAnsi="Arial" w:cs="Arial"/>
          <w:lang w:val="mn-MN"/>
        </w:rPr>
        <w:t xml:space="preserve">МОНГОЛ УЛСЫН </w:t>
      </w:r>
    </w:p>
    <w:p w:rsidR="00477C94" w:rsidRPr="00477C94" w:rsidRDefault="00477C94" w:rsidP="00AA5DAD">
      <w:pPr>
        <w:ind w:left="720" w:firstLine="720"/>
        <w:jc w:val="both"/>
        <w:rPr>
          <w:rFonts w:ascii="Times New Roman" w:hAnsi="Times New Roman"/>
          <w:lang w:val="mn-MN"/>
        </w:rPr>
      </w:pPr>
      <w:r w:rsidRPr="00477C94">
        <w:rPr>
          <w:rFonts w:ascii="Arial" w:hAnsi="Arial" w:cs="Arial"/>
          <w:lang w:val="mn-MN"/>
        </w:rPr>
        <w:t>ИХ ХУРЛЫН ДАРГА</w:t>
      </w:r>
      <w:r w:rsidR="00AA5DAD">
        <w:rPr>
          <w:rFonts w:ascii="Arial" w:hAnsi="Arial" w:cs="Arial"/>
        </w:rPr>
        <w:tab/>
      </w:r>
      <w:r w:rsidR="00AA5DAD">
        <w:rPr>
          <w:rFonts w:ascii="Arial" w:hAnsi="Arial" w:cs="Arial"/>
        </w:rPr>
        <w:tab/>
      </w:r>
      <w:r w:rsidR="00AA5DAD">
        <w:rPr>
          <w:rFonts w:ascii="Arial" w:hAnsi="Arial" w:cs="Arial"/>
        </w:rPr>
        <w:tab/>
      </w:r>
      <w:r w:rsidR="00AA5DAD">
        <w:rPr>
          <w:rFonts w:ascii="Arial" w:hAnsi="Arial" w:cs="Arial"/>
        </w:rPr>
        <w:tab/>
      </w:r>
      <w:r w:rsidRPr="00477C94">
        <w:rPr>
          <w:rFonts w:ascii="Arial" w:hAnsi="Arial" w:cs="Arial"/>
          <w:lang w:val="mn-MN"/>
        </w:rPr>
        <w:t xml:space="preserve"> М.ЭНХБОЛД</w:t>
      </w:r>
    </w:p>
    <w:p w:rsidR="005B1856" w:rsidRDefault="005B1856" w:rsidP="00477C94">
      <w:pPr>
        <w:rPr>
          <w:rFonts w:ascii="Arial" w:hAnsi="Arial" w:cs="Arial"/>
          <w:b/>
          <w:bCs/>
        </w:rPr>
      </w:pP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C4B" w:rsidRDefault="00C27C4B">
      <w:r>
        <w:separator/>
      </w:r>
    </w:p>
  </w:endnote>
  <w:endnote w:type="continuationSeparator" w:id="0">
    <w:p w:rsidR="00C27C4B" w:rsidRDefault="00C27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C4B" w:rsidRDefault="00C27C4B">
      <w:r>
        <w:separator/>
      </w:r>
    </w:p>
  </w:footnote>
  <w:footnote w:type="continuationSeparator" w:id="0">
    <w:p w:rsidR="00C27C4B" w:rsidRDefault="00C27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C7F82"/>
    <w:rsid w:val="00103375"/>
    <w:rsid w:val="00111ACA"/>
    <w:rsid w:val="001567C1"/>
    <w:rsid w:val="001855E0"/>
    <w:rsid w:val="00186B8A"/>
    <w:rsid w:val="001E6F7A"/>
    <w:rsid w:val="002F47AB"/>
    <w:rsid w:val="00326450"/>
    <w:rsid w:val="003E62F2"/>
    <w:rsid w:val="0041229B"/>
    <w:rsid w:val="0045517D"/>
    <w:rsid w:val="00477C94"/>
    <w:rsid w:val="00510066"/>
    <w:rsid w:val="00512794"/>
    <w:rsid w:val="005316FA"/>
    <w:rsid w:val="005533FF"/>
    <w:rsid w:val="005A4628"/>
    <w:rsid w:val="005B1215"/>
    <w:rsid w:val="005B1856"/>
    <w:rsid w:val="005E2464"/>
    <w:rsid w:val="00601D6D"/>
    <w:rsid w:val="006200C5"/>
    <w:rsid w:val="00622B8D"/>
    <w:rsid w:val="0063309A"/>
    <w:rsid w:val="006657BD"/>
    <w:rsid w:val="00666E38"/>
    <w:rsid w:val="00674E9E"/>
    <w:rsid w:val="006C105E"/>
    <w:rsid w:val="006E2DE6"/>
    <w:rsid w:val="007370B9"/>
    <w:rsid w:val="00782F0C"/>
    <w:rsid w:val="007D74A7"/>
    <w:rsid w:val="0080506F"/>
    <w:rsid w:val="00856366"/>
    <w:rsid w:val="00857D2C"/>
    <w:rsid w:val="0087597F"/>
    <w:rsid w:val="008C27EE"/>
    <w:rsid w:val="00913BC5"/>
    <w:rsid w:val="009427EB"/>
    <w:rsid w:val="00972562"/>
    <w:rsid w:val="009733C2"/>
    <w:rsid w:val="009A19C6"/>
    <w:rsid w:val="009A20EC"/>
    <w:rsid w:val="00A32C23"/>
    <w:rsid w:val="00A568DC"/>
    <w:rsid w:val="00A739B6"/>
    <w:rsid w:val="00AA372C"/>
    <w:rsid w:val="00AA5DAD"/>
    <w:rsid w:val="00B566D0"/>
    <w:rsid w:val="00B7249D"/>
    <w:rsid w:val="00B810F8"/>
    <w:rsid w:val="00B93FC6"/>
    <w:rsid w:val="00BF6194"/>
    <w:rsid w:val="00C27C4B"/>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196F"/>
    <w:rsid w:val="00E94DCF"/>
    <w:rsid w:val="00F23983"/>
    <w:rsid w:val="00F41032"/>
    <w:rsid w:val="00F53C18"/>
    <w:rsid w:val="00F556EF"/>
    <w:rsid w:val="00F92461"/>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170879481">
      <w:bodyDiv w:val="1"/>
      <w:marLeft w:val="0"/>
      <w:marRight w:val="0"/>
      <w:marTop w:val="0"/>
      <w:marBottom w:val="0"/>
      <w:divBdr>
        <w:top w:val="none" w:sz="0" w:space="0" w:color="auto"/>
        <w:left w:val="none" w:sz="0" w:space="0" w:color="auto"/>
        <w:bottom w:val="none" w:sz="0" w:space="0" w:color="auto"/>
        <w:right w:val="none" w:sz="0" w:space="0" w:color="auto"/>
      </w:divBdr>
    </w:div>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940916657">
      <w:bodyDiv w:val="1"/>
      <w:marLeft w:val="0"/>
      <w:marRight w:val="0"/>
      <w:marTop w:val="0"/>
      <w:marBottom w:val="0"/>
      <w:divBdr>
        <w:top w:val="none" w:sz="0" w:space="0" w:color="auto"/>
        <w:left w:val="none" w:sz="0" w:space="0" w:color="auto"/>
        <w:bottom w:val="none" w:sz="0" w:space="0" w:color="auto"/>
        <w:right w:val="none" w:sz="0" w:space="0" w:color="auto"/>
      </w:divBdr>
    </w:div>
    <w:div w:id="978388131">
      <w:bodyDiv w:val="1"/>
      <w:marLeft w:val="0"/>
      <w:marRight w:val="0"/>
      <w:marTop w:val="0"/>
      <w:marBottom w:val="0"/>
      <w:divBdr>
        <w:top w:val="none" w:sz="0" w:space="0" w:color="auto"/>
        <w:left w:val="none" w:sz="0" w:space="0" w:color="auto"/>
        <w:bottom w:val="none" w:sz="0" w:space="0" w:color="auto"/>
        <w:right w:val="none" w:sz="0" w:space="0" w:color="auto"/>
      </w:divBdr>
    </w:div>
    <w:div w:id="1238831650">
      <w:bodyDiv w:val="1"/>
      <w:marLeft w:val="0"/>
      <w:marRight w:val="0"/>
      <w:marTop w:val="0"/>
      <w:marBottom w:val="0"/>
      <w:divBdr>
        <w:top w:val="none" w:sz="0" w:space="0" w:color="auto"/>
        <w:left w:val="none" w:sz="0" w:space="0" w:color="auto"/>
        <w:bottom w:val="none" w:sz="0" w:space="0" w:color="auto"/>
        <w:right w:val="none" w:sz="0" w:space="0" w:color="auto"/>
      </w:divBdr>
    </w:div>
    <w:div w:id="1450665031">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941D-0306-4FF2-82A5-A2B3F165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2016-09-05T17:33:00Z</dcterms:created>
  <dcterms:modified xsi:type="dcterms:W3CDTF">2016-09-05T17:33:00Z</dcterms:modified>
</cp:coreProperties>
</file>