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3DBF" w14:textId="77777777" w:rsidR="00B35AAC" w:rsidRPr="002C68A3" w:rsidRDefault="00B35AAC" w:rsidP="00B35A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89AA49" wp14:editId="31569C0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5BBF73" w14:textId="77777777" w:rsidR="00B35AAC" w:rsidRDefault="00B35AAC" w:rsidP="00B35AAC">
      <w:pPr>
        <w:pStyle w:val="Title"/>
        <w:ind w:right="-360"/>
        <w:rPr>
          <w:rFonts w:ascii="Times New Roman" w:hAnsi="Times New Roman"/>
          <w:sz w:val="32"/>
          <w:szCs w:val="32"/>
        </w:rPr>
      </w:pPr>
    </w:p>
    <w:p w14:paraId="1DCC6A4F" w14:textId="77777777" w:rsidR="00B35AAC" w:rsidRDefault="00B35AAC" w:rsidP="00B35AAC">
      <w:pPr>
        <w:pStyle w:val="Title"/>
        <w:ind w:right="-360"/>
        <w:rPr>
          <w:rFonts w:ascii="Times New Roman" w:hAnsi="Times New Roman"/>
          <w:sz w:val="32"/>
          <w:szCs w:val="32"/>
        </w:rPr>
      </w:pPr>
    </w:p>
    <w:p w14:paraId="46170FC5" w14:textId="77777777" w:rsidR="00B35AAC" w:rsidRPr="00661028" w:rsidRDefault="00B35AAC" w:rsidP="00B35AA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C4E5CF" w14:textId="77777777" w:rsidR="00B35AAC" w:rsidRPr="002C68A3" w:rsidRDefault="00B35AAC" w:rsidP="00B35AAC">
      <w:pPr>
        <w:jc w:val="both"/>
        <w:rPr>
          <w:rFonts w:ascii="Arial" w:hAnsi="Arial" w:cs="Arial"/>
          <w:color w:val="3366FF"/>
          <w:lang w:val="ms-MY"/>
        </w:rPr>
      </w:pPr>
    </w:p>
    <w:p w14:paraId="05B12FF6" w14:textId="77777777" w:rsidR="00B35AAC" w:rsidRPr="00552011" w:rsidRDefault="00B35AAC" w:rsidP="00B35A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18B956C9" w14:textId="6B551DC1" w:rsidR="00685231" w:rsidRDefault="00685231" w:rsidP="00685231">
      <w:pPr>
        <w:pStyle w:val="Heading1"/>
        <w:spacing w:line="360" w:lineRule="auto"/>
        <w:jc w:val="left"/>
      </w:pPr>
    </w:p>
    <w:p w14:paraId="3B635938" w14:textId="77777777" w:rsidR="00DB546A" w:rsidRPr="00DB546A" w:rsidRDefault="00DB546A" w:rsidP="00DB546A">
      <w:pPr>
        <w:rPr>
          <w:lang w:val="mn-MN"/>
        </w:rPr>
      </w:pPr>
    </w:p>
    <w:p w14:paraId="674F0DFF" w14:textId="77777777" w:rsidR="00643218" w:rsidRPr="00A11F87" w:rsidRDefault="00643218" w:rsidP="00643218">
      <w:pPr>
        <w:pStyle w:val="Heading1"/>
        <w:rPr>
          <w:rFonts w:eastAsia="Arial"/>
        </w:rPr>
      </w:pPr>
      <w:r w:rsidRPr="00A11F87">
        <w:rPr>
          <w:rFonts w:eastAsia="Arial"/>
        </w:rPr>
        <w:t>МОНГОЛ УЛСЫН ЗАСГИЙН ГАЗРЫН</w:t>
      </w:r>
    </w:p>
    <w:p w14:paraId="5ED8D2D7" w14:textId="77777777" w:rsidR="00643218" w:rsidRPr="00A11F87" w:rsidRDefault="00643218" w:rsidP="00643218">
      <w:pPr>
        <w:pStyle w:val="Heading1"/>
      </w:pPr>
      <w:r w:rsidRPr="00A11F87">
        <w:rPr>
          <w:rFonts w:eastAsia="Arial"/>
        </w:rPr>
        <w:t xml:space="preserve">    ТУХАЙ ХУУЛЬД </w:t>
      </w:r>
      <w:r w:rsidRPr="00A11F87">
        <w:t>НЭМЭЛТ, ӨӨРЧЛӨЛТ</w:t>
      </w:r>
    </w:p>
    <w:p w14:paraId="3F1D6ED4" w14:textId="77777777" w:rsidR="00643218" w:rsidRPr="00A11F87" w:rsidRDefault="00643218" w:rsidP="00643218">
      <w:pPr>
        <w:pStyle w:val="Heading1"/>
        <w:rPr>
          <w:b w:val="0"/>
        </w:rPr>
      </w:pPr>
      <w:r w:rsidRPr="00A11F87">
        <w:t xml:space="preserve">    ОРУУЛАХ ТУХАЙ </w:t>
      </w:r>
    </w:p>
    <w:p w14:paraId="673183FE" w14:textId="77777777" w:rsidR="00643218" w:rsidRPr="00A11F87" w:rsidRDefault="00643218" w:rsidP="00643218">
      <w:pPr>
        <w:spacing w:line="360" w:lineRule="auto"/>
        <w:jc w:val="center"/>
        <w:rPr>
          <w:rFonts w:ascii="Arial" w:eastAsia="Arial" w:hAnsi="Arial" w:cs="Arial"/>
          <w:b/>
          <w:lang w:val="mn-MN"/>
        </w:rPr>
      </w:pPr>
    </w:p>
    <w:p w14:paraId="71A1A453" w14:textId="77777777" w:rsidR="00643218" w:rsidRPr="00A11F87" w:rsidRDefault="00643218" w:rsidP="00643218">
      <w:pPr>
        <w:jc w:val="both"/>
        <w:rPr>
          <w:rFonts w:ascii="Arial" w:eastAsia="Arial" w:hAnsi="Arial" w:cs="Arial"/>
          <w:lang w:val="mn-MN"/>
        </w:rPr>
      </w:pPr>
      <w:r w:rsidRPr="00A11F87">
        <w:rPr>
          <w:rFonts w:ascii="Arial" w:eastAsia="Arial" w:hAnsi="Arial" w:cs="Arial"/>
          <w:b/>
          <w:lang w:val="mn-MN"/>
        </w:rPr>
        <w:tab/>
        <w:t>1 дүгээр зүйл.</w:t>
      </w:r>
      <w:r w:rsidRPr="00A11F87">
        <w:rPr>
          <w:rFonts w:ascii="Arial" w:eastAsia="Arial" w:hAnsi="Arial" w:cs="Arial"/>
          <w:lang w:val="mn-MN"/>
        </w:rPr>
        <w:t>Монгол Улсын Засгийн газрын тухай хуулийн 20 дугаар зүйлийн 5 дахь хэсэгт доор дурдсан агуулгатай 2 дахь заалт нэмсүгэй:</w:t>
      </w:r>
    </w:p>
    <w:p w14:paraId="612A0A6C" w14:textId="77777777" w:rsidR="00643218" w:rsidRPr="00A11F87" w:rsidRDefault="00643218" w:rsidP="00643218">
      <w:pPr>
        <w:jc w:val="both"/>
        <w:rPr>
          <w:rFonts w:ascii="Arial" w:eastAsia="Arial" w:hAnsi="Arial" w:cs="Arial"/>
          <w:lang w:val="mn-MN"/>
        </w:rPr>
      </w:pPr>
    </w:p>
    <w:p w14:paraId="24DEBE42" w14:textId="77777777" w:rsidR="00643218" w:rsidRPr="00A11F87" w:rsidRDefault="00643218" w:rsidP="00643218">
      <w:pPr>
        <w:pStyle w:val="NormalWeb"/>
        <w:spacing w:before="0" w:beforeAutospacing="0" w:after="0" w:afterAutospacing="0"/>
        <w:ind w:firstLine="720"/>
        <w:jc w:val="both"/>
        <w:rPr>
          <w:rFonts w:ascii="Arial" w:hAnsi="Arial" w:cs="Arial"/>
          <w:lang w:val="mn-MN"/>
        </w:rPr>
      </w:pPr>
      <w:r w:rsidRPr="00A11F87">
        <w:rPr>
          <w:rFonts w:ascii="Arial" w:eastAsia="Arial" w:hAnsi="Arial" w:cs="Arial"/>
          <w:lang w:val="mn-MN"/>
        </w:rPr>
        <w:tab/>
        <w:t>“</w:t>
      </w:r>
      <w:r w:rsidRPr="00A11F87">
        <w:rPr>
          <w:rFonts w:ascii="Arial" w:hAnsi="Arial" w:cs="Arial"/>
          <w:lang w:val="mn-MN"/>
        </w:rPr>
        <w:t>2/Монгол Улсын Шадар сайд бөгөөд Эдийн засаг, хөгжлийн сайд:</w:t>
      </w:r>
    </w:p>
    <w:p w14:paraId="1035A878" w14:textId="77777777" w:rsidR="00643218" w:rsidRPr="00A11F87" w:rsidRDefault="00643218" w:rsidP="00643218">
      <w:pPr>
        <w:pStyle w:val="NormalWeb"/>
        <w:spacing w:before="0" w:beforeAutospacing="0" w:after="0" w:afterAutospacing="0"/>
        <w:ind w:left="720" w:firstLine="720"/>
        <w:jc w:val="both"/>
        <w:rPr>
          <w:rFonts w:ascii="Arial" w:hAnsi="Arial" w:cs="Arial"/>
          <w:lang w:val="mn-MN"/>
        </w:rPr>
      </w:pPr>
    </w:p>
    <w:p w14:paraId="758CC9CC" w14:textId="77777777" w:rsidR="00643218" w:rsidRPr="00A11F87" w:rsidRDefault="00643218" w:rsidP="00643218">
      <w:pPr>
        <w:pStyle w:val="NormalWeb"/>
        <w:spacing w:before="0" w:beforeAutospacing="0" w:after="0" w:afterAutospacing="0"/>
        <w:ind w:firstLine="1440"/>
        <w:jc w:val="both"/>
        <w:rPr>
          <w:rFonts w:ascii="Arial" w:hAnsi="Arial" w:cs="Arial"/>
          <w:lang w:val="mn-MN"/>
        </w:rPr>
      </w:pPr>
      <w:r w:rsidRPr="00A11F87">
        <w:rPr>
          <w:rFonts w:ascii="Arial" w:hAnsi="Arial" w:cs="Arial"/>
          <w:lang w:val="mn-MN"/>
        </w:rPr>
        <w:t>-үндэсний хөгжлийн бодлого, төлөвлөлтийг улс, салбар хоорондын болон бүс, орон нутгийн хэмжээнд нэгдсэн бодлого, уялдаагаар хангах, зээл, тусламжийн нэгдсэн бодлого;</w:t>
      </w:r>
    </w:p>
    <w:p w14:paraId="35269EE1" w14:textId="77777777" w:rsidR="00643218" w:rsidRPr="00A11F87" w:rsidRDefault="00643218" w:rsidP="00643218">
      <w:pPr>
        <w:pStyle w:val="NormalWeb"/>
        <w:spacing w:before="0" w:beforeAutospacing="0" w:after="0" w:afterAutospacing="0"/>
        <w:ind w:firstLine="1440"/>
        <w:jc w:val="both"/>
        <w:rPr>
          <w:rFonts w:ascii="Arial" w:hAnsi="Arial" w:cs="Arial"/>
          <w:lang w:val="mn-MN"/>
        </w:rPr>
      </w:pPr>
    </w:p>
    <w:p w14:paraId="25A9FCAD" w14:textId="77777777" w:rsidR="00643218" w:rsidRPr="00A11F87" w:rsidRDefault="00643218" w:rsidP="00643218">
      <w:pPr>
        <w:pStyle w:val="NormalWeb"/>
        <w:spacing w:before="0" w:beforeAutospacing="0" w:after="0" w:afterAutospacing="0"/>
        <w:ind w:left="720" w:firstLine="720"/>
        <w:jc w:val="both"/>
        <w:rPr>
          <w:rFonts w:ascii="Arial" w:hAnsi="Arial" w:cs="Arial"/>
          <w:lang w:val="mn-MN"/>
        </w:rPr>
      </w:pPr>
      <w:r w:rsidRPr="00A11F87">
        <w:rPr>
          <w:rFonts w:ascii="Arial" w:hAnsi="Arial" w:cs="Arial"/>
          <w:lang w:val="mn-MN"/>
        </w:rPr>
        <w:t>-макро эдийн засгийн бодлогын судалгаа, төлөвлөлт;</w:t>
      </w:r>
    </w:p>
    <w:p w14:paraId="054F31A6" w14:textId="77777777" w:rsidR="00643218" w:rsidRPr="00A11F87" w:rsidRDefault="00643218" w:rsidP="00643218">
      <w:pPr>
        <w:pStyle w:val="NormalWeb"/>
        <w:spacing w:before="0" w:beforeAutospacing="0" w:after="0" w:afterAutospacing="0"/>
        <w:ind w:left="720" w:firstLine="720"/>
        <w:jc w:val="both"/>
        <w:rPr>
          <w:rFonts w:ascii="Arial" w:hAnsi="Arial" w:cs="Arial"/>
          <w:lang w:val="mn-MN"/>
        </w:rPr>
      </w:pPr>
      <w:r w:rsidRPr="00A11F87">
        <w:rPr>
          <w:rFonts w:ascii="Arial" w:hAnsi="Arial" w:cs="Arial"/>
          <w:lang w:val="mn-MN"/>
        </w:rPr>
        <w:t>-бүсчилсэн хөгжлийн бодлого;</w:t>
      </w:r>
    </w:p>
    <w:p w14:paraId="4A3054A4" w14:textId="77777777" w:rsidR="00643218" w:rsidRPr="00A11F87" w:rsidRDefault="00643218" w:rsidP="00643218">
      <w:pPr>
        <w:ind w:left="720" w:firstLine="720"/>
        <w:jc w:val="both"/>
        <w:rPr>
          <w:rFonts w:ascii="Arial" w:hAnsi="Arial" w:cs="Arial"/>
          <w:lang w:val="mn-MN"/>
        </w:rPr>
      </w:pPr>
      <w:r w:rsidRPr="00A11F87">
        <w:rPr>
          <w:rFonts w:ascii="Arial" w:hAnsi="Arial" w:cs="Arial"/>
          <w:lang w:val="mn-MN"/>
        </w:rPr>
        <w:t>-орон нутгийн хөгжлийн нэгдсэн бодлого;</w:t>
      </w:r>
    </w:p>
    <w:p w14:paraId="3B2BFF48" w14:textId="77777777" w:rsidR="00643218" w:rsidRPr="00A11F87" w:rsidRDefault="00643218" w:rsidP="00643218">
      <w:pPr>
        <w:pStyle w:val="NormalWeb"/>
        <w:spacing w:before="0" w:beforeAutospacing="0" w:after="0" w:afterAutospacing="0"/>
        <w:ind w:firstLine="1440"/>
        <w:jc w:val="both"/>
        <w:rPr>
          <w:rFonts w:ascii="Arial" w:hAnsi="Arial" w:cs="Arial"/>
          <w:lang w:val="mn-MN"/>
        </w:rPr>
      </w:pPr>
      <w:r w:rsidRPr="00A11F87">
        <w:rPr>
          <w:rFonts w:ascii="Arial" w:hAnsi="Arial" w:cs="Arial"/>
          <w:lang w:val="mn-MN"/>
        </w:rPr>
        <w:t>-эдийн засгийн болон хөгжлийн тэргүүлэх чиглэл, салбарыг тодорхойлж, салбар, дэд бүтцийн зохистой харьцааг тогтоох, төслүүдийн нэгдсэн бодлого;</w:t>
      </w:r>
    </w:p>
    <w:p w14:paraId="21ED2F9F" w14:textId="77777777" w:rsidR="00643218" w:rsidRPr="00A11F87" w:rsidRDefault="00643218" w:rsidP="00643218">
      <w:pPr>
        <w:pStyle w:val="NormalWeb"/>
        <w:spacing w:before="0" w:beforeAutospacing="0" w:after="0" w:afterAutospacing="0"/>
        <w:ind w:firstLine="1440"/>
        <w:jc w:val="both"/>
        <w:rPr>
          <w:rFonts w:ascii="Arial" w:hAnsi="Arial" w:cs="Arial"/>
          <w:lang w:val="mn-MN"/>
        </w:rPr>
      </w:pPr>
    </w:p>
    <w:p w14:paraId="23489EA9" w14:textId="77777777" w:rsidR="00643218" w:rsidRPr="00A11F87" w:rsidRDefault="00643218" w:rsidP="00643218">
      <w:pPr>
        <w:pStyle w:val="NormalWeb"/>
        <w:spacing w:before="0" w:beforeAutospacing="0" w:after="0" w:afterAutospacing="0"/>
        <w:ind w:left="720" w:firstLine="720"/>
        <w:jc w:val="both"/>
        <w:rPr>
          <w:rFonts w:ascii="Arial" w:hAnsi="Arial" w:cs="Arial"/>
          <w:lang w:val="mn-MN"/>
        </w:rPr>
      </w:pPr>
      <w:r w:rsidRPr="00A11F87">
        <w:rPr>
          <w:rFonts w:ascii="Arial" w:hAnsi="Arial" w:cs="Arial"/>
          <w:lang w:val="mn-MN"/>
        </w:rPr>
        <w:t>-хөрөнгө оруулалтын нэгдсэн бодлого, төлөвлөлт;</w:t>
      </w:r>
    </w:p>
    <w:p w14:paraId="33FB8034" w14:textId="77777777" w:rsidR="00643218" w:rsidRPr="00A11F87" w:rsidRDefault="00643218" w:rsidP="00643218">
      <w:pPr>
        <w:pStyle w:val="NormalWeb"/>
        <w:spacing w:before="0" w:beforeAutospacing="0" w:after="0" w:afterAutospacing="0"/>
        <w:ind w:firstLine="1440"/>
        <w:jc w:val="both"/>
        <w:rPr>
          <w:rFonts w:ascii="Arial" w:hAnsi="Arial" w:cs="Arial"/>
          <w:lang w:val="mn-MN"/>
        </w:rPr>
      </w:pPr>
      <w:r w:rsidRPr="00A11F87">
        <w:rPr>
          <w:rFonts w:ascii="Arial" w:hAnsi="Arial" w:cs="Arial"/>
          <w:lang w:val="mn-MN"/>
        </w:rPr>
        <w:t>-эдийн засгийн гадаад хамтын ажиллагаа, гадаад, дотоод худалдаа, гадаадын хөрөнгө оруулалтын бодлого, зохицуулалт, бүртгэл;</w:t>
      </w:r>
    </w:p>
    <w:p w14:paraId="52721751" w14:textId="77777777" w:rsidR="00643218" w:rsidRPr="00A11F87" w:rsidRDefault="00643218" w:rsidP="00643218">
      <w:pPr>
        <w:pStyle w:val="NormalWeb"/>
        <w:spacing w:before="0" w:beforeAutospacing="0" w:after="0" w:afterAutospacing="0"/>
        <w:ind w:firstLine="1440"/>
        <w:jc w:val="both"/>
        <w:rPr>
          <w:rFonts w:ascii="Arial" w:hAnsi="Arial" w:cs="Arial"/>
          <w:lang w:val="mn-MN"/>
        </w:rPr>
      </w:pPr>
    </w:p>
    <w:p w14:paraId="7DF562C0" w14:textId="77777777" w:rsidR="00643218" w:rsidRPr="00A11F87" w:rsidRDefault="00643218" w:rsidP="00643218">
      <w:pPr>
        <w:pStyle w:val="NormalWeb"/>
        <w:spacing w:before="0" w:beforeAutospacing="0" w:after="0" w:afterAutospacing="0"/>
        <w:ind w:firstLine="1418"/>
        <w:jc w:val="both"/>
        <w:rPr>
          <w:rFonts w:ascii="Arial" w:hAnsi="Arial" w:cs="Arial"/>
          <w:lang w:val="mn-MN"/>
        </w:rPr>
      </w:pPr>
      <w:r w:rsidRPr="00A11F87">
        <w:rPr>
          <w:rFonts w:ascii="Arial" w:hAnsi="Arial" w:cs="Arial"/>
          <w:lang w:val="mn-MN"/>
        </w:rPr>
        <w:tab/>
        <w:t>-хөнгөн, жижиг, дунд, хүнд болон аж үйлдвэрийн нэгдсэн бодлого, төлөвлөлт;</w:t>
      </w:r>
    </w:p>
    <w:p w14:paraId="49DA6845" w14:textId="77777777" w:rsidR="00643218" w:rsidRPr="00A11F87" w:rsidRDefault="00643218" w:rsidP="00643218">
      <w:pPr>
        <w:pStyle w:val="NormalWeb"/>
        <w:spacing w:before="0" w:beforeAutospacing="0" w:after="0" w:afterAutospacing="0"/>
        <w:ind w:firstLine="1418"/>
        <w:jc w:val="both"/>
        <w:rPr>
          <w:rFonts w:ascii="Arial" w:hAnsi="Arial" w:cs="Arial"/>
          <w:lang w:val="mn-MN"/>
        </w:rPr>
      </w:pPr>
    </w:p>
    <w:p w14:paraId="5ADEF71B" w14:textId="77777777" w:rsidR="00643218" w:rsidRPr="00A11F87" w:rsidRDefault="00643218" w:rsidP="00643218">
      <w:pPr>
        <w:pStyle w:val="NormalWeb"/>
        <w:spacing w:before="0" w:beforeAutospacing="0" w:after="0" w:afterAutospacing="0"/>
        <w:ind w:left="720" w:firstLine="720"/>
        <w:jc w:val="both"/>
        <w:rPr>
          <w:rFonts w:ascii="Arial" w:hAnsi="Arial" w:cs="Arial"/>
          <w:lang w:val="mn-MN"/>
        </w:rPr>
      </w:pPr>
      <w:r w:rsidRPr="00A11F87">
        <w:rPr>
          <w:rFonts w:ascii="Arial" w:hAnsi="Arial" w:cs="Arial"/>
          <w:lang w:val="mn-MN"/>
        </w:rPr>
        <w:t>-концесс, төр-хувийн хэвшлийн түншлэлийн асуудал;</w:t>
      </w:r>
    </w:p>
    <w:p w14:paraId="36BAB10F" w14:textId="77777777" w:rsidR="00643218" w:rsidRPr="00A11F87" w:rsidRDefault="00643218" w:rsidP="00643218">
      <w:pPr>
        <w:pStyle w:val="NormalWeb"/>
        <w:spacing w:before="0" w:beforeAutospacing="0" w:after="0" w:afterAutospacing="0"/>
        <w:ind w:firstLine="1440"/>
        <w:jc w:val="both"/>
        <w:rPr>
          <w:rFonts w:ascii="Arial" w:hAnsi="Arial" w:cs="Arial"/>
          <w:lang w:val="mn-MN"/>
        </w:rPr>
      </w:pPr>
      <w:r w:rsidRPr="00A11F87">
        <w:rPr>
          <w:rFonts w:ascii="Arial" w:hAnsi="Arial" w:cs="Arial"/>
          <w:lang w:val="mn-MN"/>
        </w:rPr>
        <w:t>-өндөр технологи, үндэсний инновацын тогтолцооны бодлого, төлөвлөлт;</w:t>
      </w:r>
    </w:p>
    <w:p w14:paraId="332755A8" w14:textId="77777777" w:rsidR="00643218" w:rsidRPr="00A11F87" w:rsidRDefault="00643218" w:rsidP="00643218">
      <w:pPr>
        <w:pStyle w:val="NormalWeb"/>
        <w:spacing w:before="0" w:beforeAutospacing="0" w:after="0" w:afterAutospacing="0"/>
        <w:ind w:firstLine="1440"/>
        <w:jc w:val="both"/>
        <w:rPr>
          <w:rFonts w:ascii="Arial" w:hAnsi="Arial" w:cs="Arial"/>
          <w:lang w:val="mn-MN"/>
        </w:rPr>
      </w:pPr>
    </w:p>
    <w:p w14:paraId="070DD345" w14:textId="77777777" w:rsidR="00643218" w:rsidRPr="00A11F87" w:rsidRDefault="00643218" w:rsidP="00643218">
      <w:pPr>
        <w:pStyle w:val="NormalWeb"/>
        <w:spacing w:before="0" w:beforeAutospacing="0" w:after="0" w:afterAutospacing="0"/>
        <w:ind w:left="720" w:firstLine="720"/>
        <w:jc w:val="both"/>
        <w:rPr>
          <w:rFonts w:ascii="Arial" w:hAnsi="Arial" w:cs="Arial"/>
          <w:lang w:val="mn-MN"/>
        </w:rPr>
      </w:pPr>
      <w:r w:rsidRPr="00A11F87">
        <w:rPr>
          <w:rFonts w:ascii="Arial" w:hAnsi="Arial" w:cs="Arial"/>
          <w:lang w:val="mn-MN"/>
        </w:rPr>
        <w:t>-чөлөөт бүсийн хөгжлийн бодлого, төлөвлөлт;</w:t>
      </w:r>
    </w:p>
    <w:p w14:paraId="386EAB40" w14:textId="77777777" w:rsidR="00643218" w:rsidRPr="00A11F87" w:rsidRDefault="00643218" w:rsidP="00643218">
      <w:pPr>
        <w:pStyle w:val="NormalWeb"/>
        <w:spacing w:before="0" w:beforeAutospacing="0" w:after="0" w:afterAutospacing="0"/>
        <w:ind w:firstLine="1440"/>
        <w:jc w:val="both"/>
        <w:rPr>
          <w:rFonts w:ascii="Arial" w:hAnsi="Arial" w:cs="Arial"/>
          <w:lang w:val="mn-MN"/>
        </w:rPr>
      </w:pPr>
      <w:r w:rsidRPr="00A11F87">
        <w:rPr>
          <w:rFonts w:ascii="Arial" w:hAnsi="Arial" w:cs="Arial"/>
          <w:lang w:val="mn-MN"/>
        </w:rPr>
        <w:t>-хүн амын өсөлтийг дэмжих, хүний хөгжлийг хангах нэгдсэн бодлого;</w:t>
      </w:r>
    </w:p>
    <w:p w14:paraId="08AC7E09" w14:textId="77777777" w:rsidR="00643218" w:rsidRPr="00A11F87" w:rsidRDefault="00643218" w:rsidP="00643218">
      <w:pPr>
        <w:pStyle w:val="NormalWeb"/>
        <w:spacing w:before="0" w:beforeAutospacing="0" w:after="0" w:afterAutospacing="0"/>
        <w:ind w:left="720" w:firstLine="720"/>
        <w:jc w:val="both"/>
        <w:rPr>
          <w:rFonts w:ascii="Arial" w:hAnsi="Arial" w:cs="Arial"/>
          <w:lang w:val="mn-MN"/>
        </w:rPr>
      </w:pPr>
      <w:r w:rsidRPr="00A11F87">
        <w:rPr>
          <w:rFonts w:ascii="Arial" w:hAnsi="Arial" w:cs="Arial"/>
          <w:lang w:val="mn-MN"/>
        </w:rPr>
        <w:t>-хүн амын нутагшилт, суурьшлын ерөнхий төлөвлөлт.”</w:t>
      </w:r>
    </w:p>
    <w:p w14:paraId="5C6BD332" w14:textId="77777777" w:rsidR="00643218" w:rsidRPr="00A11F87" w:rsidRDefault="00643218" w:rsidP="00643218">
      <w:pPr>
        <w:pStyle w:val="NormalWeb"/>
        <w:spacing w:before="0" w:beforeAutospacing="0" w:after="0" w:afterAutospacing="0"/>
        <w:ind w:left="720" w:firstLine="720"/>
        <w:jc w:val="both"/>
        <w:rPr>
          <w:rFonts w:ascii="Arial" w:hAnsi="Arial" w:cs="Arial"/>
          <w:lang w:val="mn-MN"/>
        </w:rPr>
      </w:pPr>
    </w:p>
    <w:p w14:paraId="2F91FA49" w14:textId="77777777" w:rsidR="00643218" w:rsidRPr="00A11F87" w:rsidRDefault="00643218" w:rsidP="00643218">
      <w:pPr>
        <w:pStyle w:val="NormalWeb"/>
        <w:spacing w:before="0" w:beforeAutospacing="0" w:after="0" w:afterAutospacing="0"/>
        <w:ind w:firstLine="709"/>
        <w:jc w:val="both"/>
        <w:rPr>
          <w:rFonts w:ascii="Arial" w:hAnsi="Arial" w:cs="Arial"/>
          <w:lang w:val="mn-MN"/>
        </w:rPr>
      </w:pPr>
      <w:r w:rsidRPr="00A11F87">
        <w:rPr>
          <w:rFonts w:ascii="Arial" w:hAnsi="Arial" w:cs="Arial"/>
          <w:b/>
          <w:lang w:val="mn-MN"/>
        </w:rPr>
        <w:t>2 дугаар зүйл.</w:t>
      </w:r>
      <w:r w:rsidRPr="00A11F87">
        <w:rPr>
          <w:rFonts w:ascii="Arial" w:hAnsi="Arial" w:cs="Arial"/>
          <w:lang w:val="mn-MN"/>
        </w:rPr>
        <w:t>Монгол Улсын Засгийн газрын тухай хуулийн 20 дугаар зүйлийн 5 дахь хэсгийн 2 дахь заалтад “-төрийн захиргааны төв байгууллагын шуурхай удирдлага, салбар хоорондын бодлого, зохицуулалтын уялдааг хангах асуудал;”  гэж, мөн хэсгийн 3, 9, 10, 11, 12, 13, 14, 15, 17, 18 дахь заалтад “-салбарын мэргэжлийн хяналтын асуудал.” гэж тус тус, 16 дахь заалтад “</w:t>
      </w:r>
      <w:r w:rsidRPr="00A11F87">
        <w:rPr>
          <w:rFonts w:ascii="Arial" w:eastAsia="Times New Roman" w:hAnsi="Arial" w:cs="Arial"/>
          <w:lang w:val="mn-MN"/>
        </w:rPr>
        <w:t>-төрийн үйлчилгээг хүртээмжтэй, нэгдсэн байдлаар хүргэх бодлого, зохицуулалт; -</w:t>
      </w:r>
      <w:r w:rsidRPr="00A11F87">
        <w:rPr>
          <w:rFonts w:ascii="Arial" w:eastAsia="Times New Roman" w:hAnsi="Arial" w:cs="Arial"/>
          <w:noProof/>
          <w:lang w:val="mn-MN"/>
        </w:rPr>
        <w:t xml:space="preserve">салбарын мэргэжлийн хяналтын асуудал;” гэж тус тус </w:t>
      </w:r>
      <w:r w:rsidRPr="00A11F87">
        <w:rPr>
          <w:rFonts w:ascii="Arial" w:hAnsi="Arial" w:cs="Arial"/>
          <w:lang w:val="mn-MN"/>
        </w:rPr>
        <w:t>нэмсүгэй.</w:t>
      </w:r>
    </w:p>
    <w:p w14:paraId="0E3B8330" w14:textId="77777777" w:rsidR="00643218" w:rsidRPr="00A11F87" w:rsidRDefault="00643218" w:rsidP="00643218">
      <w:pPr>
        <w:jc w:val="both"/>
        <w:rPr>
          <w:rFonts w:ascii="Arial" w:hAnsi="Arial" w:cs="Arial"/>
          <w:lang w:val="mn-MN"/>
        </w:rPr>
      </w:pPr>
    </w:p>
    <w:p w14:paraId="1C24728D" w14:textId="77777777" w:rsidR="00643218" w:rsidRPr="00A11F87" w:rsidRDefault="00643218" w:rsidP="00643218">
      <w:pPr>
        <w:jc w:val="both"/>
        <w:rPr>
          <w:rFonts w:ascii="Arial" w:hAnsi="Arial" w:cs="Arial"/>
          <w:lang w:val="mn-MN"/>
        </w:rPr>
      </w:pPr>
      <w:r w:rsidRPr="00A11F87">
        <w:rPr>
          <w:rFonts w:ascii="Arial" w:hAnsi="Arial" w:cs="Arial"/>
          <w:lang w:val="mn-MN"/>
        </w:rPr>
        <w:tab/>
      </w:r>
      <w:r w:rsidRPr="00A11F87">
        <w:rPr>
          <w:rFonts w:ascii="Arial" w:hAnsi="Arial" w:cs="Arial"/>
          <w:b/>
          <w:lang w:val="mn-MN"/>
        </w:rPr>
        <w:t>3 дугаар зүйл.</w:t>
      </w:r>
      <w:r w:rsidRPr="00A11F87">
        <w:rPr>
          <w:rFonts w:ascii="Arial" w:hAnsi="Arial" w:cs="Arial"/>
          <w:lang w:val="mn-MN"/>
        </w:rPr>
        <w:t>Монгол Улсын Засгийн газрын тухай хуулийн 20 дугаар зүйлийн 5 дахь хэсгийн 2 дахь заалтын “-Засгийн газрын шийдвэрийн биелэлт” гэснийг “-хууль тогтоомж, Засгийн газрын шийдвэрийн биелэлтэд хяналт тавих асуудал” гэж, мөн хэсгийн 2 дахь заалтын дугаарыг “3” гэж, 3, 4 дэх заалтын дугаарыг “10, 11” гэж, 5, 6, 7 дахь заалтын дугаарыг “7, 8, 9” гэж, 9 дэх заалтын дугаарыг “17” гэж, 10, 11, 12, 13, 14 дэх заалтын дугаарыг “12, 13, 14, 15, 16” гэж, 15, 16, 17, 18 дахь заалтын дугаарыг “18, 19, 20, 21” гэж, 19, 20, 21 дэх заалтын дугаарыг “4, 5, 6” гэж тус тус өөрчилсүгэй.</w:t>
      </w:r>
    </w:p>
    <w:p w14:paraId="3D4B41D9" w14:textId="77777777" w:rsidR="00643218" w:rsidRPr="00A11F87" w:rsidRDefault="00643218" w:rsidP="00643218">
      <w:pPr>
        <w:jc w:val="both"/>
        <w:rPr>
          <w:rFonts w:ascii="Arial" w:hAnsi="Arial" w:cs="Arial"/>
          <w:lang w:val="mn-MN"/>
        </w:rPr>
      </w:pPr>
    </w:p>
    <w:p w14:paraId="0B29E545" w14:textId="77777777" w:rsidR="00643218" w:rsidRPr="00A11F87" w:rsidRDefault="00643218" w:rsidP="00643218">
      <w:pPr>
        <w:jc w:val="both"/>
        <w:rPr>
          <w:rFonts w:ascii="Arial" w:hAnsi="Arial" w:cs="Arial"/>
          <w:lang w:val="mn-MN"/>
        </w:rPr>
      </w:pPr>
      <w:r w:rsidRPr="00A11F87">
        <w:rPr>
          <w:rFonts w:ascii="Arial" w:hAnsi="Arial" w:cs="Arial"/>
          <w:lang w:val="mn-MN"/>
        </w:rPr>
        <w:tab/>
      </w:r>
      <w:r w:rsidRPr="00A11F87">
        <w:rPr>
          <w:rFonts w:ascii="Arial" w:hAnsi="Arial" w:cs="Arial"/>
          <w:b/>
          <w:lang w:val="mn-MN"/>
        </w:rPr>
        <w:t>4 дүгээр зүйл.</w:t>
      </w:r>
      <w:r w:rsidRPr="00A11F87">
        <w:rPr>
          <w:rFonts w:ascii="Arial" w:hAnsi="Arial" w:cs="Arial"/>
          <w:lang w:val="mn-MN"/>
        </w:rPr>
        <w:t>Монгол Улсын Засгийн газрын тухай хуулийн 20 дугаар зүйлийн 5 дахь хэсгийн 1 дэх заалтын “-тодорхой салбарын мэргэжлийн хяналтын асуудал;” гэснийг хассугай.</w:t>
      </w:r>
    </w:p>
    <w:p w14:paraId="614D4DD3" w14:textId="77777777" w:rsidR="00643218" w:rsidRPr="00A11F87" w:rsidRDefault="00643218" w:rsidP="00643218">
      <w:pPr>
        <w:jc w:val="both"/>
        <w:rPr>
          <w:rFonts w:ascii="Arial" w:hAnsi="Arial" w:cs="Arial"/>
          <w:lang w:val="mn-MN"/>
        </w:rPr>
      </w:pPr>
    </w:p>
    <w:p w14:paraId="6DAF759C" w14:textId="77777777" w:rsidR="00643218" w:rsidRPr="00A11F87" w:rsidRDefault="00643218" w:rsidP="00643218">
      <w:pPr>
        <w:jc w:val="both"/>
        <w:rPr>
          <w:rFonts w:ascii="Arial" w:hAnsi="Arial" w:cs="Arial"/>
          <w:lang w:val="mn-MN"/>
        </w:rPr>
      </w:pPr>
      <w:r w:rsidRPr="00A11F87">
        <w:rPr>
          <w:rFonts w:ascii="Arial" w:hAnsi="Arial" w:cs="Arial"/>
          <w:lang w:val="mn-MN"/>
        </w:rPr>
        <w:tab/>
      </w:r>
      <w:r w:rsidRPr="00A11F87">
        <w:rPr>
          <w:rFonts w:ascii="Arial" w:hAnsi="Arial" w:cs="Arial"/>
          <w:b/>
          <w:lang w:val="mn-MN"/>
        </w:rPr>
        <w:t>5 дугаар зүйл.</w:t>
      </w:r>
      <w:r w:rsidRPr="00A11F87">
        <w:rPr>
          <w:rFonts w:ascii="Arial" w:hAnsi="Arial" w:cs="Arial"/>
          <w:lang w:val="mn-MN"/>
        </w:rPr>
        <w:t>Монгол Улсын Засгийн газрын тухай хуулийн 20 дугаар зүйлийн 5 дахь хэсгийн 8 дахь заалтыг хүчингүй болсонд тооцсугай.</w:t>
      </w:r>
    </w:p>
    <w:p w14:paraId="7F3FD954" w14:textId="77777777" w:rsidR="00643218" w:rsidRPr="00A11F87" w:rsidRDefault="00643218" w:rsidP="00643218">
      <w:pPr>
        <w:jc w:val="both"/>
        <w:rPr>
          <w:rFonts w:ascii="Arial" w:hAnsi="Arial" w:cs="Arial"/>
          <w:lang w:val="mn-MN"/>
        </w:rPr>
      </w:pPr>
    </w:p>
    <w:p w14:paraId="4F816EDD" w14:textId="77777777" w:rsidR="00643218" w:rsidRPr="00A11F87" w:rsidRDefault="00643218" w:rsidP="00643218">
      <w:pPr>
        <w:jc w:val="both"/>
        <w:rPr>
          <w:rFonts w:ascii="Arial" w:hAnsi="Arial" w:cs="Arial"/>
          <w:lang w:val="mn-MN"/>
        </w:rPr>
      </w:pPr>
      <w:r w:rsidRPr="00A11F87">
        <w:rPr>
          <w:rFonts w:ascii="Arial" w:hAnsi="Arial" w:cs="Arial"/>
          <w:b/>
          <w:lang w:val="mn-MN"/>
        </w:rPr>
        <w:tab/>
        <w:t>6 дугаар зүйл.</w:t>
      </w:r>
      <w:r w:rsidRPr="00A11F87">
        <w:rPr>
          <w:rFonts w:ascii="Arial" w:hAnsi="Arial" w:cs="Arial"/>
          <w:lang w:val="mn-MN"/>
        </w:rPr>
        <w:t>Энэ хуулийг 2023 оны 01 дүгээр сарын 01-ний өдрөөс эхлэн дагаж мөрдөнө.</w:t>
      </w:r>
    </w:p>
    <w:p w14:paraId="3386FE29" w14:textId="77777777" w:rsidR="00643218" w:rsidRPr="00A11F87" w:rsidRDefault="00643218" w:rsidP="00643218">
      <w:pPr>
        <w:jc w:val="both"/>
        <w:rPr>
          <w:rFonts w:ascii="Arial" w:hAnsi="Arial" w:cs="Arial"/>
          <w:lang w:val="mn-MN"/>
        </w:rPr>
      </w:pPr>
    </w:p>
    <w:p w14:paraId="5CD1379F" w14:textId="77777777" w:rsidR="00643218" w:rsidRPr="00A11F87" w:rsidRDefault="00643218" w:rsidP="00643218">
      <w:pPr>
        <w:jc w:val="both"/>
        <w:rPr>
          <w:rFonts w:ascii="Arial" w:hAnsi="Arial" w:cs="Arial"/>
          <w:lang w:val="mn-MN"/>
        </w:rPr>
      </w:pPr>
    </w:p>
    <w:p w14:paraId="614FA899" w14:textId="77777777" w:rsidR="00643218" w:rsidRPr="00A11F87" w:rsidRDefault="00643218" w:rsidP="00643218">
      <w:pPr>
        <w:jc w:val="both"/>
        <w:rPr>
          <w:rFonts w:ascii="Arial" w:hAnsi="Arial" w:cs="Arial"/>
          <w:lang w:val="mn-MN"/>
        </w:rPr>
      </w:pPr>
    </w:p>
    <w:p w14:paraId="4803ED9E" w14:textId="77777777" w:rsidR="00643218" w:rsidRPr="00A11F87" w:rsidRDefault="00643218" w:rsidP="00643218">
      <w:pPr>
        <w:jc w:val="both"/>
        <w:rPr>
          <w:rFonts w:ascii="Arial" w:hAnsi="Arial" w:cs="Arial"/>
          <w:lang w:val="mn-MN"/>
        </w:rPr>
      </w:pPr>
    </w:p>
    <w:p w14:paraId="59BF9FC9" w14:textId="77777777" w:rsidR="00643218" w:rsidRPr="00A11F87" w:rsidRDefault="00643218" w:rsidP="00643218">
      <w:pPr>
        <w:jc w:val="both"/>
        <w:rPr>
          <w:rFonts w:ascii="Arial" w:hAnsi="Arial" w:cs="Arial"/>
          <w:lang w:val="mn-MN"/>
        </w:rPr>
      </w:pPr>
      <w:r w:rsidRPr="00A11F87">
        <w:rPr>
          <w:rFonts w:ascii="Arial" w:hAnsi="Arial" w:cs="Arial"/>
          <w:lang w:val="mn-MN"/>
        </w:rPr>
        <w:tab/>
      </w:r>
      <w:r w:rsidRPr="00A11F87">
        <w:rPr>
          <w:rFonts w:ascii="Arial" w:hAnsi="Arial" w:cs="Arial"/>
          <w:lang w:val="mn-MN"/>
        </w:rPr>
        <w:tab/>
        <w:t xml:space="preserve">МОНГОЛ УЛСЫН </w:t>
      </w:r>
    </w:p>
    <w:p w14:paraId="3C4096B4" w14:textId="26982394" w:rsidR="009E3E99" w:rsidRPr="00DB546A" w:rsidRDefault="00643218" w:rsidP="00643218">
      <w:pPr>
        <w:jc w:val="both"/>
        <w:rPr>
          <w:rFonts w:ascii="Arial" w:hAnsi="Arial" w:cs="Arial"/>
          <w:lang w:val="mn-MN"/>
        </w:rPr>
      </w:pPr>
      <w:r w:rsidRPr="00A11F87">
        <w:rPr>
          <w:rFonts w:ascii="Arial" w:hAnsi="Arial" w:cs="Arial"/>
          <w:lang w:val="mn-MN"/>
        </w:rPr>
        <w:tab/>
      </w:r>
      <w:r w:rsidRPr="00A11F87">
        <w:rPr>
          <w:rFonts w:ascii="Arial" w:hAnsi="Arial" w:cs="Arial"/>
          <w:lang w:val="mn-MN"/>
        </w:rPr>
        <w:tab/>
        <w:t xml:space="preserve">ИХ ХУРЛЫН ДАРГА </w:t>
      </w:r>
      <w:r w:rsidRPr="00A11F87">
        <w:rPr>
          <w:rFonts w:ascii="Arial" w:hAnsi="Arial" w:cs="Arial"/>
          <w:lang w:val="mn-MN"/>
        </w:rPr>
        <w:tab/>
      </w:r>
      <w:r w:rsidRPr="00A11F87">
        <w:rPr>
          <w:rFonts w:ascii="Arial" w:hAnsi="Arial" w:cs="Arial"/>
          <w:lang w:val="mn-MN"/>
        </w:rPr>
        <w:tab/>
      </w:r>
      <w:r w:rsidRPr="00A11F87">
        <w:rPr>
          <w:rFonts w:ascii="Arial" w:hAnsi="Arial" w:cs="Arial"/>
          <w:lang w:val="mn-MN"/>
        </w:rPr>
        <w:tab/>
      </w:r>
      <w:r w:rsidRPr="00A11F87">
        <w:rPr>
          <w:rFonts w:ascii="Arial" w:hAnsi="Arial" w:cs="Arial"/>
          <w:lang w:val="mn-MN"/>
        </w:rPr>
        <w:tab/>
        <w:t>Г.ЗАНДАНШАТАР</w:t>
      </w:r>
    </w:p>
    <w:sectPr w:rsidR="009E3E99" w:rsidRPr="00DB546A" w:rsidSect="002E079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000B0F"/>
    <w:rsid w:val="00003E5D"/>
    <w:rsid w:val="00017354"/>
    <w:rsid w:val="00021BCF"/>
    <w:rsid w:val="000222DF"/>
    <w:rsid w:val="000249A7"/>
    <w:rsid w:val="00026F7E"/>
    <w:rsid w:val="000274FC"/>
    <w:rsid w:val="00035676"/>
    <w:rsid w:val="00055D6A"/>
    <w:rsid w:val="00055F13"/>
    <w:rsid w:val="0006167B"/>
    <w:rsid w:val="00064A5A"/>
    <w:rsid w:val="00074926"/>
    <w:rsid w:val="0008282D"/>
    <w:rsid w:val="0009284E"/>
    <w:rsid w:val="000B2875"/>
    <w:rsid w:val="000B287E"/>
    <w:rsid w:val="000B4CFB"/>
    <w:rsid w:val="000C1E87"/>
    <w:rsid w:val="000D278F"/>
    <w:rsid w:val="000F6D0A"/>
    <w:rsid w:val="00104C81"/>
    <w:rsid w:val="00105460"/>
    <w:rsid w:val="001102AC"/>
    <w:rsid w:val="001112A2"/>
    <w:rsid w:val="00117571"/>
    <w:rsid w:val="001235A2"/>
    <w:rsid w:val="00133623"/>
    <w:rsid w:val="0014310A"/>
    <w:rsid w:val="001466CD"/>
    <w:rsid w:val="00161432"/>
    <w:rsid w:val="00163A36"/>
    <w:rsid w:val="00173E7A"/>
    <w:rsid w:val="001776B9"/>
    <w:rsid w:val="0018466A"/>
    <w:rsid w:val="001E21D7"/>
    <w:rsid w:val="001E6B52"/>
    <w:rsid w:val="001F0D16"/>
    <w:rsid w:val="00203449"/>
    <w:rsid w:val="0021262E"/>
    <w:rsid w:val="00235874"/>
    <w:rsid w:val="00241505"/>
    <w:rsid w:val="00244167"/>
    <w:rsid w:val="00252211"/>
    <w:rsid w:val="00261D31"/>
    <w:rsid w:val="00273440"/>
    <w:rsid w:val="0027429E"/>
    <w:rsid w:val="0027529B"/>
    <w:rsid w:val="00280FBA"/>
    <w:rsid w:val="002A04F1"/>
    <w:rsid w:val="002A7BBC"/>
    <w:rsid w:val="002C7D85"/>
    <w:rsid w:val="002D207D"/>
    <w:rsid w:val="002E0796"/>
    <w:rsid w:val="002E1E1D"/>
    <w:rsid w:val="002F32AA"/>
    <w:rsid w:val="002F3BAF"/>
    <w:rsid w:val="00312190"/>
    <w:rsid w:val="003147A0"/>
    <w:rsid w:val="00323CEC"/>
    <w:rsid w:val="0032410A"/>
    <w:rsid w:val="003304A4"/>
    <w:rsid w:val="00333475"/>
    <w:rsid w:val="00346615"/>
    <w:rsid w:val="00353B32"/>
    <w:rsid w:val="00380B21"/>
    <w:rsid w:val="00393D17"/>
    <w:rsid w:val="0039654D"/>
    <w:rsid w:val="003A292C"/>
    <w:rsid w:val="003B439C"/>
    <w:rsid w:val="003B76BB"/>
    <w:rsid w:val="003C174B"/>
    <w:rsid w:val="003C2DBB"/>
    <w:rsid w:val="003E2B73"/>
    <w:rsid w:val="003F7AD2"/>
    <w:rsid w:val="0040413F"/>
    <w:rsid w:val="00407941"/>
    <w:rsid w:val="00410982"/>
    <w:rsid w:val="00411D2E"/>
    <w:rsid w:val="00413754"/>
    <w:rsid w:val="0044214A"/>
    <w:rsid w:val="00443D2C"/>
    <w:rsid w:val="00450091"/>
    <w:rsid w:val="00454907"/>
    <w:rsid w:val="004571C5"/>
    <w:rsid w:val="004624AE"/>
    <w:rsid w:val="004627D5"/>
    <w:rsid w:val="0047464B"/>
    <w:rsid w:val="004759A7"/>
    <w:rsid w:val="0049084B"/>
    <w:rsid w:val="0049411C"/>
    <w:rsid w:val="00495376"/>
    <w:rsid w:val="004B26A0"/>
    <w:rsid w:val="004B4AAE"/>
    <w:rsid w:val="004C3223"/>
    <w:rsid w:val="004C6F40"/>
    <w:rsid w:val="004D048C"/>
    <w:rsid w:val="004D29CF"/>
    <w:rsid w:val="004E250A"/>
    <w:rsid w:val="004F6D2E"/>
    <w:rsid w:val="00501434"/>
    <w:rsid w:val="0051174D"/>
    <w:rsid w:val="00524743"/>
    <w:rsid w:val="00524B93"/>
    <w:rsid w:val="00527344"/>
    <w:rsid w:val="00542618"/>
    <w:rsid w:val="00543293"/>
    <w:rsid w:val="00543D94"/>
    <w:rsid w:val="0054757E"/>
    <w:rsid w:val="00547F51"/>
    <w:rsid w:val="00560275"/>
    <w:rsid w:val="00590409"/>
    <w:rsid w:val="005921F8"/>
    <w:rsid w:val="00593D6E"/>
    <w:rsid w:val="005946B4"/>
    <w:rsid w:val="005A2A2C"/>
    <w:rsid w:val="005A7EA9"/>
    <w:rsid w:val="005B32C6"/>
    <w:rsid w:val="005B7EE5"/>
    <w:rsid w:val="005C72E5"/>
    <w:rsid w:val="005D1AC0"/>
    <w:rsid w:val="005D1AF4"/>
    <w:rsid w:val="005E632D"/>
    <w:rsid w:val="005F60BF"/>
    <w:rsid w:val="00620667"/>
    <w:rsid w:val="0062528A"/>
    <w:rsid w:val="00631CE9"/>
    <w:rsid w:val="00634505"/>
    <w:rsid w:val="006361E2"/>
    <w:rsid w:val="006425CC"/>
    <w:rsid w:val="00643218"/>
    <w:rsid w:val="00650C24"/>
    <w:rsid w:val="00652019"/>
    <w:rsid w:val="006649AA"/>
    <w:rsid w:val="00685231"/>
    <w:rsid w:val="006A208F"/>
    <w:rsid w:val="006B40D6"/>
    <w:rsid w:val="006D4793"/>
    <w:rsid w:val="006E75E3"/>
    <w:rsid w:val="006F44C1"/>
    <w:rsid w:val="006F79B8"/>
    <w:rsid w:val="00713F44"/>
    <w:rsid w:val="00726B10"/>
    <w:rsid w:val="00727616"/>
    <w:rsid w:val="00732C0D"/>
    <w:rsid w:val="00743A78"/>
    <w:rsid w:val="007507DD"/>
    <w:rsid w:val="00752A6D"/>
    <w:rsid w:val="007546A5"/>
    <w:rsid w:val="00755817"/>
    <w:rsid w:val="00763A68"/>
    <w:rsid w:val="0077014F"/>
    <w:rsid w:val="00770515"/>
    <w:rsid w:val="00772B2E"/>
    <w:rsid w:val="00777650"/>
    <w:rsid w:val="007849CA"/>
    <w:rsid w:val="00794523"/>
    <w:rsid w:val="007A73FA"/>
    <w:rsid w:val="007B0999"/>
    <w:rsid w:val="007B190E"/>
    <w:rsid w:val="007C4038"/>
    <w:rsid w:val="007D2313"/>
    <w:rsid w:val="007D7D2F"/>
    <w:rsid w:val="007E0BC8"/>
    <w:rsid w:val="007F70F6"/>
    <w:rsid w:val="00803A9B"/>
    <w:rsid w:val="00804E0B"/>
    <w:rsid w:val="00812154"/>
    <w:rsid w:val="00827240"/>
    <w:rsid w:val="008307F3"/>
    <w:rsid w:val="00832553"/>
    <w:rsid w:val="00840943"/>
    <w:rsid w:val="00852264"/>
    <w:rsid w:val="008729AD"/>
    <w:rsid w:val="008742A7"/>
    <w:rsid w:val="00876904"/>
    <w:rsid w:val="00890138"/>
    <w:rsid w:val="00891025"/>
    <w:rsid w:val="008A34CD"/>
    <w:rsid w:val="008B3FAB"/>
    <w:rsid w:val="008C2A47"/>
    <w:rsid w:val="008D0F96"/>
    <w:rsid w:val="008D12A2"/>
    <w:rsid w:val="008E22EE"/>
    <w:rsid w:val="008E5A7B"/>
    <w:rsid w:val="008F5E56"/>
    <w:rsid w:val="00900783"/>
    <w:rsid w:val="00904162"/>
    <w:rsid w:val="00916D4A"/>
    <w:rsid w:val="009201D4"/>
    <w:rsid w:val="00922D97"/>
    <w:rsid w:val="00932943"/>
    <w:rsid w:val="009356AB"/>
    <w:rsid w:val="009367ED"/>
    <w:rsid w:val="00940BD4"/>
    <w:rsid w:val="009502AC"/>
    <w:rsid w:val="009563D2"/>
    <w:rsid w:val="00965BF8"/>
    <w:rsid w:val="00990924"/>
    <w:rsid w:val="009A1ED5"/>
    <w:rsid w:val="009B43A1"/>
    <w:rsid w:val="009C0A67"/>
    <w:rsid w:val="009E3E99"/>
    <w:rsid w:val="009E67B5"/>
    <w:rsid w:val="009E6C23"/>
    <w:rsid w:val="009F193A"/>
    <w:rsid w:val="00A26C91"/>
    <w:rsid w:val="00A27B87"/>
    <w:rsid w:val="00A31AE4"/>
    <w:rsid w:val="00A342C7"/>
    <w:rsid w:val="00A67E22"/>
    <w:rsid w:val="00A80BBE"/>
    <w:rsid w:val="00A920C2"/>
    <w:rsid w:val="00A953CE"/>
    <w:rsid w:val="00AA76BC"/>
    <w:rsid w:val="00AA7AC8"/>
    <w:rsid w:val="00AB10D0"/>
    <w:rsid w:val="00AB18FA"/>
    <w:rsid w:val="00AC0251"/>
    <w:rsid w:val="00AC2793"/>
    <w:rsid w:val="00AC60B4"/>
    <w:rsid w:val="00AF2FED"/>
    <w:rsid w:val="00B019D6"/>
    <w:rsid w:val="00B170E9"/>
    <w:rsid w:val="00B24402"/>
    <w:rsid w:val="00B35AAC"/>
    <w:rsid w:val="00B35F3C"/>
    <w:rsid w:val="00B64DB1"/>
    <w:rsid w:val="00B80DC7"/>
    <w:rsid w:val="00B95A7F"/>
    <w:rsid w:val="00BA074F"/>
    <w:rsid w:val="00BA468C"/>
    <w:rsid w:val="00BB6E05"/>
    <w:rsid w:val="00BC14EA"/>
    <w:rsid w:val="00BC79F5"/>
    <w:rsid w:val="00BE55C4"/>
    <w:rsid w:val="00C12256"/>
    <w:rsid w:val="00C13C36"/>
    <w:rsid w:val="00C2013B"/>
    <w:rsid w:val="00C20EE1"/>
    <w:rsid w:val="00C34B53"/>
    <w:rsid w:val="00C40241"/>
    <w:rsid w:val="00C455E4"/>
    <w:rsid w:val="00C56CF6"/>
    <w:rsid w:val="00C610BF"/>
    <w:rsid w:val="00C74639"/>
    <w:rsid w:val="00C915FE"/>
    <w:rsid w:val="00C941BE"/>
    <w:rsid w:val="00CA0BEA"/>
    <w:rsid w:val="00CB23D4"/>
    <w:rsid w:val="00CB313D"/>
    <w:rsid w:val="00CC076E"/>
    <w:rsid w:val="00CC1823"/>
    <w:rsid w:val="00CD252B"/>
    <w:rsid w:val="00CD5D35"/>
    <w:rsid w:val="00CE4986"/>
    <w:rsid w:val="00CF71A5"/>
    <w:rsid w:val="00D07CBB"/>
    <w:rsid w:val="00D219B9"/>
    <w:rsid w:val="00D2317A"/>
    <w:rsid w:val="00D239EF"/>
    <w:rsid w:val="00D309B7"/>
    <w:rsid w:val="00D42E38"/>
    <w:rsid w:val="00D60ACC"/>
    <w:rsid w:val="00D610C7"/>
    <w:rsid w:val="00D63896"/>
    <w:rsid w:val="00D73DCC"/>
    <w:rsid w:val="00D74089"/>
    <w:rsid w:val="00D75CCD"/>
    <w:rsid w:val="00D833B9"/>
    <w:rsid w:val="00D95BE7"/>
    <w:rsid w:val="00DA5514"/>
    <w:rsid w:val="00DB4879"/>
    <w:rsid w:val="00DB546A"/>
    <w:rsid w:val="00DC6EED"/>
    <w:rsid w:val="00DD2274"/>
    <w:rsid w:val="00DD2312"/>
    <w:rsid w:val="00DD46B4"/>
    <w:rsid w:val="00DE152A"/>
    <w:rsid w:val="00DF227C"/>
    <w:rsid w:val="00DF2A22"/>
    <w:rsid w:val="00DF30AE"/>
    <w:rsid w:val="00E14BE2"/>
    <w:rsid w:val="00E16598"/>
    <w:rsid w:val="00E3136C"/>
    <w:rsid w:val="00E35C13"/>
    <w:rsid w:val="00E41DDE"/>
    <w:rsid w:val="00E4234D"/>
    <w:rsid w:val="00E43DB5"/>
    <w:rsid w:val="00E45DEA"/>
    <w:rsid w:val="00E51F8B"/>
    <w:rsid w:val="00E576BA"/>
    <w:rsid w:val="00E60A6C"/>
    <w:rsid w:val="00E636D8"/>
    <w:rsid w:val="00E74EE1"/>
    <w:rsid w:val="00E97336"/>
    <w:rsid w:val="00EA3AA2"/>
    <w:rsid w:val="00EC4869"/>
    <w:rsid w:val="00EE74DB"/>
    <w:rsid w:val="00EF0CEC"/>
    <w:rsid w:val="00EF2A1D"/>
    <w:rsid w:val="00EF4D56"/>
    <w:rsid w:val="00F04BEC"/>
    <w:rsid w:val="00F0629E"/>
    <w:rsid w:val="00F21661"/>
    <w:rsid w:val="00F22FD3"/>
    <w:rsid w:val="00F319A3"/>
    <w:rsid w:val="00F41917"/>
    <w:rsid w:val="00F500C3"/>
    <w:rsid w:val="00F60456"/>
    <w:rsid w:val="00F6536E"/>
    <w:rsid w:val="00F67A4A"/>
    <w:rsid w:val="00F71795"/>
    <w:rsid w:val="00F7292D"/>
    <w:rsid w:val="00F72F2A"/>
    <w:rsid w:val="00FA2518"/>
    <w:rsid w:val="00FA6BAE"/>
    <w:rsid w:val="00FA75E1"/>
    <w:rsid w:val="00FB2708"/>
    <w:rsid w:val="00FB46A4"/>
    <w:rsid w:val="00FD796B"/>
    <w:rsid w:val="00FE2C1C"/>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BB4"/>
  <w14:defaultImageDpi w14:val="32767"/>
  <w15:chartTrackingRefBased/>
  <w15:docId w15:val="{0943C5F8-9D2F-3642-A7FB-D3960BE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2793"/>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AC2793"/>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AC2793"/>
    <w:pPr>
      <w:keepNext/>
      <w:keepLines/>
      <w:spacing w:before="40"/>
      <w:outlineLvl w:val="1"/>
    </w:pPr>
    <w:rPr>
      <w:rFonts w:asciiTheme="minorBidi" w:eastAsiaTheme="majorEastAsia" w:hAnsiTheme="minorBid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93"/>
    <w:rPr>
      <w:rFonts w:ascii="Arial" w:eastAsiaTheme="majorEastAsia" w:hAnsi="Arial" w:cs="Arial"/>
      <w:b/>
      <w:lang w:val="mn-MN"/>
    </w:rPr>
  </w:style>
  <w:style w:type="character" w:customStyle="1" w:styleId="Heading2Char">
    <w:name w:val="Heading 2 Char"/>
    <w:basedOn w:val="DefaultParagraphFont"/>
    <w:link w:val="Heading2"/>
    <w:rsid w:val="00AC2793"/>
    <w:rPr>
      <w:rFonts w:asciiTheme="minorBidi" w:eastAsiaTheme="majorEastAsia" w:hAnsiTheme="minorBidi" w:cstheme="majorBidi"/>
      <w:szCs w:val="26"/>
    </w:rPr>
  </w:style>
  <w:style w:type="paragraph" w:styleId="NormalWeb">
    <w:name w:val="Normal (Web)"/>
    <w:basedOn w:val="Normal"/>
    <w:link w:val="NormalWebChar"/>
    <w:uiPriority w:val="99"/>
    <w:unhideWhenUsed/>
    <w:qFormat/>
    <w:rsid w:val="00AC2793"/>
    <w:pPr>
      <w:spacing w:before="100" w:beforeAutospacing="1" w:after="100" w:afterAutospacing="1"/>
    </w:pPr>
    <w:rPr>
      <w:rFonts w:eastAsia="MS Mincho"/>
    </w:rPr>
  </w:style>
  <w:style w:type="character" w:customStyle="1" w:styleId="normaltextrun">
    <w:name w:val="normaltextrun"/>
    <w:basedOn w:val="DefaultParagraphFont"/>
    <w:rsid w:val="00AC2793"/>
  </w:style>
  <w:style w:type="paragraph" w:customStyle="1" w:styleId="paragraph">
    <w:name w:val="paragraph"/>
    <w:basedOn w:val="Normal"/>
    <w:rsid w:val="00AC2793"/>
    <w:pPr>
      <w:spacing w:before="100" w:beforeAutospacing="1" w:after="100" w:afterAutospacing="1"/>
    </w:pPr>
  </w:style>
  <w:style w:type="character" w:customStyle="1" w:styleId="eop">
    <w:name w:val="eop"/>
    <w:basedOn w:val="DefaultParagraphFont"/>
    <w:rsid w:val="00AC2793"/>
  </w:style>
  <w:style w:type="character" w:customStyle="1" w:styleId="tabchar">
    <w:name w:val="tabchar"/>
    <w:basedOn w:val="DefaultParagraphFont"/>
    <w:rsid w:val="00AC2793"/>
  </w:style>
  <w:style w:type="character" w:customStyle="1" w:styleId="NormalWebChar">
    <w:name w:val="Normal (Web) Char"/>
    <w:link w:val="NormalWeb"/>
    <w:uiPriority w:val="99"/>
    <w:locked/>
    <w:rsid w:val="00AC2793"/>
    <w:rPr>
      <w:rFonts w:ascii="Times New Roman" w:eastAsia="MS Mincho" w:hAnsi="Times New Roman" w:cs="Times New Roman"/>
    </w:rPr>
  </w:style>
  <w:style w:type="character" w:styleId="Strong">
    <w:name w:val="Strong"/>
    <w:basedOn w:val="DefaultParagraphFont"/>
    <w:uiPriority w:val="22"/>
    <w:qFormat/>
    <w:rsid w:val="00AC2793"/>
    <w:rPr>
      <w:b/>
      <w:bCs/>
    </w:rPr>
  </w:style>
  <w:style w:type="paragraph" w:styleId="BalloonText">
    <w:name w:val="Balloon Text"/>
    <w:basedOn w:val="Normal"/>
    <w:link w:val="BalloonTextChar"/>
    <w:uiPriority w:val="99"/>
    <w:semiHidden/>
    <w:unhideWhenUsed/>
    <w:rsid w:val="00634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05"/>
    <w:rPr>
      <w:rFonts w:ascii="Segoe UI" w:eastAsia="Times New Roman" w:hAnsi="Segoe UI" w:cs="Segoe UI"/>
      <w:sz w:val="18"/>
      <w:szCs w:val="18"/>
    </w:rPr>
  </w:style>
  <w:style w:type="paragraph" w:styleId="Title">
    <w:name w:val="Title"/>
    <w:basedOn w:val="Normal"/>
    <w:link w:val="TitleChar"/>
    <w:qFormat/>
    <w:rsid w:val="00B35AA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35AAC"/>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2022-11-22T02:54:00Z</cp:lastPrinted>
  <dcterms:created xsi:type="dcterms:W3CDTF">2022-11-28T07:14:00Z</dcterms:created>
  <dcterms:modified xsi:type="dcterms:W3CDTF">2022-11-28T07:14:00Z</dcterms:modified>
</cp:coreProperties>
</file>