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7DCD6" w14:textId="77777777" w:rsidR="00BA5A2D" w:rsidRPr="00DE74A6" w:rsidRDefault="00BA5A2D" w:rsidP="00BA5A2D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C50E0C0" wp14:editId="55CAF9D2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3FB603" w14:textId="77777777" w:rsidR="00BA5A2D" w:rsidRPr="00DE74A6" w:rsidRDefault="00BA5A2D" w:rsidP="00BA5A2D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36367ABD" w14:textId="77777777" w:rsidR="00BA5A2D" w:rsidRPr="00DE74A6" w:rsidRDefault="00BA5A2D" w:rsidP="00BA5A2D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630F82D8" w14:textId="77777777" w:rsidR="00BA5A2D" w:rsidRPr="00B56EE4" w:rsidRDefault="00BA5A2D" w:rsidP="00BA5A2D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651B7EAB" w14:textId="77777777" w:rsidR="00BA5A2D" w:rsidRPr="00DE74A6" w:rsidRDefault="00BA5A2D" w:rsidP="00BA5A2D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6AD75D08" w14:textId="77777777" w:rsidR="00BA5A2D" w:rsidRPr="00DE74A6" w:rsidRDefault="00BA5A2D" w:rsidP="00BA5A2D">
      <w:pPr>
        <w:rPr>
          <w:rFonts w:cs="Arial"/>
          <w:lang w:val="ms-MY"/>
        </w:rPr>
      </w:pPr>
    </w:p>
    <w:p w14:paraId="1C68ED72" w14:textId="26DD5801" w:rsidR="005C25E1" w:rsidRPr="00BA5A2D" w:rsidRDefault="00BA5A2D" w:rsidP="00BA5A2D">
      <w:pPr>
        <w:rPr>
          <w:rFonts w:cs="Arial"/>
          <w:lang w:val="ms-MY"/>
        </w:rPr>
      </w:pPr>
      <w:r w:rsidRPr="001F1350">
        <w:rPr>
          <w:rFonts w:cs="Arial"/>
          <w:color w:val="3366FF"/>
          <w:sz w:val="20"/>
          <w:szCs w:val="20"/>
          <w:u w:val="single"/>
          <w:lang w:val="ms-MY"/>
        </w:rPr>
        <w:t>202</w:t>
      </w:r>
      <w:r w:rsidRPr="001F1350">
        <w:rPr>
          <w:rFonts w:cs="Arial"/>
          <w:color w:val="3366FF"/>
          <w:sz w:val="20"/>
          <w:szCs w:val="20"/>
          <w:u w:val="single"/>
          <w:lang w:val="mn-MN"/>
        </w:rPr>
        <w:t>3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оны </w:t>
      </w:r>
      <w:r w:rsidRPr="001F1350">
        <w:rPr>
          <w:rFonts w:cs="Arial"/>
          <w:color w:val="3366FF"/>
          <w:sz w:val="20"/>
          <w:szCs w:val="20"/>
          <w:u w:val="single"/>
          <w:lang w:val="mn-MN"/>
        </w:rPr>
        <w:t>0</w:t>
      </w:r>
      <w:r w:rsidRPr="001F1350">
        <w:rPr>
          <w:rFonts w:cs="Arial"/>
          <w:color w:val="3366FF"/>
          <w:sz w:val="20"/>
          <w:szCs w:val="20"/>
          <w:u w:val="single"/>
        </w:rPr>
        <w:t>6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сарын </w:t>
      </w:r>
      <w:r w:rsidRPr="001F1350">
        <w:rPr>
          <w:rFonts w:cs="Arial"/>
          <w:color w:val="3366FF"/>
          <w:sz w:val="20"/>
          <w:szCs w:val="20"/>
          <w:u w:val="single"/>
        </w:rPr>
        <w:t>22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өдөр     </w:t>
      </w:r>
      <w:r w:rsidRPr="001F1350">
        <w:rPr>
          <w:rFonts w:cs="Arial"/>
          <w:color w:val="3366FF"/>
          <w:sz w:val="20"/>
          <w:szCs w:val="20"/>
          <w:lang w:val="mn-MN"/>
        </w:rPr>
        <w:tab/>
      </w:r>
      <w:r w:rsidRPr="001F1350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Дугаар </w:t>
      </w:r>
      <w:r w:rsidRPr="001F1350">
        <w:rPr>
          <w:rFonts w:cs="Arial"/>
          <w:color w:val="3366FF"/>
          <w:sz w:val="20"/>
          <w:szCs w:val="20"/>
          <w:u w:val="single"/>
        </w:rPr>
        <w:t>5</w:t>
      </w:r>
      <w:r>
        <w:rPr>
          <w:rFonts w:cs="Arial"/>
          <w:color w:val="3366FF"/>
          <w:sz w:val="20"/>
          <w:szCs w:val="20"/>
          <w:u w:val="single"/>
        </w:rPr>
        <w:t>2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1F1350">
        <w:rPr>
          <w:rFonts w:cs="Arial"/>
          <w:color w:val="3366FF"/>
          <w:sz w:val="20"/>
          <w:szCs w:val="20"/>
          <w:lang w:val="mn-MN"/>
        </w:rPr>
        <w:t xml:space="preserve">           </w:t>
      </w:r>
      <w:r w:rsidRPr="001F1350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069FA3F" w14:textId="77777777" w:rsidR="005C25E1" w:rsidRDefault="005C25E1" w:rsidP="005C25E1">
      <w:pPr>
        <w:spacing w:after="0" w:line="360" w:lineRule="auto"/>
        <w:jc w:val="left"/>
        <w:rPr>
          <w:rFonts w:cs="Arial"/>
          <w:b/>
          <w:color w:val="000000"/>
          <w:szCs w:val="24"/>
          <w:lang w:val="mn-MN"/>
        </w:rPr>
      </w:pPr>
    </w:p>
    <w:p w14:paraId="7CB1EF77" w14:textId="77777777" w:rsidR="00C662A7" w:rsidRDefault="005C25E1" w:rsidP="005C25E1">
      <w:pPr>
        <w:spacing w:after="0" w:line="240" w:lineRule="auto"/>
        <w:jc w:val="center"/>
        <w:rPr>
          <w:rFonts w:cs="Arial"/>
          <w:b/>
          <w:color w:val="000000"/>
          <w:szCs w:val="24"/>
          <w:lang w:val="mn-MN"/>
        </w:rPr>
      </w:pPr>
      <w:r>
        <w:rPr>
          <w:rFonts w:cs="Arial"/>
          <w:b/>
          <w:color w:val="000000"/>
          <w:szCs w:val="24"/>
          <w:lang w:val="mn-MN"/>
        </w:rPr>
        <w:t xml:space="preserve">   </w:t>
      </w:r>
      <w:r w:rsidR="007259AD">
        <w:rPr>
          <w:rFonts w:cs="Arial"/>
          <w:b/>
          <w:color w:val="000000"/>
          <w:szCs w:val="24"/>
          <w:lang w:val="mn-MN"/>
        </w:rPr>
        <w:t>Үндсэн хуулийн цэцийн 2023 оны</w:t>
      </w:r>
    </w:p>
    <w:p w14:paraId="513CAB5B" w14:textId="77777777" w:rsidR="007259AD" w:rsidRDefault="005C25E1" w:rsidP="005C25E1">
      <w:pPr>
        <w:spacing w:after="0" w:line="240" w:lineRule="auto"/>
        <w:jc w:val="center"/>
        <w:rPr>
          <w:rFonts w:cs="Arial"/>
          <w:b/>
          <w:color w:val="000000"/>
          <w:szCs w:val="24"/>
          <w:lang w:val="mn-MN"/>
        </w:rPr>
      </w:pPr>
      <w:r>
        <w:rPr>
          <w:rFonts w:cs="Arial"/>
          <w:b/>
          <w:color w:val="000000"/>
          <w:szCs w:val="24"/>
          <w:lang w:val="mn-MN"/>
        </w:rPr>
        <w:t xml:space="preserve">   </w:t>
      </w:r>
      <w:r w:rsidR="007259AD">
        <w:rPr>
          <w:rFonts w:cs="Arial"/>
          <w:b/>
          <w:color w:val="000000"/>
          <w:szCs w:val="24"/>
          <w:lang w:val="mn-MN"/>
        </w:rPr>
        <w:t>0</w:t>
      </w:r>
      <w:r w:rsidR="0078532A">
        <w:rPr>
          <w:rFonts w:cs="Arial"/>
          <w:b/>
          <w:color w:val="000000"/>
          <w:szCs w:val="24"/>
          <w:lang w:val="mn-MN"/>
        </w:rPr>
        <w:t>4 дүгээр</w:t>
      </w:r>
      <w:r w:rsidR="007259AD">
        <w:rPr>
          <w:rFonts w:cs="Arial"/>
          <w:b/>
          <w:color w:val="000000"/>
          <w:szCs w:val="24"/>
          <w:lang w:val="mn-MN"/>
        </w:rPr>
        <w:t xml:space="preserve"> дүгнэлтийн тухай</w:t>
      </w:r>
    </w:p>
    <w:p w14:paraId="1F86A557" w14:textId="77777777" w:rsidR="007259AD" w:rsidRDefault="007259AD" w:rsidP="005C25E1">
      <w:pPr>
        <w:spacing w:after="0" w:line="360" w:lineRule="auto"/>
        <w:jc w:val="center"/>
        <w:rPr>
          <w:rFonts w:cs="Arial"/>
          <w:b/>
          <w:color w:val="000000"/>
          <w:szCs w:val="24"/>
          <w:lang w:val="mn-MN"/>
        </w:rPr>
      </w:pPr>
    </w:p>
    <w:p w14:paraId="0B81C7EF" w14:textId="77777777" w:rsidR="007259AD" w:rsidRDefault="0051314B" w:rsidP="005C25E1">
      <w:pPr>
        <w:spacing w:after="0" w:line="240" w:lineRule="auto"/>
        <w:ind w:firstLine="720"/>
        <w:rPr>
          <w:rFonts w:eastAsia="Arial" w:cs="Arial"/>
          <w:color w:val="000000"/>
          <w:lang w:val="mn-MN"/>
        </w:rPr>
      </w:pPr>
      <w:r w:rsidRPr="00CE2051">
        <w:rPr>
          <w:rFonts w:eastAsia="Arial" w:cs="Arial"/>
          <w:color w:val="000000"/>
          <w:lang w:val="mn-MN"/>
        </w:rPr>
        <w:t xml:space="preserve">Монгол Улсын Их Хурлын чуулганы хуралдааны дэгийн тухай хуулийн 82 дугаар зүйлийн 82.2.3 дахь заалт, </w:t>
      </w:r>
      <w:r w:rsidR="002E253E" w:rsidRPr="0030015E">
        <w:rPr>
          <w:rFonts w:eastAsia="Arial" w:cs="Arial"/>
          <w:color w:val="000000"/>
          <w:lang w:val="mn-MN"/>
        </w:rPr>
        <w:t xml:space="preserve">Улсын Их Хурлын чуулганы нэгдсэн хуралдаан, </w:t>
      </w:r>
      <w:r w:rsidR="00D965AE">
        <w:rPr>
          <w:rFonts w:eastAsia="Arial" w:cs="Arial"/>
          <w:color w:val="000000"/>
          <w:lang w:val="mn-MN"/>
        </w:rPr>
        <w:t xml:space="preserve">Хууль зүйн болон </w:t>
      </w:r>
      <w:r w:rsidR="004A6D62" w:rsidRPr="0030015E">
        <w:rPr>
          <w:rFonts w:eastAsia="Arial" w:cs="Arial"/>
          <w:color w:val="000000"/>
          <w:lang w:val="mn-MN"/>
        </w:rPr>
        <w:t xml:space="preserve">Төсвийн </w:t>
      </w:r>
      <w:r w:rsidRPr="0030015E">
        <w:rPr>
          <w:rFonts w:eastAsia="Arial" w:cs="Arial"/>
          <w:color w:val="000000"/>
          <w:lang w:val="mn-MN"/>
        </w:rPr>
        <w:t>байнгын хорооны хуралдаанаас гар</w:t>
      </w:r>
      <w:r w:rsidR="002E253E" w:rsidRPr="0030015E">
        <w:rPr>
          <w:rFonts w:eastAsia="Arial" w:cs="Arial"/>
          <w:color w:val="000000"/>
          <w:lang w:val="mn-MN"/>
        </w:rPr>
        <w:t>гасан</w:t>
      </w:r>
      <w:r w:rsidRPr="0030015E">
        <w:rPr>
          <w:rFonts w:eastAsia="Arial" w:cs="Arial"/>
          <w:color w:val="000000"/>
          <w:lang w:val="mn-MN"/>
        </w:rPr>
        <w:t xml:space="preserve"> санал</w:t>
      </w:r>
      <w:r w:rsidRPr="00CE2051">
        <w:rPr>
          <w:rFonts w:eastAsia="Arial" w:cs="Arial"/>
          <w:color w:val="000000"/>
          <w:lang w:val="mn-MN"/>
        </w:rPr>
        <w:t>, дүгнэлт</w:t>
      </w:r>
      <w:r w:rsidR="002E253E">
        <w:rPr>
          <w:rFonts w:eastAsia="Arial" w:cs="Arial"/>
          <w:color w:val="000000"/>
          <w:lang w:val="mn-MN"/>
        </w:rPr>
        <w:t>ийг</w:t>
      </w:r>
      <w:r w:rsidR="00F77122" w:rsidRPr="00F77122">
        <w:rPr>
          <w:rFonts w:eastAsia="Arial" w:cs="Arial"/>
          <w:color w:val="000000"/>
          <w:lang w:val="mn-MN"/>
        </w:rPr>
        <w:t xml:space="preserve"> </w:t>
      </w:r>
      <w:r w:rsidRPr="00CE2051">
        <w:rPr>
          <w:rFonts w:eastAsia="Arial" w:cs="Arial"/>
          <w:color w:val="000000"/>
          <w:lang w:val="mn-MN"/>
        </w:rPr>
        <w:t>үндэслэн Монгол Улсын Их Хурлаас ТОГТООХ нь:</w:t>
      </w:r>
    </w:p>
    <w:p w14:paraId="0CDFE0B0" w14:textId="77777777" w:rsidR="005C25E1" w:rsidRPr="00466D0E" w:rsidRDefault="005C25E1" w:rsidP="005C25E1">
      <w:pPr>
        <w:spacing w:after="0" w:line="240" w:lineRule="auto"/>
        <w:ind w:firstLine="720"/>
        <w:rPr>
          <w:rFonts w:eastAsia="Arial" w:cs="Arial"/>
          <w:color w:val="000000"/>
          <w:lang w:val="mn-MN"/>
        </w:rPr>
      </w:pPr>
    </w:p>
    <w:p w14:paraId="03BB70A5" w14:textId="77777777" w:rsidR="002F5AE7" w:rsidRDefault="007131FB" w:rsidP="005C25E1">
      <w:pPr>
        <w:spacing w:after="0" w:line="240" w:lineRule="auto"/>
        <w:ind w:firstLine="720"/>
        <w:rPr>
          <w:rFonts w:cs="Arial"/>
          <w:bCs/>
          <w:color w:val="000000"/>
          <w:lang w:val="mn-MN"/>
        </w:rPr>
      </w:pPr>
      <w:r>
        <w:rPr>
          <w:rFonts w:cs="Arial"/>
          <w:color w:val="000000"/>
        </w:rPr>
        <w:t>1.</w:t>
      </w:r>
      <w:r w:rsidR="002E253E">
        <w:rPr>
          <w:rFonts w:cs="Arial"/>
          <w:color w:val="000000"/>
          <w:lang w:val="mn-MN"/>
        </w:rPr>
        <w:t>“</w:t>
      </w:r>
      <w:r w:rsidR="00A416A8">
        <w:rPr>
          <w:rFonts w:cs="Arial"/>
          <w:color w:val="000000"/>
          <w:lang w:val="mn-MN"/>
        </w:rPr>
        <w:t xml:space="preserve">Онцгой албан татварын тухай хуулийн 4 дүгээр зүйлийн 4.1 дэх хэсгийн 4.1.5 дахь заалтад “газрын тосны үйлдвэрлэлийн дайвар бүтээгдэхүүн, керосин.” </w:t>
      </w:r>
      <w:r w:rsidR="00466D0E">
        <w:rPr>
          <w:rFonts w:cs="Arial"/>
          <w:color w:val="000000"/>
          <w:lang w:val="mn-MN"/>
        </w:rPr>
        <w:t>г</w:t>
      </w:r>
      <w:r w:rsidR="00A416A8">
        <w:rPr>
          <w:rFonts w:cs="Arial"/>
          <w:color w:val="000000"/>
          <w:lang w:val="mn-MN"/>
        </w:rPr>
        <w:t>эж, 5 дугаар зүйлийн 5.1 дэх хэсгийн хүснэгтийн 6 дахь заалтад “Газрын тосны үйлдвэрлэлийн дайвар бүтээгдэхүүн, керосин, 1 тонн”</w:t>
      </w:r>
      <w:r w:rsidR="00466D0E" w:rsidRPr="002E253E">
        <w:rPr>
          <w:rFonts w:cs="Arial"/>
          <w:color w:val="000000"/>
          <w:lang w:val="mn-MN"/>
        </w:rPr>
        <w:t>,</w:t>
      </w:r>
      <w:r w:rsidR="00466D0E">
        <w:rPr>
          <w:rFonts w:cs="Arial"/>
          <w:color w:val="000000"/>
          <w:lang w:val="mn-MN"/>
        </w:rPr>
        <w:t xml:space="preserve"> </w:t>
      </w:r>
      <w:r w:rsidR="00A416A8">
        <w:rPr>
          <w:rFonts w:cs="Arial"/>
          <w:color w:val="000000"/>
          <w:lang w:val="mn-MN"/>
        </w:rPr>
        <w:t>6 дугаар зүйлийн 6.1 дэх хэсгийн хүснэгтийн 10 дахь заалтад “Газрын тосны үйлдвэрлэлийн дайвар бүтээгдэхүүн, керосин, 1 тонн, 285</w:t>
      </w:r>
      <w:r w:rsidR="002E253E">
        <w:rPr>
          <w:rFonts w:cs="Arial"/>
          <w:color w:val="000000"/>
          <w:lang w:val="mn-MN"/>
        </w:rPr>
        <w:t xml:space="preserve"> </w:t>
      </w:r>
      <w:r w:rsidR="00A416A8">
        <w:rPr>
          <w:rFonts w:cs="Arial"/>
          <w:color w:val="000000"/>
          <w:lang w:val="mn-MN"/>
        </w:rPr>
        <w:t>000 төгрөг” гэж заасан нь Монгол Улсын Үндсэн хуулийн Нэгдүгээр зүйлийн 2 дахь хэсгийн “ ... тэгш байдал, ... хууль дээдлэх нь төрийн үйл ажиллагааны үндсэн зарчим мөн.”</w:t>
      </w:r>
      <w:r w:rsidR="002E253E">
        <w:rPr>
          <w:rFonts w:cs="Arial"/>
          <w:color w:val="000000"/>
          <w:lang w:val="mn-MN"/>
        </w:rPr>
        <w:t xml:space="preserve">, </w:t>
      </w:r>
      <w:r w:rsidR="00A416A8">
        <w:rPr>
          <w:rFonts w:cs="Arial"/>
          <w:color w:val="000000"/>
          <w:lang w:val="mn-MN"/>
        </w:rPr>
        <w:t xml:space="preserve">Тавдугаар зүйлийн 4 дэх хэсгийн “Төр нь үндэсний эдийн засгийн аюулгүй байдал, аж ахуйн бүх хэвшлийн болон хүн амын нийгмийн хөгжлийг хангах зорилгод нийцүүлэн эдийн засгийг зохицуулна.” </w:t>
      </w:r>
      <w:r w:rsidR="002F5AE7">
        <w:rPr>
          <w:rFonts w:cs="Arial"/>
          <w:color w:val="000000"/>
          <w:lang w:val="mn-MN"/>
        </w:rPr>
        <w:t>г</w:t>
      </w:r>
      <w:r w:rsidR="002F5AE7">
        <w:rPr>
          <w:rFonts w:cs="Arial"/>
          <w:color w:val="000000"/>
        </w:rPr>
        <w:t>эс</w:t>
      </w:r>
      <w:r w:rsidR="002F5AE7">
        <w:rPr>
          <w:rFonts w:cs="Arial"/>
          <w:color w:val="000000"/>
          <w:lang w:val="mn-MN"/>
        </w:rPr>
        <w:t>нийг тус тус зөрчсөн байна</w:t>
      </w:r>
      <w:r w:rsidR="002E253E">
        <w:rPr>
          <w:rFonts w:cs="Arial"/>
          <w:color w:val="000000"/>
          <w:lang w:val="mn-MN"/>
        </w:rPr>
        <w:t>.”</w:t>
      </w:r>
      <w:r w:rsidR="002F5AE7">
        <w:rPr>
          <w:rFonts w:cs="Arial"/>
          <w:color w:val="000000"/>
          <w:lang w:val="mn-MN"/>
        </w:rPr>
        <w:t xml:space="preserve"> гэсэн </w:t>
      </w:r>
      <w:r w:rsidR="00977221" w:rsidRPr="005C25E1">
        <w:rPr>
          <w:rFonts w:cs="Arial"/>
          <w:color w:val="000000"/>
          <w:lang w:val="mn-MN"/>
        </w:rPr>
        <w:t>Монгол Улсын</w:t>
      </w:r>
      <w:r w:rsidR="00977221">
        <w:rPr>
          <w:rFonts w:cs="Arial"/>
          <w:color w:val="000000"/>
          <w:lang w:val="mn-MN"/>
        </w:rPr>
        <w:t xml:space="preserve"> </w:t>
      </w:r>
      <w:r w:rsidR="002F5AE7">
        <w:rPr>
          <w:rFonts w:cs="Arial"/>
          <w:bCs/>
          <w:color w:val="000000"/>
          <w:szCs w:val="24"/>
          <w:lang w:val="mn-MN"/>
        </w:rPr>
        <w:t>Үндсэн хуулийн цэцийн 2023 оны 06 дугаар сарын 16-ны өдрийн 04 дүгээр дүгнэлтий</w:t>
      </w:r>
      <w:r w:rsidR="00DF4ABC">
        <w:rPr>
          <w:rFonts w:cs="Arial"/>
          <w:bCs/>
          <w:color w:val="000000"/>
          <w:szCs w:val="24"/>
          <w:lang w:val="mn-MN"/>
        </w:rPr>
        <w:t xml:space="preserve">г </w:t>
      </w:r>
      <w:r w:rsidR="002F5AE7">
        <w:rPr>
          <w:rFonts w:cs="Arial"/>
          <w:color w:val="000000"/>
          <w:lang w:val="mn-MN"/>
        </w:rPr>
        <w:t>хүлээн</w:t>
      </w:r>
      <w:r w:rsidR="002F5AE7">
        <w:rPr>
          <w:rFonts w:cs="Arial"/>
          <w:bCs/>
          <w:color w:val="000000"/>
          <w:lang w:val="mn-MN"/>
        </w:rPr>
        <w:t xml:space="preserve"> зөвшөөрсүгэй.</w:t>
      </w:r>
    </w:p>
    <w:p w14:paraId="48DD1FF7" w14:textId="77777777" w:rsidR="005C25E1" w:rsidRDefault="005C25E1" w:rsidP="005C25E1">
      <w:pPr>
        <w:spacing w:after="0" w:line="240" w:lineRule="auto"/>
        <w:ind w:firstLine="720"/>
        <w:rPr>
          <w:rFonts w:cs="Arial"/>
          <w:bCs/>
          <w:color w:val="000000"/>
          <w:lang w:val="mn-MN"/>
        </w:rPr>
      </w:pPr>
    </w:p>
    <w:p w14:paraId="66201F25" w14:textId="77777777" w:rsidR="005C25E1" w:rsidRDefault="005C25E1" w:rsidP="005C25E1">
      <w:pPr>
        <w:spacing w:after="0" w:line="240" w:lineRule="auto"/>
        <w:ind w:firstLine="720"/>
        <w:rPr>
          <w:rFonts w:cs="Arial"/>
          <w:bCs/>
          <w:color w:val="000000"/>
          <w:lang w:val="mn-MN"/>
        </w:rPr>
      </w:pPr>
    </w:p>
    <w:p w14:paraId="7957B52A" w14:textId="77777777" w:rsidR="005C25E1" w:rsidRDefault="005C25E1" w:rsidP="005C25E1">
      <w:pPr>
        <w:spacing w:after="0" w:line="240" w:lineRule="auto"/>
        <w:ind w:firstLine="720"/>
        <w:rPr>
          <w:rFonts w:cs="Arial"/>
          <w:bCs/>
          <w:color w:val="000000"/>
          <w:lang w:val="mn-MN"/>
        </w:rPr>
      </w:pPr>
    </w:p>
    <w:p w14:paraId="34CE0D96" w14:textId="77777777" w:rsidR="005C25E1" w:rsidRDefault="005C25E1" w:rsidP="005C25E1">
      <w:pPr>
        <w:spacing w:after="0" w:line="240" w:lineRule="auto"/>
        <w:ind w:firstLine="720"/>
        <w:rPr>
          <w:rFonts w:cs="Arial"/>
          <w:bCs/>
          <w:color w:val="000000"/>
          <w:lang w:val="mn-MN"/>
        </w:rPr>
      </w:pPr>
    </w:p>
    <w:p w14:paraId="5FEBFABF" w14:textId="77777777" w:rsidR="005C25E1" w:rsidRDefault="005C25E1" w:rsidP="005C25E1">
      <w:pPr>
        <w:spacing w:after="0" w:line="240" w:lineRule="auto"/>
        <w:ind w:firstLine="720"/>
        <w:rPr>
          <w:rFonts w:cs="Arial"/>
          <w:bCs/>
          <w:color w:val="000000"/>
          <w:lang w:val="mn-MN"/>
        </w:rPr>
      </w:pPr>
      <w:r>
        <w:rPr>
          <w:rFonts w:cs="Arial"/>
          <w:bCs/>
          <w:color w:val="000000"/>
          <w:lang w:val="mn-MN"/>
        </w:rPr>
        <w:tab/>
        <w:t xml:space="preserve">МОНГОЛ УЛСЫН </w:t>
      </w:r>
      <w:r w:rsidR="00E737FA">
        <w:rPr>
          <w:rFonts w:cs="Arial"/>
          <w:bCs/>
          <w:color w:val="000000"/>
          <w:lang w:val="mn-MN"/>
        </w:rPr>
        <w:t xml:space="preserve">ИХ </w:t>
      </w:r>
    </w:p>
    <w:p w14:paraId="00DC3D54" w14:textId="7AEACBF4" w:rsidR="00AF60C6" w:rsidRDefault="005C25E1" w:rsidP="00BA5A2D">
      <w:pPr>
        <w:spacing w:after="0" w:line="240" w:lineRule="auto"/>
        <w:ind w:firstLine="720"/>
        <w:rPr>
          <w:rFonts w:cs="Arial"/>
          <w:bCs/>
          <w:color w:val="000000"/>
          <w:szCs w:val="24"/>
          <w:lang w:val="mn-MN"/>
        </w:rPr>
      </w:pPr>
      <w:r>
        <w:rPr>
          <w:rFonts w:cs="Arial"/>
          <w:bCs/>
          <w:color w:val="000000"/>
          <w:lang w:val="mn-MN"/>
        </w:rPr>
        <w:tab/>
        <w:t>ХУРЛЫН</w:t>
      </w:r>
      <w:r w:rsidR="00E737FA">
        <w:rPr>
          <w:rFonts w:cs="Arial"/>
          <w:bCs/>
          <w:color w:val="000000"/>
          <w:lang w:val="mn-MN"/>
        </w:rPr>
        <w:t xml:space="preserve"> ДЭД</w:t>
      </w:r>
      <w:r>
        <w:rPr>
          <w:rFonts w:cs="Arial"/>
          <w:bCs/>
          <w:color w:val="000000"/>
          <w:lang w:val="mn-MN"/>
        </w:rPr>
        <w:t xml:space="preserve"> ДАРГА </w:t>
      </w:r>
      <w:r>
        <w:rPr>
          <w:rFonts w:cs="Arial"/>
          <w:bCs/>
          <w:color w:val="000000"/>
          <w:lang w:val="mn-MN"/>
        </w:rPr>
        <w:tab/>
      </w:r>
      <w:r>
        <w:rPr>
          <w:rFonts w:cs="Arial"/>
          <w:bCs/>
          <w:color w:val="000000"/>
          <w:lang w:val="mn-MN"/>
        </w:rPr>
        <w:tab/>
      </w:r>
      <w:r>
        <w:rPr>
          <w:rFonts w:cs="Arial"/>
          <w:bCs/>
          <w:color w:val="000000"/>
          <w:lang w:val="mn-MN"/>
        </w:rPr>
        <w:tab/>
      </w:r>
      <w:r>
        <w:rPr>
          <w:rFonts w:cs="Arial"/>
          <w:bCs/>
          <w:color w:val="000000"/>
          <w:lang w:val="mn-MN"/>
        </w:rPr>
        <w:tab/>
      </w:r>
      <w:r w:rsidR="00E737FA">
        <w:rPr>
          <w:rFonts w:cs="Arial"/>
          <w:bCs/>
          <w:color w:val="000000"/>
          <w:lang w:val="mn-MN"/>
        </w:rPr>
        <w:t xml:space="preserve">    Л.МӨНХБААТАР</w:t>
      </w:r>
    </w:p>
    <w:p w14:paraId="1C29673B" w14:textId="77777777" w:rsidR="00AA6029" w:rsidRDefault="00AA6029" w:rsidP="00D1664F">
      <w:pPr>
        <w:spacing w:after="0" w:line="240" w:lineRule="auto"/>
        <w:ind w:firstLine="720"/>
        <w:jc w:val="center"/>
        <w:rPr>
          <w:rFonts w:cs="Arial"/>
          <w:b/>
          <w:bCs/>
          <w:color w:val="000000"/>
          <w:szCs w:val="24"/>
          <w:lang w:val="ru-RU"/>
        </w:rPr>
      </w:pPr>
    </w:p>
    <w:sectPr w:rsidR="00AA6029" w:rsidSect="005C25E1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Yu Gothic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20B0604020202020204"/>
    <w:charset w:val="01"/>
    <w:family w:val="auto"/>
    <w:pitch w:val="variable"/>
    <w:sig w:usb0="00000003" w:usb1="00000000" w:usb2="00000000" w:usb3="00000000" w:csb0="0000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1B"/>
    <w:rsid w:val="00000C73"/>
    <w:rsid w:val="0000129A"/>
    <w:rsid w:val="0002719B"/>
    <w:rsid w:val="0006534D"/>
    <w:rsid w:val="000D5D17"/>
    <w:rsid w:val="00105C7C"/>
    <w:rsid w:val="00125098"/>
    <w:rsid w:val="00144496"/>
    <w:rsid w:val="00160FB8"/>
    <w:rsid w:val="0016104F"/>
    <w:rsid w:val="00170A56"/>
    <w:rsid w:val="001A511F"/>
    <w:rsid w:val="001D342E"/>
    <w:rsid w:val="001E22E1"/>
    <w:rsid w:val="001E2D84"/>
    <w:rsid w:val="00210B11"/>
    <w:rsid w:val="00224531"/>
    <w:rsid w:val="00256B8E"/>
    <w:rsid w:val="002873B3"/>
    <w:rsid w:val="00295011"/>
    <w:rsid w:val="00295CCC"/>
    <w:rsid w:val="002A09F5"/>
    <w:rsid w:val="002B3062"/>
    <w:rsid w:val="002B68B7"/>
    <w:rsid w:val="002E253E"/>
    <w:rsid w:val="002F5AE7"/>
    <w:rsid w:val="0030015E"/>
    <w:rsid w:val="00302EB4"/>
    <w:rsid w:val="0036472B"/>
    <w:rsid w:val="00386817"/>
    <w:rsid w:val="00393890"/>
    <w:rsid w:val="003A4A1B"/>
    <w:rsid w:val="003C2A05"/>
    <w:rsid w:val="003D21BD"/>
    <w:rsid w:val="004322DF"/>
    <w:rsid w:val="0043577F"/>
    <w:rsid w:val="00450B00"/>
    <w:rsid w:val="00466D0E"/>
    <w:rsid w:val="0048531E"/>
    <w:rsid w:val="004A6D62"/>
    <w:rsid w:val="004E0FAD"/>
    <w:rsid w:val="004E4E87"/>
    <w:rsid w:val="004E6D5C"/>
    <w:rsid w:val="004F011E"/>
    <w:rsid w:val="00503E6D"/>
    <w:rsid w:val="0051118E"/>
    <w:rsid w:val="005112F0"/>
    <w:rsid w:val="0051314B"/>
    <w:rsid w:val="00540B6C"/>
    <w:rsid w:val="005621A0"/>
    <w:rsid w:val="005C086D"/>
    <w:rsid w:val="005C1D14"/>
    <w:rsid w:val="005C25E1"/>
    <w:rsid w:val="005C2D26"/>
    <w:rsid w:val="00607900"/>
    <w:rsid w:val="00615C37"/>
    <w:rsid w:val="00657469"/>
    <w:rsid w:val="006B45A5"/>
    <w:rsid w:val="006C000C"/>
    <w:rsid w:val="006C1270"/>
    <w:rsid w:val="006C172E"/>
    <w:rsid w:val="006D25D4"/>
    <w:rsid w:val="007131FB"/>
    <w:rsid w:val="007259AD"/>
    <w:rsid w:val="007379E8"/>
    <w:rsid w:val="00775BE7"/>
    <w:rsid w:val="00781653"/>
    <w:rsid w:val="0078532A"/>
    <w:rsid w:val="007E6805"/>
    <w:rsid w:val="0082090A"/>
    <w:rsid w:val="00827DB8"/>
    <w:rsid w:val="00883A7B"/>
    <w:rsid w:val="00893B90"/>
    <w:rsid w:val="008C29D3"/>
    <w:rsid w:val="008C77B7"/>
    <w:rsid w:val="008D06DF"/>
    <w:rsid w:val="008D60AC"/>
    <w:rsid w:val="008E65FE"/>
    <w:rsid w:val="008F0F33"/>
    <w:rsid w:val="008F2136"/>
    <w:rsid w:val="00900AE6"/>
    <w:rsid w:val="00947EB4"/>
    <w:rsid w:val="00950A38"/>
    <w:rsid w:val="009533B9"/>
    <w:rsid w:val="00953835"/>
    <w:rsid w:val="00977221"/>
    <w:rsid w:val="009B58CC"/>
    <w:rsid w:val="009B7564"/>
    <w:rsid w:val="00A05387"/>
    <w:rsid w:val="00A1080D"/>
    <w:rsid w:val="00A416A8"/>
    <w:rsid w:val="00AA6029"/>
    <w:rsid w:val="00AA6C26"/>
    <w:rsid w:val="00AB4871"/>
    <w:rsid w:val="00AB574F"/>
    <w:rsid w:val="00AC3477"/>
    <w:rsid w:val="00AD1C4D"/>
    <w:rsid w:val="00AE42A4"/>
    <w:rsid w:val="00AF148C"/>
    <w:rsid w:val="00AF60C6"/>
    <w:rsid w:val="00B421FF"/>
    <w:rsid w:val="00B6233B"/>
    <w:rsid w:val="00B93EA0"/>
    <w:rsid w:val="00B948BA"/>
    <w:rsid w:val="00BA5A2D"/>
    <w:rsid w:val="00C11D58"/>
    <w:rsid w:val="00C20773"/>
    <w:rsid w:val="00C24E7C"/>
    <w:rsid w:val="00C4266A"/>
    <w:rsid w:val="00C43052"/>
    <w:rsid w:val="00C44AF0"/>
    <w:rsid w:val="00C662A7"/>
    <w:rsid w:val="00D00D37"/>
    <w:rsid w:val="00D034C9"/>
    <w:rsid w:val="00D07915"/>
    <w:rsid w:val="00D1664F"/>
    <w:rsid w:val="00D3327D"/>
    <w:rsid w:val="00D47212"/>
    <w:rsid w:val="00D965AE"/>
    <w:rsid w:val="00DC0B39"/>
    <w:rsid w:val="00DF4ABC"/>
    <w:rsid w:val="00E019C9"/>
    <w:rsid w:val="00E0418F"/>
    <w:rsid w:val="00E10992"/>
    <w:rsid w:val="00E15CA6"/>
    <w:rsid w:val="00E17581"/>
    <w:rsid w:val="00E440C9"/>
    <w:rsid w:val="00E45A84"/>
    <w:rsid w:val="00E737FA"/>
    <w:rsid w:val="00E760AF"/>
    <w:rsid w:val="00E8423D"/>
    <w:rsid w:val="00E85423"/>
    <w:rsid w:val="00ED6B5D"/>
    <w:rsid w:val="00EF55A8"/>
    <w:rsid w:val="00F0754F"/>
    <w:rsid w:val="00F07A01"/>
    <w:rsid w:val="00F14C2D"/>
    <w:rsid w:val="00F34E8C"/>
    <w:rsid w:val="00F514FA"/>
    <w:rsid w:val="00F53794"/>
    <w:rsid w:val="00F62BBE"/>
    <w:rsid w:val="00F77122"/>
    <w:rsid w:val="00F90F34"/>
    <w:rsid w:val="00FA2312"/>
    <w:rsid w:val="00FE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876F9"/>
  <w14:defaultImageDpi w14:val="32767"/>
  <w15:chartTrackingRefBased/>
  <w15:docId w15:val="{AC1404E4-7462-9B48-B68C-667FE8A0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A1B"/>
    <w:pPr>
      <w:spacing w:after="200" w:line="276" w:lineRule="auto"/>
      <w:jc w:val="both"/>
    </w:pPr>
    <w:rPr>
      <w:rFonts w:cs="Times New Roman"/>
      <w:sz w:val="24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312"/>
    <w:pPr>
      <w:keepNext/>
      <w:spacing w:after="0" w:line="240" w:lineRule="auto"/>
      <w:jc w:val="left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A4A1B"/>
    <w:pPr>
      <w:widowControl w:val="0"/>
      <w:suppressAutoHyphens/>
      <w:autoSpaceDN w:val="0"/>
      <w:textAlignment w:val="baseline"/>
    </w:pPr>
    <w:rPr>
      <w:rFonts w:eastAsia="Droid Sans Fallback" w:cs="FreeSans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39"/>
    <w:rsid w:val="003A4A1B"/>
    <w:rPr>
      <w:rFonts w:ascii="Calibri" w:hAnsi="Calibri" w:cs="Times New Roman"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FA2312"/>
    <w:rPr>
      <w:rFonts w:ascii="Arial Mon" w:eastAsia="Arial Unicode MS" w:hAnsi="Arial Mon" w:cs="Arial Unicode MS"/>
      <w:bCs/>
      <w:kern w:val="0"/>
      <w:sz w:val="36"/>
      <w:u w:val="none"/>
      <w:lang w:val="ms-MY"/>
    </w:rPr>
  </w:style>
  <w:style w:type="paragraph" w:styleId="Title">
    <w:name w:val="Title"/>
    <w:basedOn w:val="Normal"/>
    <w:link w:val="TitleChar"/>
    <w:uiPriority w:val="10"/>
    <w:qFormat/>
    <w:rsid w:val="00FA2312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link w:val="Title"/>
    <w:uiPriority w:val="10"/>
    <w:rsid w:val="00FA2312"/>
    <w:rPr>
      <w:rFonts w:ascii="Times New Roman Mon" w:eastAsia="Times New Roman" w:hAnsi="Times New Roman Mon" w:cs="Times New Roman"/>
      <w:b/>
      <w:color w:val="3366FF"/>
      <w:kern w:val="0"/>
      <w:sz w:val="44"/>
      <w:u w:val="none"/>
      <w:lang w:val="ms-MY"/>
    </w:rPr>
  </w:style>
  <w:style w:type="paragraph" w:styleId="NormalWeb">
    <w:name w:val="Normal (Web)"/>
    <w:basedOn w:val="Normal"/>
    <w:uiPriority w:val="99"/>
    <w:semiHidden/>
    <w:unhideWhenUsed/>
    <w:rsid w:val="00A0538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2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9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cp:lastPrinted>2023-06-23T03:41:00Z</cp:lastPrinted>
  <dcterms:created xsi:type="dcterms:W3CDTF">2023-07-03T05:39:00Z</dcterms:created>
  <dcterms:modified xsi:type="dcterms:W3CDTF">2023-07-03T05:39:00Z</dcterms:modified>
</cp:coreProperties>
</file>