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0F3F63B" w14:textId="77777777" w:rsidR="00D65F27" w:rsidRPr="00DE74A6" w:rsidRDefault="00D65F27" w:rsidP="00314AC5">
      <w:pPr>
        <w:pStyle w:val="Title"/>
        <w:tabs>
          <w:tab w:val="left" w:pos="2532"/>
        </w:tabs>
        <w:jc w:val="left"/>
        <w:rPr>
          <w:rFonts w:ascii="Arial" w:hAnsi="Arial" w:cs="Arial"/>
          <w:sz w:val="40"/>
          <w:szCs w:val="40"/>
        </w:rPr>
      </w:pPr>
      <w:r w:rsidRPr="00DE74A6">
        <w:rPr>
          <w:rFonts w:ascii="Arial" w:hAnsi="Arial" w:cs="Arial"/>
          <w:noProof/>
          <w:lang w:val="en-US"/>
        </w:rPr>
        <w:pict w14:anchorId="47956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7A39E037" w14:textId="77777777" w:rsidR="00D65F27" w:rsidRPr="00DE74A6" w:rsidRDefault="00D65F27" w:rsidP="00314AC5">
      <w:pPr>
        <w:pStyle w:val="Title"/>
        <w:ind w:left="-142" w:right="-360"/>
        <w:rPr>
          <w:rFonts w:ascii="Arial" w:hAnsi="Arial" w:cs="Arial"/>
          <w:sz w:val="40"/>
          <w:szCs w:val="40"/>
        </w:rPr>
      </w:pPr>
    </w:p>
    <w:p w14:paraId="195B9352" w14:textId="77777777" w:rsidR="00D65F27" w:rsidRPr="00DE74A6" w:rsidRDefault="00D65F27" w:rsidP="00314AC5">
      <w:pPr>
        <w:pStyle w:val="Title"/>
        <w:ind w:left="-142"/>
        <w:rPr>
          <w:rFonts w:ascii="Arial" w:hAnsi="Arial" w:cs="Arial"/>
          <w:sz w:val="32"/>
          <w:szCs w:val="32"/>
        </w:rPr>
      </w:pPr>
    </w:p>
    <w:p w14:paraId="692F75A5"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5CC1385F"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7B9C70E5" w14:textId="77777777" w:rsidR="00D65F27" w:rsidRPr="00DE74A6" w:rsidRDefault="00D65F27" w:rsidP="00314AC5">
      <w:pPr>
        <w:rPr>
          <w:rFonts w:ascii="Arial" w:hAnsi="Arial" w:cs="Arial"/>
          <w:lang w:val="ms-MY"/>
        </w:rPr>
      </w:pPr>
    </w:p>
    <w:p w14:paraId="3BA3FFF8"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F4745">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9F4745">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F4745">
        <w:rPr>
          <w:rFonts w:ascii="Arial" w:hAnsi="Arial" w:cs="Arial"/>
          <w:color w:val="3366FF"/>
          <w:sz w:val="20"/>
          <w:szCs w:val="20"/>
          <w:u w:val="single"/>
          <w:lang w:val="mn-MN"/>
        </w:rPr>
        <w:t>01</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9F4745">
        <w:rPr>
          <w:rFonts w:ascii="Arial" w:hAnsi="Arial" w:cs="Arial"/>
          <w:color w:val="3366FF"/>
          <w:sz w:val="20"/>
          <w:szCs w:val="20"/>
          <w:u w:val="single"/>
          <w:lang w:val="mn-MN"/>
        </w:rPr>
        <w:t>13</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1D9FB3D3" w14:textId="77777777" w:rsidR="005B1856" w:rsidRPr="00DE74A6" w:rsidRDefault="005B1856" w:rsidP="000F5C4A">
      <w:pPr>
        <w:jc w:val="both"/>
        <w:rPr>
          <w:rFonts w:ascii="Arial" w:hAnsi="Arial" w:cs="Arial"/>
          <w:lang w:val="ms-MY"/>
        </w:rPr>
      </w:pPr>
    </w:p>
    <w:p w14:paraId="12C25A41" w14:textId="77777777" w:rsidR="00AC2DD2" w:rsidRDefault="00AC2DD2" w:rsidP="00DE74A6">
      <w:pPr>
        <w:ind w:left="142"/>
        <w:jc w:val="center"/>
        <w:rPr>
          <w:rFonts w:ascii="Arial" w:hAnsi="Arial" w:cs="Arial"/>
          <w:b/>
        </w:rPr>
      </w:pPr>
    </w:p>
    <w:p w14:paraId="450D36B8" w14:textId="77777777" w:rsidR="009F4745" w:rsidRPr="009F4745" w:rsidRDefault="009F4745" w:rsidP="009F4745">
      <w:pPr>
        <w:tabs>
          <w:tab w:val="left" w:pos="7088"/>
        </w:tabs>
        <w:contextualSpacing/>
        <w:jc w:val="center"/>
        <w:rPr>
          <w:rFonts w:ascii="Arial" w:hAnsi="Arial" w:cs="Arial"/>
          <w:b/>
          <w:color w:val="000000"/>
          <w:lang w:val="mn-MN"/>
        </w:rPr>
      </w:pPr>
      <w:r w:rsidRPr="009F4745">
        <w:rPr>
          <w:rFonts w:ascii="Arial" w:hAnsi="Arial" w:cs="Arial"/>
          <w:b/>
          <w:color w:val="000000"/>
          <w:lang w:val="mn-MN"/>
        </w:rPr>
        <w:t xml:space="preserve">   Төрийн албаны зөвлөлийн орон тооны</w:t>
      </w:r>
    </w:p>
    <w:p w14:paraId="26F91925" w14:textId="77777777" w:rsidR="009F4745" w:rsidRPr="009F4745" w:rsidRDefault="009F4745" w:rsidP="009F4745">
      <w:pPr>
        <w:tabs>
          <w:tab w:val="left" w:pos="7088"/>
        </w:tabs>
        <w:contextualSpacing/>
        <w:jc w:val="center"/>
        <w:rPr>
          <w:rFonts w:ascii="Arial" w:hAnsi="Arial" w:cs="Arial"/>
          <w:b/>
          <w:color w:val="000000"/>
          <w:lang w:val="mn-MN"/>
        </w:rPr>
      </w:pPr>
      <w:r w:rsidRPr="009F4745">
        <w:rPr>
          <w:rFonts w:ascii="Arial" w:hAnsi="Arial" w:cs="Arial"/>
          <w:b/>
          <w:color w:val="000000"/>
          <w:lang w:val="mn-MN"/>
        </w:rPr>
        <w:t xml:space="preserve">   гишүүнийг томилох тухай</w:t>
      </w:r>
    </w:p>
    <w:p w14:paraId="3D467449" w14:textId="77777777" w:rsidR="009F4745" w:rsidRPr="009F4745" w:rsidRDefault="009F4745" w:rsidP="009F4745">
      <w:pPr>
        <w:tabs>
          <w:tab w:val="left" w:pos="7088"/>
        </w:tabs>
        <w:spacing w:line="360" w:lineRule="auto"/>
        <w:contextualSpacing/>
        <w:jc w:val="both"/>
        <w:rPr>
          <w:rFonts w:ascii="Arial" w:hAnsi="Arial" w:cs="Arial"/>
          <w:color w:val="000000"/>
          <w:lang w:val="mn-MN"/>
        </w:rPr>
      </w:pPr>
    </w:p>
    <w:p w14:paraId="52E7F82C" w14:textId="77777777" w:rsidR="009F4745" w:rsidRPr="009F4745" w:rsidRDefault="009F4745" w:rsidP="009F4745">
      <w:pPr>
        <w:ind w:firstLine="720"/>
        <w:contextualSpacing/>
        <w:jc w:val="both"/>
        <w:rPr>
          <w:rFonts w:ascii="Arial" w:hAnsi="Arial" w:cs="Arial"/>
          <w:color w:val="000000"/>
          <w:shd w:val="clear" w:color="auto" w:fill="FFFFFF"/>
          <w:lang w:val="mn-MN"/>
        </w:rPr>
      </w:pPr>
      <w:r w:rsidRPr="009F4745">
        <w:rPr>
          <w:rFonts w:ascii="Arial" w:hAnsi="Arial" w:cs="Arial"/>
          <w:color w:val="000000"/>
          <w:shd w:val="clear" w:color="auto" w:fill="FFFFFF"/>
          <w:lang w:val="mn-MN"/>
        </w:rPr>
        <w:t>Төрийн албаны тухай хуулийн 68 дугаар зүйлийн 68.2, 68.3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2828A027" w14:textId="77777777" w:rsidR="009F4745" w:rsidRPr="009F4745" w:rsidRDefault="009F4745" w:rsidP="009F4745">
      <w:pPr>
        <w:ind w:firstLine="720"/>
        <w:contextualSpacing/>
        <w:jc w:val="both"/>
        <w:rPr>
          <w:rFonts w:ascii="Arial" w:hAnsi="Arial" w:cs="Arial"/>
          <w:color w:val="000000"/>
          <w:lang w:val="mn-MN"/>
        </w:rPr>
      </w:pPr>
    </w:p>
    <w:p w14:paraId="3994CEC9" w14:textId="77777777" w:rsidR="009F4745" w:rsidRPr="009F4745" w:rsidRDefault="009F4745" w:rsidP="009F4745">
      <w:pPr>
        <w:ind w:firstLine="720"/>
        <w:jc w:val="both"/>
        <w:rPr>
          <w:rFonts w:ascii="Arial" w:hAnsi="Arial" w:cs="Arial"/>
          <w:color w:val="000000"/>
          <w:shd w:val="clear" w:color="auto" w:fill="FFFFFF"/>
          <w:lang w:val="mn-MN"/>
        </w:rPr>
      </w:pPr>
      <w:r w:rsidRPr="009F4745">
        <w:rPr>
          <w:rFonts w:ascii="Arial" w:hAnsi="Arial" w:cs="Arial"/>
          <w:color w:val="000000"/>
          <w:lang w:val="mn-MN"/>
        </w:rPr>
        <w:t>1.</w:t>
      </w:r>
      <w:r w:rsidRPr="009F4745">
        <w:rPr>
          <w:rFonts w:ascii="Arial" w:hAnsi="Arial" w:cs="Arial"/>
          <w:color w:val="000000"/>
          <w:shd w:val="clear" w:color="auto" w:fill="FFFFFF"/>
          <w:lang w:val="mn-MN"/>
        </w:rPr>
        <w:t>Должингийн Баатарсайхан, Дорждамбын Зүмбэрэллхам, Бадамцоогийн Идэрчулуун нарыг Төрийн албаны зөвлөлийн орон тооны гишүүнээр томилсугай.</w:t>
      </w:r>
    </w:p>
    <w:p w14:paraId="1CCDCDF6" w14:textId="77777777" w:rsidR="009F4745" w:rsidRPr="009F4745" w:rsidRDefault="009F4745" w:rsidP="009F4745">
      <w:pPr>
        <w:ind w:firstLine="720"/>
        <w:contextualSpacing/>
        <w:jc w:val="both"/>
        <w:rPr>
          <w:rFonts w:ascii="Arial" w:hAnsi="Arial" w:cs="Arial"/>
          <w:color w:val="000000"/>
          <w:lang w:val="mn-MN"/>
        </w:rPr>
      </w:pPr>
    </w:p>
    <w:p w14:paraId="1E632126" w14:textId="77777777" w:rsidR="009F4745" w:rsidRPr="009F4745" w:rsidRDefault="009F4745" w:rsidP="009F4745">
      <w:pPr>
        <w:pStyle w:val="NormalWeb"/>
        <w:spacing w:before="0" w:beforeAutospacing="0" w:after="0" w:afterAutospacing="0"/>
        <w:ind w:firstLine="720"/>
        <w:contextualSpacing/>
        <w:jc w:val="both"/>
        <w:textAlignment w:val="top"/>
        <w:rPr>
          <w:rFonts w:ascii="Arial" w:hAnsi="Arial" w:cs="Arial"/>
          <w:color w:val="000000"/>
          <w:lang w:val="mn-MN"/>
        </w:rPr>
      </w:pPr>
      <w:r w:rsidRPr="009F4745">
        <w:rPr>
          <w:rFonts w:ascii="Arial" w:hAnsi="Arial" w:cs="Arial"/>
          <w:color w:val="000000"/>
          <w:lang w:val="mn-MN"/>
        </w:rPr>
        <w:t>2.Энэ тогтоолыг 2019 оны 02 дугаар сарын 01-ний өдрөөс эхлэн дагаж мөрдсүгэй.</w:t>
      </w:r>
    </w:p>
    <w:p w14:paraId="5BFB6CEB" w14:textId="77777777" w:rsidR="009F4745" w:rsidRPr="009F4745" w:rsidRDefault="009F4745" w:rsidP="009F4745">
      <w:pPr>
        <w:pStyle w:val="NormalWeb"/>
        <w:spacing w:before="0" w:beforeAutospacing="0" w:after="0" w:afterAutospacing="0"/>
        <w:ind w:firstLine="720"/>
        <w:contextualSpacing/>
        <w:jc w:val="both"/>
        <w:textAlignment w:val="top"/>
        <w:rPr>
          <w:rFonts w:ascii="Arial" w:hAnsi="Arial" w:cs="Arial"/>
          <w:color w:val="000000"/>
          <w:lang w:val="mn-MN"/>
        </w:rPr>
      </w:pPr>
    </w:p>
    <w:p w14:paraId="578E6376" w14:textId="77777777" w:rsidR="009F4745" w:rsidRPr="009F4745" w:rsidRDefault="009F4745" w:rsidP="009F4745">
      <w:pPr>
        <w:pStyle w:val="NormalWeb"/>
        <w:spacing w:before="0" w:beforeAutospacing="0" w:after="0" w:afterAutospacing="0"/>
        <w:ind w:firstLine="720"/>
        <w:contextualSpacing/>
        <w:jc w:val="both"/>
        <w:textAlignment w:val="top"/>
        <w:rPr>
          <w:rFonts w:ascii="Arial" w:hAnsi="Arial" w:cs="Arial"/>
          <w:color w:val="000000"/>
          <w:lang w:val="mn-MN"/>
        </w:rPr>
      </w:pPr>
    </w:p>
    <w:p w14:paraId="0C8A9BE2" w14:textId="77777777" w:rsidR="009F4745" w:rsidRPr="009F4745" w:rsidRDefault="009F4745" w:rsidP="009F4745">
      <w:pPr>
        <w:pStyle w:val="NormalWeb"/>
        <w:spacing w:before="0" w:beforeAutospacing="0" w:after="0" w:afterAutospacing="0"/>
        <w:ind w:firstLine="720"/>
        <w:contextualSpacing/>
        <w:jc w:val="both"/>
        <w:textAlignment w:val="top"/>
        <w:rPr>
          <w:rFonts w:ascii="Arial" w:hAnsi="Arial" w:cs="Arial"/>
          <w:color w:val="000000"/>
          <w:lang w:val="mn-MN"/>
        </w:rPr>
      </w:pPr>
    </w:p>
    <w:p w14:paraId="3C8AE3CD" w14:textId="77777777" w:rsidR="009F4745" w:rsidRPr="009F4745" w:rsidRDefault="009F4745" w:rsidP="009F4745">
      <w:pPr>
        <w:pStyle w:val="NormalWeb"/>
        <w:spacing w:before="0" w:beforeAutospacing="0" w:after="0" w:afterAutospacing="0"/>
        <w:ind w:firstLine="720"/>
        <w:contextualSpacing/>
        <w:jc w:val="both"/>
        <w:textAlignment w:val="top"/>
        <w:rPr>
          <w:rFonts w:ascii="Arial" w:hAnsi="Arial" w:cs="Arial"/>
          <w:color w:val="000000"/>
          <w:lang w:val="mn-MN"/>
        </w:rPr>
      </w:pPr>
    </w:p>
    <w:p w14:paraId="3751F9E1" w14:textId="77777777" w:rsidR="009F4745" w:rsidRPr="009F4745" w:rsidRDefault="009F4745" w:rsidP="009F4745">
      <w:pPr>
        <w:pStyle w:val="NormalWeb"/>
        <w:spacing w:before="0" w:beforeAutospacing="0" w:after="0" w:afterAutospacing="0"/>
        <w:ind w:firstLine="720"/>
        <w:contextualSpacing/>
        <w:jc w:val="both"/>
        <w:textAlignment w:val="top"/>
        <w:rPr>
          <w:rFonts w:ascii="Arial" w:hAnsi="Arial" w:cs="Arial"/>
          <w:color w:val="000000"/>
          <w:lang w:val="mn-MN"/>
        </w:rPr>
      </w:pPr>
      <w:r w:rsidRPr="009F4745">
        <w:rPr>
          <w:rFonts w:ascii="Arial" w:hAnsi="Arial" w:cs="Arial"/>
          <w:color w:val="000000"/>
          <w:lang w:val="mn-MN"/>
        </w:rPr>
        <w:tab/>
        <w:t xml:space="preserve">МОНГОЛ УЛСЫН </w:t>
      </w:r>
    </w:p>
    <w:p w14:paraId="5EEBEE60" w14:textId="77777777" w:rsidR="009F4745" w:rsidRPr="009F4745" w:rsidRDefault="009F4745" w:rsidP="009F4745">
      <w:pPr>
        <w:pStyle w:val="NormalWeb"/>
        <w:spacing w:before="0" w:beforeAutospacing="0" w:after="0" w:afterAutospacing="0"/>
        <w:ind w:firstLine="720"/>
        <w:contextualSpacing/>
        <w:jc w:val="both"/>
        <w:textAlignment w:val="top"/>
        <w:rPr>
          <w:rFonts w:ascii="Arial" w:hAnsi="Arial" w:cs="Arial"/>
          <w:color w:val="000000"/>
          <w:lang w:val="mn-MN"/>
        </w:rPr>
      </w:pPr>
      <w:r w:rsidRPr="009F4745">
        <w:rPr>
          <w:rFonts w:ascii="Arial" w:hAnsi="Arial" w:cs="Arial"/>
          <w:color w:val="000000"/>
          <w:lang w:val="mn-MN"/>
        </w:rPr>
        <w:tab/>
        <w:t xml:space="preserve">ИХ ХУРЛЫН ДАРГА </w:t>
      </w:r>
      <w:r w:rsidRPr="009F4745">
        <w:rPr>
          <w:rFonts w:ascii="Arial" w:hAnsi="Arial" w:cs="Arial"/>
          <w:color w:val="000000"/>
          <w:lang w:val="mn-MN"/>
        </w:rPr>
        <w:tab/>
      </w:r>
      <w:r w:rsidRPr="009F4745">
        <w:rPr>
          <w:rFonts w:ascii="Arial" w:hAnsi="Arial" w:cs="Arial"/>
          <w:color w:val="000000"/>
          <w:lang w:val="mn-MN"/>
        </w:rPr>
        <w:tab/>
      </w:r>
      <w:r w:rsidRPr="009F4745">
        <w:rPr>
          <w:rFonts w:ascii="Arial" w:hAnsi="Arial" w:cs="Arial"/>
          <w:color w:val="000000"/>
          <w:lang w:val="mn-MN"/>
        </w:rPr>
        <w:tab/>
      </w:r>
      <w:r w:rsidRPr="009F4745">
        <w:rPr>
          <w:rFonts w:ascii="Arial" w:hAnsi="Arial" w:cs="Arial"/>
          <w:color w:val="000000"/>
          <w:lang w:val="mn-MN"/>
        </w:rPr>
        <w:tab/>
      </w:r>
      <w:r w:rsidRPr="009F4745">
        <w:rPr>
          <w:rFonts w:ascii="Arial" w:hAnsi="Arial" w:cs="Arial"/>
          <w:color w:val="000000"/>
          <w:lang w:val="mn-MN"/>
        </w:rPr>
        <w:tab/>
        <w:t xml:space="preserve">Г.ЗАНДАНШАТАР </w:t>
      </w:r>
    </w:p>
    <w:p w14:paraId="1C24B736" w14:textId="77777777" w:rsidR="009F4745" w:rsidRPr="00DE74A6" w:rsidRDefault="009F4745" w:rsidP="00DE74A6">
      <w:pPr>
        <w:ind w:left="142"/>
        <w:jc w:val="center"/>
        <w:rPr>
          <w:rFonts w:ascii="Arial" w:hAnsi="Arial" w:cs="Arial"/>
        </w:rPr>
      </w:pPr>
    </w:p>
    <w:sectPr w:rsidR="009F4745"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EC334B3" w14:textId="77777777" w:rsidR="00B553ED" w:rsidRDefault="00B553ED">
      <w:r>
        <w:separator/>
      </w:r>
    </w:p>
  </w:endnote>
  <w:endnote w:type="continuationSeparator" w:id="0">
    <w:p w14:paraId="7A6EA159" w14:textId="77777777" w:rsidR="00B553ED" w:rsidRDefault="00B5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charset w:val="00"/>
    <w:family w:val="auto"/>
    <w:pitch w:val="variable"/>
  </w:font>
  <w:font w:name="Lohit Hindi">
    <w:altName w:val="Calibr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FF3DE31" w14:textId="77777777" w:rsidR="00B553ED" w:rsidRDefault="00B553ED">
      <w:r>
        <w:separator/>
      </w:r>
    </w:p>
  </w:footnote>
  <w:footnote w:type="continuationSeparator" w:id="0">
    <w:p w14:paraId="76F1FFC9" w14:textId="77777777" w:rsidR="00B553ED" w:rsidRDefault="00B553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9F4745"/>
    <w:rsid w:val="00A568DC"/>
    <w:rsid w:val="00A739B6"/>
    <w:rsid w:val="00A76155"/>
    <w:rsid w:val="00AA372C"/>
    <w:rsid w:val="00AC2DD2"/>
    <w:rsid w:val="00AC6D6F"/>
    <w:rsid w:val="00B32B9B"/>
    <w:rsid w:val="00B379FA"/>
    <w:rsid w:val="00B553ED"/>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757C6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B196-6DC9-064E-99CB-A555580B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2019-02-18T05:58:00Z</dcterms:created>
  <dcterms:modified xsi:type="dcterms:W3CDTF">2019-02-18T05:58:00Z</dcterms:modified>
</cp:coreProperties>
</file>