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608BB59F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E581E">
        <w:rPr>
          <w:rFonts w:ascii="Arial" w:hAnsi="Arial" w:cs="Arial"/>
          <w:color w:val="3366FF"/>
          <w:sz w:val="20"/>
          <w:szCs w:val="20"/>
          <w:u w:val="single"/>
          <w:lang w:val="mn-MN"/>
        </w:rPr>
        <w:t>23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388B694E" w:rsidR="00681F82" w:rsidRPr="00E37D76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686A652" w14:textId="77777777" w:rsidR="002C5A57" w:rsidRPr="00E37D76" w:rsidRDefault="002C5A57" w:rsidP="002C5A57">
      <w:pPr>
        <w:spacing w:line="360" w:lineRule="auto"/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6EDFC9E8" w14:textId="77777777" w:rsidR="002D196C" w:rsidRPr="005768CE" w:rsidRDefault="002D196C" w:rsidP="002D196C">
      <w:pPr>
        <w:contextualSpacing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 w:rsidRPr="005768CE">
        <w:rPr>
          <w:rFonts w:ascii="Arial" w:hAnsi="Arial" w:cs="Arial"/>
          <w:b/>
          <w:bCs/>
          <w:noProof/>
          <w:color w:val="000000"/>
          <w:lang w:val="mn-MN"/>
        </w:rPr>
        <w:t xml:space="preserve">ЭРҮҮГИЙН ХУУЛЬД ӨӨРЧЛӨЛТ </w:t>
      </w:r>
    </w:p>
    <w:p w14:paraId="1A51BCAC" w14:textId="77777777" w:rsidR="002D196C" w:rsidRPr="005768CE" w:rsidRDefault="002D196C" w:rsidP="002D196C">
      <w:pPr>
        <w:contextualSpacing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 w:rsidRPr="005768CE">
        <w:rPr>
          <w:rFonts w:ascii="Arial" w:hAnsi="Arial" w:cs="Arial"/>
          <w:b/>
          <w:bCs/>
          <w:noProof/>
          <w:color w:val="000000"/>
          <w:lang w:val="mn-MN"/>
        </w:rPr>
        <w:t xml:space="preserve">    ОРУУЛАХ ТУХАЙ </w:t>
      </w:r>
    </w:p>
    <w:p w14:paraId="4CBFE1D5" w14:textId="77777777" w:rsidR="002D196C" w:rsidRPr="005768CE" w:rsidRDefault="002D196C" w:rsidP="002D196C">
      <w:pPr>
        <w:spacing w:line="360" w:lineRule="auto"/>
        <w:contextualSpacing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</w:p>
    <w:p w14:paraId="78478FED" w14:textId="77777777" w:rsidR="002D196C" w:rsidRPr="005768CE" w:rsidRDefault="002D196C" w:rsidP="002D196C">
      <w:pPr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  <w:r w:rsidRPr="005768CE">
        <w:rPr>
          <w:rFonts w:ascii="Arial" w:hAnsi="Arial" w:cs="Arial"/>
          <w:b/>
          <w:bCs/>
          <w:noProof/>
          <w:color w:val="000000"/>
          <w:lang w:val="mn-MN"/>
        </w:rPr>
        <w:t>1 дүгээр зүйл.</w:t>
      </w:r>
      <w:r w:rsidRPr="005768CE">
        <w:rPr>
          <w:rFonts w:ascii="Arial" w:hAnsi="Arial" w:cs="Arial"/>
          <w:bCs/>
          <w:noProof/>
          <w:color w:val="000000"/>
          <w:lang w:val="mn-MN"/>
        </w:rPr>
        <w:t>Эрүүгийн хуулийн 2.5 дугаар зүйлийн 5 дахь хэсгийг доор дурдсанаар өөрчлөн найруулсугай:</w:t>
      </w:r>
    </w:p>
    <w:p w14:paraId="6C697859" w14:textId="77777777" w:rsidR="002D196C" w:rsidRPr="005768CE" w:rsidRDefault="002D196C" w:rsidP="002D196C">
      <w:pPr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</w:p>
    <w:p w14:paraId="253AD4E9" w14:textId="77777777" w:rsidR="002D196C" w:rsidRPr="005768CE" w:rsidRDefault="002D196C" w:rsidP="002D196C">
      <w:pPr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  <w:r w:rsidRPr="005768CE">
        <w:rPr>
          <w:rFonts w:ascii="Arial" w:hAnsi="Arial" w:cs="Arial"/>
          <w:noProof/>
          <w:color w:val="000000"/>
          <w:lang w:val="mn-MN"/>
        </w:rPr>
        <w:t>“5.Шүүх гэмт хэргийн хохирол, хор уршгийг тодорхойлж, бодит хохирлыг нөхөн төлүүлэх, хор уршгийг арилгах, нөхөн төлүүлэх төлбөрийг мөнгөн дүнгээр тооцож, тогтооно.”</w:t>
      </w:r>
    </w:p>
    <w:p w14:paraId="5D06BBBF" w14:textId="77777777" w:rsidR="002D196C" w:rsidRPr="005768CE" w:rsidRDefault="002D196C" w:rsidP="002D196C">
      <w:pPr>
        <w:contextualSpacing/>
        <w:jc w:val="both"/>
        <w:rPr>
          <w:rFonts w:ascii="Arial" w:hAnsi="Arial" w:cs="Arial"/>
          <w:noProof/>
          <w:color w:val="000000"/>
          <w:lang w:val="mn-MN"/>
        </w:rPr>
      </w:pPr>
    </w:p>
    <w:p w14:paraId="665D64B4" w14:textId="77777777" w:rsidR="002D196C" w:rsidRPr="005768CE" w:rsidRDefault="002D196C" w:rsidP="002D196C">
      <w:pPr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  <w:r w:rsidRPr="005768CE">
        <w:rPr>
          <w:rFonts w:ascii="Arial" w:hAnsi="Arial" w:cs="Arial"/>
          <w:b/>
          <w:bCs/>
          <w:noProof/>
          <w:color w:val="000000"/>
          <w:lang w:val="mn-MN"/>
        </w:rPr>
        <w:t>2 дугаар зүйл.</w:t>
      </w:r>
      <w:r w:rsidRPr="005768CE">
        <w:rPr>
          <w:rFonts w:ascii="Arial" w:hAnsi="Arial" w:cs="Arial"/>
          <w:noProof/>
          <w:color w:val="000000"/>
          <w:lang w:val="mn-MN"/>
        </w:rPr>
        <w:t xml:space="preserve">Энэ хуулийг Шүүх шинжилгээний тухай хууль /Шинэчилсэн найруулга/ хүчин төгөлдөр болсон өдрөөс эхлэн дагаж мөрдөнө. </w:t>
      </w:r>
    </w:p>
    <w:p w14:paraId="27ED30D2" w14:textId="77777777" w:rsidR="002D196C" w:rsidRPr="005768CE" w:rsidRDefault="002D196C" w:rsidP="002D196C">
      <w:pPr>
        <w:contextualSpacing/>
        <w:jc w:val="center"/>
        <w:rPr>
          <w:rFonts w:ascii="Arial" w:hAnsi="Arial" w:cs="Arial"/>
          <w:noProof/>
          <w:color w:val="000000"/>
          <w:lang w:val="mn-MN"/>
        </w:rPr>
      </w:pPr>
    </w:p>
    <w:p w14:paraId="5176C38D" w14:textId="77777777" w:rsidR="002D196C" w:rsidRPr="005768CE" w:rsidRDefault="002D196C" w:rsidP="002D196C">
      <w:pPr>
        <w:contextualSpacing/>
        <w:rPr>
          <w:rFonts w:ascii="Arial" w:hAnsi="Arial" w:cs="Arial"/>
          <w:noProof/>
          <w:color w:val="000000"/>
          <w:lang w:val="mn-MN"/>
        </w:rPr>
      </w:pPr>
    </w:p>
    <w:p w14:paraId="5438DB34" w14:textId="77777777" w:rsidR="002D196C" w:rsidRPr="005768CE" w:rsidRDefault="002D196C" w:rsidP="002D196C">
      <w:pPr>
        <w:contextualSpacing/>
        <w:rPr>
          <w:rFonts w:ascii="Arial" w:hAnsi="Arial" w:cs="Arial"/>
          <w:noProof/>
          <w:color w:val="000000"/>
          <w:lang w:val="mn-MN"/>
        </w:rPr>
      </w:pPr>
    </w:p>
    <w:p w14:paraId="243E31B5" w14:textId="77777777" w:rsidR="002D196C" w:rsidRPr="005768CE" w:rsidRDefault="002D196C" w:rsidP="002D196C">
      <w:pPr>
        <w:contextualSpacing/>
        <w:rPr>
          <w:rFonts w:ascii="Arial" w:hAnsi="Arial" w:cs="Arial"/>
          <w:noProof/>
          <w:color w:val="000000"/>
          <w:lang w:val="mn-MN"/>
        </w:rPr>
      </w:pPr>
    </w:p>
    <w:p w14:paraId="0105C21A" w14:textId="77777777" w:rsidR="002D196C" w:rsidRPr="005768CE" w:rsidRDefault="002D196C" w:rsidP="002D196C">
      <w:pPr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5768CE">
        <w:rPr>
          <w:rFonts w:ascii="Arial" w:hAnsi="Arial" w:cs="Arial"/>
          <w:color w:val="000000"/>
          <w:lang w:val="mn-MN" w:eastAsia="en-029"/>
        </w:rPr>
        <w:t>МОНГОЛ УЛСЫН</w:t>
      </w:r>
    </w:p>
    <w:p w14:paraId="52963B2E" w14:textId="1BF7EADE" w:rsidR="002C5A57" w:rsidRPr="001169E0" w:rsidRDefault="002D196C" w:rsidP="002D196C">
      <w:pPr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5768CE">
        <w:rPr>
          <w:rFonts w:ascii="Arial" w:hAnsi="Arial" w:cs="Arial"/>
          <w:color w:val="000000"/>
          <w:lang w:val="mn-MN" w:eastAsia="en-029"/>
        </w:rPr>
        <w:t xml:space="preserve">ИХ ХУРЛЫН ДАРГА </w:t>
      </w:r>
      <w:r w:rsidRPr="005768CE">
        <w:rPr>
          <w:rFonts w:ascii="Arial" w:hAnsi="Arial" w:cs="Arial"/>
          <w:color w:val="000000"/>
          <w:lang w:val="mn-MN" w:eastAsia="en-029"/>
        </w:rPr>
        <w:tab/>
      </w:r>
      <w:r w:rsidRPr="005768CE">
        <w:rPr>
          <w:rFonts w:ascii="Arial" w:hAnsi="Arial" w:cs="Arial"/>
          <w:color w:val="000000"/>
          <w:lang w:val="mn-MN" w:eastAsia="en-029"/>
        </w:rPr>
        <w:tab/>
      </w:r>
      <w:r w:rsidRPr="005768CE">
        <w:rPr>
          <w:rFonts w:ascii="Arial" w:hAnsi="Arial" w:cs="Arial"/>
          <w:color w:val="000000"/>
          <w:lang w:val="mn-MN" w:eastAsia="en-029"/>
        </w:rPr>
        <w:tab/>
      </w:r>
      <w:r w:rsidRPr="005768CE">
        <w:rPr>
          <w:rFonts w:ascii="Arial" w:hAnsi="Arial" w:cs="Arial"/>
          <w:color w:val="000000"/>
          <w:lang w:val="mn-MN" w:eastAsia="en-029"/>
        </w:rPr>
        <w:tab/>
        <w:t>Г.ЗАНДАНШАТАР</w:t>
      </w:r>
    </w:p>
    <w:sectPr w:rsidR="002C5A57" w:rsidRPr="001169E0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372C"/>
    <w:rsid w:val="000862F0"/>
    <w:rsid w:val="00090884"/>
    <w:rsid w:val="000923B0"/>
    <w:rsid w:val="0009346F"/>
    <w:rsid w:val="000943B4"/>
    <w:rsid w:val="00094479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E106B"/>
    <w:rsid w:val="000E55F8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420D1"/>
    <w:rsid w:val="00150B83"/>
    <w:rsid w:val="00153FB5"/>
    <w:rsid w:val="00166E30"/>
    <w:rsid w:val="00170FCD"/>
    <w:rsid w:val="001828D1"/>
    <w:rsid w:val="001914A1"/>
    <w:rsid w:val="00192C4C"/>
    <w:rsid w:val="001956E0"/>
    <w:rsid w:val="001A125D"/>
    <w:rsid w:val="001A3EDA"/>
    <w:rsid w:val="001A3EDD"/>
    <w:rsid w:val="001B181D"/>
    <w:rsid w:val="001B7A0F"/>
    <w:rsid w:val="001C7915"/>
    <w:rsid w:val="001D1C24"/>
    <w:rsid w:val="001D38E1"/>
    <w:rsid w:val="001D3C9A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5773"/>
    <w:rsid w:val="00357662"/>
    <w:rsid w:val="0036287E"/>
    <w:rsid w:val="00363B23"/>
    <w:rsid w:val="00367201"/>
    <w:rsid w:val="003678F7"/>
    <w:rsid w:val="003708C5"/>
    <w:rsid w:val="003766F2"/>
    <w:rsid w:val="00376C77"/>
    <w:rsid w:val="00385B94"/>
    <w:rsid w:val="00386569"/>
    <w:rsid w:val="003865D4"/>
    <w:rsid w:val="0038666B"/>
    <w:rsid w:val="00386A9C"/>
    <w:rsid w:val="00390FB7"/>
    <w:rsid w:val="003B215D"/>
    <w:rsid w:val="003C0720"/>
    <w:rsid w:val="003C231C"/>
    <w:rsid w:val="003C4A78"/>
    <w:rsid w:val="003C5531"/>
    <w:rsid w:val="003E3008"/>
    <w:rsid w:val="003F2158"/>
    <w:rsid w:val="003F36A4"/>
    <w:rsid w:val="003F5BBD"/>
    <w:rsid w:val="00402516"/>
    <w:rsid w:val="00405CC6"/>
    <w:rsid w:val="004133D1"/>
    <w:rsid w:val="00416C56"/>
    <w:rsid w:val="00417030"/>
    <w:rsid w:val="00417A64"/>
    <w:rsid w:val="0042641E"/>
    <w:rsid w:val="00431812"/>
    <w:rsid w:val="00433C72"/>
    <w:rsid w:val="0043608B"/>
    <w:rsid w:val="00446D37"/>
    <w:rsid w:val="00453D59"/>
    <w:rsid w:val="00455141"/>
    <w:rsid w:val="00461E34"/>
    <w:rsid w:val="004626B3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6D88"/>
    <w:rsid w:val="0055141D"/>
    <w:rsid w:val="005518C4"/>
    <w:rsid w:val="0055784E"/>
    <w:rsid w:val="0057100E"/>
    <w:rsid w:val="00572442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7CC8"/>
    <w:rsid w:val="00625E1B"/>
    <w:rsid w:val="00630966"/>
    <w:rsid w:val="00631D19"/>
    <w:rsid w:val="00633EAA"/>
    <w:rsid w:val="00637A04"/>
    <w:rsid w:val="00642988"/>
    <w:rsid w:val="006438CB"/>
    <w:rsid w:val="0065255D"/>
    <w:rsid w:val="006666E3"/>
    <w:rsid w:val="006712E1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7096"/>
    <w:rsid w:val="007B2DCF"/>
    <w:rsid w:val="007B4BB1"/>
    <w:rsid w:val="007B5C4F"/>
    <w:rsid w:val="007C6CF1"/>
    <w:rsid w:val="007D1CB1"/>
    <w:rsid w:val="007D249A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2EB4"/>
    <w:rsid w:val="00867516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C81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2218"/>
    <w:rsid w:val="00A07BAB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21A57"/>
    <w:rsid w:val="00B23459"/>
    <w:rsid w:val="00B25419"/>
    <w:rsid w:val="00B26B59"/>
    <w:rsid w:val="00B32A0D"/>
    <w:rsid w:val="00B338BD"/>
    <w:rsid w:val="00B42857"/>
    <w:rsid w:val="00B44301"/>
    <w:rsid w:val="00B46FB0"/>
    <w:rsid w:val="00B600BE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72891"/>
    <w:rsid w:val="00C76847"/>
    <w:rsid w:val="00C84D85"/>
    <w:rsid w:val="00C96546"/>
    <w:rsid w:val="00C96948"/>
    <w:rsid w:val="00CA0758"/>
    <w:rsid w:val="00CA5E39"/>
    <w:rsid w:val="00CB03E1"/>
    <w:rsid w:val="00CC2727"/>
    <w:rsid w:val="00CC2770"/>
    <w:rsid w:val="00CC46BE"/>
    <w:rsid w:val="00CC5C5F"/>
    <w:rsid w:val="00CC6CB5"/>
    <w:rsid w:val="00CF0F5B"/>
    <w:rsid w:val="00D00960"/>
    <w:rsid w:val="00D03B32"/>
    <w:rsid w:val="00D040D9"/>
    <w:rsid w:val="00D113F3"/>
    <w:rsid w:val="00D1681A"/>
    <w:rsid w:val="00D35411"/>
    <w:rsid w:val="00D46EAC"/>
    <w:rsid w:val="00D47D68"/>
    <w:rsid w:val="00D51138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D615E"/>
    <w:rsid w:val="00DD78F2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42DE"/>
    <w:rsid w:val="00E453B9"/>
    <w:rsid w:val="00E528B8"/>
    <w:rsid w:val="00E52E10"/>
    <w:rsid w:val="00E55FF7"/>
    <w:rsid w:val="00E64728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uiPriority w:val="1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2023-01-23T04:52:00Z</dcterms:created>
  <dcterms:modified xsi:type="dcterms:W3CDTF">2023-01-23T04:52:00Z</dcterms:modified>
</cp:coreProperties>
</file>