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6EDFC9E8" w14:textId="77777777" w:rsidR="002D196C" w:rsidRPr="005768CE" w:rsidRDefault="002D196C" w:rsidP="002D196C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ЭРҮҮГИЙН ХУУЛЬД ӨӨРЧЛӨЛТ </w:t>
      </w:r>
    </w:p>
    <w:p w14:paraId="1A51BCAC" w14:textId="77777777" w:rsidR="002D196C" w:rsidRPr="005768CE" w:rsidRDefault="002D196C" w:rsidP="002D196C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    ОРУУЛАХ ТУХАЙ </w:t>
      </w:r>
    </w:p>
    <w:p w14:paraId="4CBFE1D5" w14:textId="77777777" w:rsidR="002D196C" w:rsidRPr="005768CE" w:rsidRDefault="002D196C" w:rsidP="002D196C">
      <w:pPr>
        <w:spacing w:line="360" w:lineRule="auto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78478FED" w14:textId="77777777" w:rsidR="002D196C" w:rsidRPr="005768CE" w:rsidRDefault="002D196C" w:rsidP="002D196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bCs/>
          <w:noProof/>
          <w:color w:val="000000"/>
          <w:lang w:val="mn-MN"/>
        </w:rPr>
        <w:t>Эрүүгийн хуулийн 2.5 дугаар зүйлийн 5 дахь хэсгийг доор дурдсанаар өөрчлөн найруулсугай:</w:t>
      </w:r>
    </w:p>
    <w:p w14:paraId="6C697859" w14:textId="77777777" w:rsidR="002D196C" w:rsidRPr="005768CE" w:rsidRDefault="002D196C" w:rsidP="002D196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253AD4E9" w14:textId="77777777" w:rsidR="002D196C" w:rsidRPr="005768CE" w:rsidRDefault="002D196C" w:rsidP="002D196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noProof/>
          <w:color w:val="000000"/>
          <w:lang w:val="mn-MN"/>
        </w:rPr>
        <w:t>“5.Шүүх гэмт хэргийн хохирол, хор уршгийг тодорхойлж, бодит хохирлыг нөхөн төлүүлэх, хор уршгийг арилгах, нөхөн төлүүлэх төлбөрийг мөнгөн дүнгээр тооцож, тогтооно.”</w:t>
      </w:r>
    </w:p>
    <w:p w14:paraId="5D06BBBF" w14:textId="77777777" w:rsidR="002D196C" w:rsidRPr="005768CE" w:rsidRDefault="002D196C" w:rsidP="002D196C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665D64B4" w14:textId="77777777" w:rsidR="002D196C" w:rsidRPr="005768CE" w:rsidRDefault="002D196C" w:rsidP="002D196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хүчин төгөлдөр болсон өдрөөс эхлэн дагаж мөрдөнө. </w:t>
      </w:r>
    </w:p>
    <w:p w14:paraId="27ED30D2" w14:textId="77777777" w:rsidR="002D196C" w:rsidRPr="005768CE" w:rsidRDefault="002D196C" w:rsidP="002D196C">
      <w:pPr>
        <w:contextualSpacing/>
        <w:jc w:val="center"/>
        <w:rPr>
          <w:rFonts w:ascii="Arial" w:hAnsi="Arial" w:cs="Arial"/>
          <w:noProof/>
          <w:color w:val="000000"/>
          <w:lang w:val="mn-MN"/>
        </w:rPr>
      </w:pPr>
    </w:p>
    <w:p w14:paraId="5176C38D" w14:textId="77777777" w:rsidR="002D196C" w:rsidRPr="005768CE" w:rsidRDefault="002D196C" w:rsidP="002D196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5438DB34" w14:textId="77777777" w:rsidR="002D196C" w:rsidRPr="005768CE" w:rsidRDefault="002D196C" w:rsidP="002D196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243E31B5" w14:textId="77777777" w:rsidR="002D196C" w:rsidRPr="005768CE" w:rsidRDefault="002D196C" w:rsidP="002D196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0105C21A" w14:textId="77777777" w:rsidR="002D196C" w:rsidRPr="005768CE" w:rsidRDefault="002D196C" w:rsidP="002D196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1BF7EADE" w:rsidR="002C5A57" w:rsidRPr="001169E0" w:rsidRDefault="002D196C" w:rsidP="002D196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1169E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2023-01-23T04:52:00Z</dcterms:created>
  <dcterms:modified xsi:type="dcterms:W3CDTF">2023-01-23T04:52:00Z</dcterms:modified>
</cp:coreProperties>
</file>