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BEF" w:rsidRPr="00DE74A6" w:rsidRDefault="00CC6BEF" w:rsidP="00CC6BE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E7D4589" wp14:editId="26E186C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CC6BEF" w:rsidRPr="00DE74A6" w:rsidRDefault="00CC6BEF" w:rsidP="00CC6BEF">
      <w:pPr>
        <w:pStyle w:val="Title"/>
        <w:ind w:left="-142" w:right="-360"/>
        <w:rPr>
          <w:rFonts w:ascii="Arial" w:hAnsi="Arial" w:cs="Arial"/>
          <w:sz w:val="40"/>
          <w:szCs w:val="40"/>
        </w:rPr>
      </w:pPr>
    </w:p>
    <w:p w:rsidR="00CC6BEF" w:rsidRPr="00DE74A6" w:rsidRDefault="00CC6BEF" w:rsidP="00CC6BEF">
      <w:pPr>
        <w:pStyle w:val="Title"/>
        <w:ind w:left="-142"/>
        <w:rPr>
          <w:rFonts w:ascii="Arial" w:hAnsi="Arial" w:cs="Arial"/>
          <w:sz w:val="32"/>
          <w:szCs w:val="32"/>
        </w:rPr>
      </w:pPr>
    </w:p>
    <w:p w:rsidR="00CC6BEF" w:rsidRPr="00B56EE4" w:rsidRDefault="00CC6BEF" w:rsidP="00CC6BE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CC6BEF" w:rsidRPr="00DE74A6" w:rsidRDefault="00CC6BEF" w:rsidP="00CC6BE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CC6BEF" w:rsidRPr="00DE74A6" w:rsidRDefault="00CC6BEF" w:rsidP="00CC6BEF">
      <w:pPr>
        <w:rPr>
          <w:rFonts w:cs="Arial"/>
          <w:lang w:val="ms-MY"/>
        </w:rPr>
      </w:pPr>
    </w:p>
    <w:p w:rsidR="00CC6BEF" w:rsidRPr="00DE74A6" w:rsidRDefault="00CC6BEF" w:rsidP="00CC6BEF">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22</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1</w:t>
      </w:r>
      <w:r w:rsidRPr="00DE74A6">
        <w:rPr>
          <w:rFonts w:cs="Arial"/>
          <w:color w:val="3366FF"/>
          <w:sz w:val="20"/>
          <w:szCs w:val="20"/>
          <w:lang w:val="ms-MY"/>
        </w:rPr>
        <w:t xml:space="preserve"> сарын </w:t>
      </w:r>
      <w:r>
        <w:rPr>
          <w:rFonts w:cs="Arial"/>
          <w:color w:val="3366FF"/>
          <w:sz w:val="20"/>
          <w:szCs w:val="20"/>
          <w:u w:val="single"/>
          <w:lang w:val="mn-MN"/>
        </w:rPr>
        <w:t>1</w:t>
      </w:r>
      <w:r w:rsidR="00F31948">
        <w:rPr>
          <w:rFonts w:cs="Arial"/>
          <w:color w:val="3366FF"/>
          <w:sz w:val="20"/>
          <w:szCs w:val="20"/>
          <w:u w:val="single"/>
          <w:lang w:val="mn-MN"/>
        </w:rPr>
        <w:t>8</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0</w:t>
      </w:r>
      <w:r w:rsidR="00F31948">
        <w:rPr>
          <w:rFonts w:cs="Arial"/>
          <w:color w:val="3366FF"/>
          <w:sz w:val="20"/>
          <w:szCs w:val="20"/>
          <w:u w:val="single"/>
          <w:lang w:val="mn-MN"/>
        </w:rPr>
        <w:t>5</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rsidR="00334EEB" w:rsidRDefault="00334EEB" w:rsidP="00E41795">
      <w:pPr>
        <w:spacing w:after="0" w:line="240" w:lineRule="auto"/>
        <w:jc w:val="center"/>
        <w:rPr>
          <w:lang w:val="mn-MN"/>
        </w:rPr>
      </w:pPr>
    </w:p>
    <w:p w:rsidR="00E41795" w:rsidRDefault="00E41795" w:rsidP="00E41795">
      <w:pPr>
        <w:spacing w:after="0" w:line="240" w:lineRule="auto"/>
        <w:jc w:val="center"/>
        <w:rPr>
          <w:lang w:val="mn-MN"/>
        </w:rPr>
      </w:pPr>
    </w:p>
    <w:p w:rsidR="00E41795" w:rsidRPr="00324114" w:rsidRDefault="00E41795" w:rsidP="00E41795">
      <w:pPr>
        <w:spacing w:after="0" w:line="240" w:lineRule="auto"/>
        <w:jc w:val="center"/>
        <w:rPr>
          <w:b/>
          <w:lang w:val="mn-MN"/>
        </w:rPr>
      </w:pPr>
    </w:p>
    <w:p w:rsidR="00F31948" w:rsidRPr="001C2129" w:rsidRDefault="00F31948" w:rsidP="00F31948">
      <w:pPr>
        <w:spacing w:after="0" w:line="240" w:lineRule="auto"/>
        <w:jc w:val="center"/>
        <w:rPr>
          <w:rFonts w:cs="Arial"/>
          <w:b/>
          <w:lang w:val="mn-MN"/>
        </w:rPr>
      </w:pPr>
      <w:r>
        <w:rPr>
          <w:rFonts w:cs="Arial"/>
          <w:b/>
          <w:lang w:val="mn-MN"/>
        </w:rPr>
        <w:t xml:space="preserve">  </w:t>
      </w:r>
      <w:r w:rsidRPr="001C2129">
        <w:rPr>
          <w:rFonts w:cs="Arial"/>
          <w:b/>
          <w:lang w:val="mn-MN"/>
        </w:rPr>
        <w:t>Тогтоолын хавсралтад нэмэлт, өөрчлөлт</w:t>
      </w:r>
    </w:p>
    <w:p w:rsidR="00F31948" w:rsidRPr="001C2129" w:rsidRDefault="00F31948" w:rsidP="00F31948">
      <w:pPr>
        <w:spacing w:after="0" w:line="240" w:lineRule="auto"/>
        <w:jc w:val="center"/>
        <w:rPr>
          <w:rFonts w:cs="Arial"/>
          <w:b/>
          <w:lang w:val="mn-MN"/>
        </w:rPr>
      </w:pPr>
      <w:r>
        <w:rPr>
          <w:rFonts w:cs="Arial"/>
          <w:b/>
          <w:lang w:val="mn-MN"/>
        </w:rPr>
        <w:t xml:space="preserve">  </w:t>
      </w:r>
      <w:r w:rsidRPr="001C2129">
        <w:rPr>
          <w:rFonts w:cs="Arial"/>
          <w:b/>
          <w:lang w:val="mn-MN"/>
        </w:rPr>
        <w:t>оруулах тухай</w:t>
      </w:r>
    </w:p>
    <w:p w:rsidR="00F31948" w:rsidRPr="001C2129" w:rsidRDefault="00F31948" w:rsidP="00F31948">
      <w:pPr>
        <w:spacing w:after="0" w:line="240" w:lineRule="auto"/>
        <w:jc w:val="both"/>
        <w:rPr>
          <w:rFonts w:cs="Arial"/>
          <w:lang w:val="mn-MN"/>
        </w:rPr>
      </w:pPr>
    </w:p>
    <w:p w:rsidR="00F31948" w:rsidRPr="001C2129" w:rsidRDefault="00F31948" w:rsidP="00F31948">
      <w:pPr>
        <w:shd w:val="clear" w:color="auto" w:fill="FFFFFF"/>
        <w:spacing w:after="0" w:line="240" w:lineRule="auto"/>
        <w:ind w:firstLine="720"/>
        <w:jc w:val="both"/>
        <w:textAlignment w:val="top"/>
        <w:rPr>
          <w:rFonts w:eastAsia="Times New Roman" w:cs="Arial"/>
          <w:lang w:val="mn-MN"/>
        </w:rPr>
      </w:pPr>
      <w:r w:rsidRPr="001C2129">
        <w:rPr>
          <w:rFonts w:eastAsia="Times New Roman" w:cs="Arial"/>
          <w:lang w:val="mn-MN"/>
        </w:rPr>
        <w:t>Монгол Улсын Их Хурлын тухай хуулийн 5 дугаар зүйлийн 5.1 дэх хэсэг, Төрийн албаны тухай хуулийн 17 дугаар зүйлийн 17.1 дэх хэсэг, Монгол Улсын шүүхийн тухай хуулийн 95 дугаар зүйлийн 95.10 дахь хэсгийг үндэслэн Монгол Улсын Их Хурлаас ТОГТООХ нь:</w:t>
      </w:r>
    </w:p>
    <w:p w:rsidR="00F31948" w:rsidRPr="001C2129" w:rsidRDefault="00F31948" w:rsidP="00F31948">
      <w:pPr>
        <w:shd w:val="clear" w:color="auto" w:fill="FFFFFF"/>
        <w:spacing w:after="0" w:line="240" w:lineRule="auto"/>
        <w:ind w:firstLine="720"/>
        <w:jc w:val="both"/>
        <w:textAlignment w:val="top"/>
        <w:rPr>
          <w:rFonts w:cs="Arial"/>
          <w:lang w:val="mn-MN"/>
        </w:rPr>
      </w:pPr>
    </w:p>
    <w:p w:rsidR="00F31948" w:rsidRPr="001C2129" w:rsidRDefault="00F31948" w:rsidP="00F31948">
      <w:pPr>
        <w:shd w:val="clear" w:color="auto" w:fill="FFFFFF"/>
        <w:spacing w:after="0" w:line="240" w:lineRule="auto"/>
        <w:ind w:firstLine="720"/>
        <w:jc w:val="both"/>
        <w:textAlignment w:val="top"/>
        <w:rPr>
          <w:rFonts w:eastAsia="Times New Roman" w:cs="Arial"/>
          <w:lang w:val="mn-MN"/>
        </w:rPr>
      </w:pPr>
      <w:r w:rsidRPr="001C2129">
        <w:rPr>
          <w:rFonts w:cs="Arial"/>
          <w:lang w:val="mn-MN"/>
        </w:rPr>
        <w:t xml:space="preserve">1.“Төрийн өндөр албан тушаалтны зэрэг зиндаа, түүнтэй адилтгах төрийн албан тушаалтны зэрэглэлийг тогтоох тухай” Монгол Улсын Их Хурлын 2019 оны 02 дугаар сарын 01-ний өдрийн 19 дүгээр тогтоолын хавсралтад “ТӨ-IVА” адилтгах албан тушаалын зэрэглэлд “Шүүхийн ерөнхий зөвлөлийн дарга,” гэсний дараа “Шүүхийн сахилгын хорооны дарга,” гэж, “ТӨ-VА” адилтгах албан тушаалын зэрэглэлд “Шүүхийн ерөнхий зөвлөлийн гишүүн,” гэсний дараа “Шүүхийн сахилгын хорооны гишүүн,” гэж тус тус нэмсүгэй. </w:t>
      </w:r>
    </w:p>
    <w:p w:rsidR="00F31948" w:rsidRPr="001C2129" w:rsidRDefault="00F31948" w:rsidP="00F31948">
      <w:pPr>
        <w:shd w:val="clear" w:color="auto" w:fill="FFFFFF"/>
        <w:spacing w:after="0" w:line="240" w:lineRule="auto"/>
        <w:ind w:firstLine="720"/>
        <w:jc w:val="both"/>
        <w:textAlignment w:val="top"/>
        <w:rPr>
          <w:rFonts w:cs="Arial"/>
          <w:lang w:val="mn-MN"/>
        </w:rPr>
      </w:pPr>
    </w:p>
    <w:p w:rsidR="00F31948" w:rsidRPr="001C2129" w:rsidRDefault="00F31948" w:rsidP="00F31948">
      <w:pPr>
        <w:shd w:val="clear" w:color="auto" w:fill="FFFFFF"/>
        <w:spacing w:after="0" w:line="240" w:lineRule="auto"/>
        <w:ind w:firstLine="720"/>
        <w:jc w:val="both"/>
        <w:textAlignment w:val="top"/>
        <w:rPr>
          <w:rFonts w:cs="Arial"/>
          <w:lang w:val="mn-MN"/>
        </w:rPr>
      </w:pPr>
      <w:r w:rsidRPr="001C2129">
        <w:rPr>
          <w:rFonts w:cs="Arial"/>
          <w:lang w:val="mn-MN"/>
        </w:rPr>
        <w:t>2.Тус хавсралтын “ТӨ-VА” адилтгах албан тушаалын зэрэглэлээс “Шүүхийн сахилгын хорооны дарга,” гэснийг, “ТӨ-VIА” адилтгах албан тушаалын зэрэглэлээс “Шүүхийн сахилгын хорооны гишүүн,” гэснийг тус тус хасcугай.</w:t>
      </w:r>
      <w:r w:rsidRPr="001C2129">
        <w:rPr>
          <w:rFonts w:eastAsia="Times New Roman" w:cs="Arial"/>
          <w:lang w:val="mn-MN"/>
        </w:rPr>
        <w:t xml:space="preserve"> </w:t>
      </w:r>
    </w:p>
    <w:p w:rsidR="00F31948" w:rsidRPr="001C2129" w:rsidRDefault="00F31948" w:rsidP="00F31948">
      <w:pPr>
        <w:shd w:val="clear" w:color="auto" w:fill="FFFFFF"/>
        <w:tabs>
          <w:tab w:val="left" w:pos="567"/>
        </w:tabs>
        <w:spacing w:after="0" w:line="240" w:lineRule="auto"/>
        <w:jc w:val="both"/>
        <w:textAlignment w:val="top"/>
        <w:rPr>
          <w:rFonts w:eastAsia="Times New Roman" w:cs="Arial"/>
          <w:lang w:val="mn-MN"/>
        </w:rPr>
      </w:pPr>
    </w:p>
    <w:p w:rsidR="00F31948" w:rsidRPr="001C2129" w:rsidRDefault="00F31948" w:rsidP="00F31948">
      <w:pPr>
        <w:shd w:val="clear" w:color="auto" w:fill="FFFFFF"/>
        <w:tabs>
          <w:tab w:val="left" w:pos="567"/>
        </w:tabs>
        <w:spacing w:after="0" w:line="240" w:lineRule="auto"/>
        <w:jc w:val="both"/>
        <w:textAlignment w:val="top"/>
        <w:rPr>
          <w:rFonts w:eastAsia="Times New Roman" w:cs="Arial"/>
          <w:lang w:val="mn-MN"/>
        </w:rPr>
      </w:pPr>
      <w:r w:rsidRPr="001C2129">
        <w:rPr>
          <w:rFonts w:eastAsia="Times New Roman" w:cs="Arial"/>
          <w:lang w:val="mn-MN"/>
        </w:rPr>
        <w:tab/>
      </w:r>
      <w:r w:rsidRPr="001C2129">
        <w:rPr>
          <w:rFonts w:eastAsia="Times New Roman" w:cs="Arial"/>
          <w:lang w:val="mn-MN"/>
        </w:rPr>
        <w:tab/>
        <w:t>3</w:t>
      </w:r>
      <w:r w:rsidRPr="001C2129">
        <w:rPr>
          <w:rFonts w:cs="Arial"/>
          <w:lang w:val="mn-MN"/>
        </w:rPr>
        <w:t>.Энэ тогтоолыг 2022 оны 01 дүгээр сарын 18-ны өдрөөс эхлэн дагаж мөрдсүгэй.</w:t>
      </w:r>
    </w:p>
    <w:p w:rsidR="00F31948" w:rsidRPr="001C2129" w:rsidRDefault="00F31948" w:rsidP="00F31948">
      <w:pPr>
        <w:shd w:val="clear" w:color="auto" w:fill="FFFFFF"/>
        <w:tabs>
          <w:tab w:val="left" w:pos="567"/>
        </w:tabs>
        <w:spacing w:after="0" w:line="240" w:lineRule="auto"/>
        <w:jc w:val="both"/>
        <w:textAlignment w:val="top"/>
        <w:rPr>
          <w:rFonts w:cs="Arial"/>
          <w:lang w:val="mn-MN"/>
        </w:rPr>
      </w:pPr>
    </w:p>
    <w:p w:rsidR="00F31948" w:rsidRPr="001C2129" w:rsidRDefault="00F31948" w:rsidP="00F31948">
      <w:pPr>
        <w:spacing w:after="0" w:line="240" w:lineRule="auto"/>
        <w:jc w:val="both"/>
        <w:rPr>
          <w:rFonts w:cs="Arial"/>
          <w:b/>
          <w:lang w:val="mn-MN"/>
        </w:rPr>
      </w:pPr>
    </w:p>
    <w:p w:rsidR="00F31948" w:rsidRPr="001C2129" w:rsidRDefault="00F31948" w:rsidP="00F31948">
      <w:pPr>
        <w:spacing w:after="0" w:line="240" w:lineRule="auto"/>
        <w:jc w:val="both"/>
        <w:rPr>
          <w:rFonts w:cs="Arial"/>
          <w:lang w:val="mn-MN"/>
        </w:rPr>
      </w:pPr>
    </w:p>
    <w:p w:rsidR="00F31948" w:rsidRPr="001C2129" w:rsidRDefault="00F31948" w:rsidP="00F31948">
      <w:pPr>
        <w:spacing w:after="0" w:line="240" w:lineRule="auto"/>
        <w:jc w:val="both"/>
        <w:rPr>
          <w:rFonts w:cs="Arial"/>
          <w:lang w:val="mn-MN"/>
        </w:rPr>
      </w:pPr>
    </w:p>
    <w:p w:rsidR="00F31948" w:rsidRDefault="00F31948" w:rsidP="00F31948">
      <w:pPr>
        <w:spacing w:after="0" w:line="240" w:lineRule="auto"/>
        <w:ind w:left="720" w:firstLine="720"/>
        <w:rPr>
          <w:rFonts w:cs="Arial"/>
          <w:lang w:val="mn-MN"/>
        </w:rPr>
      </w:pPr>
      <w:r>
        <w:rPr>
          <w:rFonts w:cs="Arial"/>
          <w:lang w:val="mn-MN"/>
        </w:rPr>
        <w:t xml:space="preserve">МОНГОЛ УЛСЫН </w:t>
      </w:r>
    </w:p>
    <w:p w:rsidR="00FE40A9" w:rsidRPr="00F31948" w:rsidRDefault="00F31948" w:rsidP="00F31948">
      <w:pPr>
        <w:spacing w:after="0" w:line="240" w:lineRule="auto"/>
        <w:ind w:left="720" w:firstLine="720"/>
        <w:rPr>
          <w:rFonts w:cs="Arial"/>
          <w:lang w:val="mn-MN"/>
        </w:rPr>
      </w:pPr>
      <w:r>
        <w:rPr>
          <w:rFonts w:cs="Arial"/>
          <w:lang w:val="mn-MN"/>
        </w:rPr>
        <w:t xml:space="preserve">ИХ ХУРЛЫН ДАРГА </w:t>
      </w:r>
      <w:r>
        <w:rPr>
          <w:rFonts w:cs="Arial"/>
          <w:lang w:val="mn-MN"/>
        </w:rPr>
        <w:tab/>
      </w:r>
      <w:r>
        <w:rPr>
          <w:rFonts w:cs="Arial"/>
          <w:lang w:val="mn-MN"/>
        </w:rPr>
        <w:tab/>
      </w:r>
      <w:r>
        <w:rPr>
          <w:rFonts w:cs="Arial"/>
          <w:lang w:val="mn-MN"/>
        </w:rPr>
        <w:tab/>
      </w:r>
      <w:r>
        <w:rPr>
          <w:rFonts w:cs="Arial"/>
          <w:lang w:val="mn-MN"/>
        </w:rPr>
        <w:tab/>
        <w:t>Г.ЗАНДАНШАТАР</w:t>
      </w:r>
    </w:p>
    <w:sectPr w:rsidR="00FE40A9" w:rsidRPr="00F31948" w:rsidSect="001C7AC9">
      <w:pgSz w:w="11901"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92"/>
    <w:rsid w:val="0002730F"/>
    <w:rsid w:val="000775D8"/>
    <w:rsid w:val="00081C92"/>
    <w:rsid w:val="00083C58"/>
    <w:rsid w:val="000A05D8"/>
    <w:rsid w:val="000C1849"/>
    <w:rsid w:val="000D5819"/>
    <w:rsid w:val="000D6127"/>
    <w:rsid w:val="001B50A9"/>
    <w:rsid w:val="001C13F5"/>
    <w:rsid w:val="001C7AC9"/>
    <w:rsid w:val="002D04C4"/>
    <w:rsid w:val="002D5E4A"/>
    <w:rsid w:val="003010BC"/>
    <w:rsid w:val="00324114"/>
    <w:rsid w:val="0033164F"/>
    <w:rsid w:val="00334EEB"/>
    <w:rsid w:val="00377F78"/>
    <w:rsid w:val="003810C4"/>
    <w:rsid w:val="003869D3"/>
    <w:rsid w:val="00423F78"/>
    <w:rsid w:val="004C7EFA"/>
    <w:rsid w:val="00533038"/>
    <w:rsid w:val="00533F60"/>
    <w:rsid w:val="00563070"/>
    <w:rsid w:val="005825B5"/>
    <w:rsid w:val="005B5C4E"/>
    <w:rsid w:val="005E355B"/>
    <w:rsid w:val="00613E0D"/>
    <w:rsid w:val="00675583"/>
    <w:rsid w:val="006B7562"/>
    <w:rsid w:val="006E7170"/>
    <w:rsid w:val="00730F7E"/>
    <w:rsid w:val="00734696"/>
    <w:rsid w:val="00760E42"/>
    <w:rsid w:val="007E5026"/>
    <w:rsid w:val="0084471D"/>
    <w:rsid w:val="0086798B"/>
    <w:rsid w:val="008960AD"/>
    <w:rsid w:val="008B133B"/>
    <w:rsid w:val="008D3975"/>
    <w:rsid w:val="008F5A47"/>
    <w:rsid w:val="00912CED"/>
    <w:rsid w:val="00913AF8"/>
    <w:rsid w:val="0096765A"/>
    <w:rsid w:val="00992A52"/>
    <w:rsid w:val="009A4219"/>
    <w:rsid w:val="009B0D3C"/>
    <w:rsid w:val="009D4863"/>
    <w:rsid w:val="00A14523"/>
    <w:rsid w:val="00A95635"/>
    <w:rsid w:val="00AA510B"/>
    <w:rsid w:val="00AD5E43"/>
    <w:rsid w:val="00B06EBC"/>
    <w:rsid w:val="00B3596F"/>
    <w:rsid w:val="00B847F9"/>
    <w:rsid w:val="00BB7D9A"/>
    <w:rsid w:val="00BD2429"/>
    <w:rsid w:val="00C022A0"/>
    <w:rsid w:val="00C13A9B"/>
    <w:rsid w:val="00C83914"/>
    <w:rsid w:val="00CC6BEF"/>
    <w:rsid w:val="00CD0530"/>
    <w:rsid w:val="00CE11A2"/>
    <w:rsid w:val="00D01AC8"/>
    <w:rsid w:val="00D10A42"/>
    <w:rsid w:val="00D13202"/>
    <w:rsid w:val="00D332D8"/>
    <w:rsid w:val="00D56530"/>
    <w:rsid w:val="00D9319F"/>
    <w:rsid w:val="00DF5866"/>
    <w:rsid w:val="00E41795"/>
    <w:rsid w:val="00F31948"/>
    <w:rsid w:val="00F473F5"/>
    <w:rsid w:val="00FE40A9"/>
    <w:rsid w:val="00FF561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ACF9"/>
  <w15:chartTrackingRefBased/>
  <w15:docId w15:val="{A8319DC8-91C5-1B40-8ED5-C25512E0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Body CS)"/>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92"/>
    <w:pPr>
      <w:spacing w:after="160" w:line="259" w:lineRule="auto"/>
    </w:pPr>
    <w:rPr>
      <w:rFonts w:cs="Times New Roman"/>
      <w:sz w:val="24"/>
      <w:szCs w:val="22"/>
      <w:lang w:val="en-US"/>
    </w:rPr>
  </w:style>
  <w:style w:type="paragraph" w:styleId="Heading1">
    <w:name w:val="heading 1"/>
    <w:basedOn w:val="Normal"/>
    <w:next w:val="Normal"/>
    <w:link w:val="Heading1Char"/>
    <w:uiPriority w:val="9"/>
    <w:qFormat/>
    <w:rsid w:val="00CC6BEF"/>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C92"/>
    <w:pPr>
      <w:ind w:left="720"/>
      <w:contextualSpacing/>
    </w:pPr>
  </w:style>
  <w:style w:type="paragraph" w:styleId="BalloonText">
    <w:name w:val="Balloon Text"/>
    <w:basedOn w:val="Normal"/>
    <w:link w:val="BalloonTextChar"/>
    <w:uiPriority w:val="99"/>
    <w:semiHidden/>
    <w:unhideWhenUsed/>
    <w:rsid w:val="003241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411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CC6BEF"/>
    <w:rPr>
      <w:rFonts w:ascii="Arial Mon" w:eastAsia="Arial Unicode MS" w:hAnsi="Arial Mon" w:cs="Arial Unicode MS"/>
      <w:sz w:val="36"/>
      <w:szCs w:val="24"/>
      <w:lang w:val="ms-MY"/>
    </w:rPr>
  </w:style>
  <w:style w:type="paragraph" w:styleId="Title">
    <w:name w:val="Title"/>
    <w:basedOn w:val="Normal"/>
    <w:link w:val="TitleChar"/>
    <w:qFormat/>
    <w:rsid w:val="00CC6BEF"/>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CC6BEF"/>
    <w:rPr>
      <w:rFonts w:ascii="Times New Roman Mon" w:eastAsia="Times New Roman" w:hAnsi="Times New Roman Mon" w:cs="Times New Roman"/>
      <w:b/>
      <w:bCs/>
      <w:color w:val="3366FF"/>
      <w:sz w:val="44"/>
      <w:szCs w:val="24"/>
      <w:lang w:val="ms-MY"/>
    </w:rPr>
  </w:style>
  <w:style w:type="paragraph" w:styleId="NormalWeb">
    <w:name w:val="Normal (Web)"/>
    <w:basedOn w:val="Normal"/>
    <w:uiPriority w:val="99"/>
    <w:unhideWhenUsed/>
    <w:rsid w:val="0084471D"/>
    <w:pPr>
      <w:spacing w:before="100" w:beforeAutospacing="1" w:after="100" w:afterAutospacing="1" w:line="240" w:lineRule="auto"/>
    </w:pPr>
    <w:rPr>
      <w:rFonts w:ascii="Times New Roman" w:eastAsia="Times New Roman" w:hAnsi="Times New Roman"/>
      <w:szCs w:val="24"/>
    </w:rPr>
  </w:style>
  <w:style w:type="paragraph" w:styleId="NoSpacing">
    <w:name w:val="No Spacing"/>
    <w:uiPriority w:val="1"/>
    <w:qFormat/>
    <w:rsid w:val="0084471D"/>
    <w:pPr>
      <w:widowControl w:val="0"/>
      <w:tabs>
        <w:tab w:val="left" w:pos="709"/>
      </w:tabs>
      <w:suppressAutoHyphens/>
    </w:pPr>
    <w:rPr>
      <w:rFonts w:ascii="Times New Roman" w:eastAsia="Droid Sans Fallback" w:hAnsi="Times New Roman"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3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2022-01-28T02:16:00Z</cp:lastPrinted>
  <dcterms:created xsi:type="dcterms:W3CDTF">2022-01-28T02:24:00Z</dcterms:created>
  <dcterms:modified xsi:type="dcterms:W3CDTF">2022-01-28T02:24:00Z</dcterms:modified>
</cp:coreProperties>
</file>