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78FA3CA5"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6CF3">
        <w:rPr>
          <w:rFonts w:ascii="Arial" w:hAnsi="Arial" w:cs="Arial"/>
          <w:color w:val="3366FF"/>
          <w:sz w:val="20"/>
          <w:szCs w:val="20"/>
          <w:u w:val="single"/>
          <w:lang w:val="ms-MY"/>
        </w:rPr>
        <w:t>0</w:t>
      </w:r>
      <w:r w:rsidR="008F5E16">
        <w:rPr>
          <w:rFonts w:ascii="Arial" w:hAnsi="Arial" w:cs="Arial"/>
          <w:color w:val="3366FF"/>
          <w:sz w:val="20"/>
          <w:szCs w:val="20"/>
          <w:u w:val="single"/>
          <w:lang w:val="ms-MY"/>
        </w:rPr>
        <w:t>5</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8F5E16">
        <w:rPr>
          <w:rFonts w:ascii="Arial" w:hAnsi="Arial" w:cs="Arial"/>
          <w:color w:val="3366FF"/>
          <w:sz w:val="20"/>
          <w:szCs w:val="20"/>
          <w:u w:val="single"/>
        </w:rPr>
        <w:t>06</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32F58805" w:rsidR="00C551F5" w:rsidRDefault="00C551F5" w:rsidP="006E2872">
      <w:pPr>
        <w:jc w:val="center"/>
        <w:rPr>
          <w:rFonts w:ascii="Arial" w:hAnsi="Arial" w:cs="Arial"/>
          <w:b/>
          <w:bCs/>
          <w:lang w:val="mn-MN"/>
        </w:rPr>
      </w:pPr>
    </w:p>
    <w:p w14:paraId="106FE7E2" w14:textId="301F8831" w:rsidR="008F5E16" w:rsidRDefault="008F5E16" w:rsidP="006E2872">
      <w:pPr>
        <w:jc w:val="center"/>
        <w:rPr>
          <w:rFonts w:ascii="Arial" w:hAnsi="Arial" w:cs="Arial"/>
          <w:b/>
          <w:bCs/>
          <w:lang w:val="mn-MN"/>
        </w:rPr>
      </w:pPr>
    </w:p>
    <w:p w14:paraId="44B89764" w14:textId="77777777" w:rsidR="008F5E16" w:rsidRDefault="008F5E16" w:rsidP="006E2872">
      <w:pPr>
        <w:jc w:val="center"/>
        <w:rPr>
          <w:rFonts w:ascii="Arial" w:hAnsi="Arial" w:cs="Arial"/>
          <w:b/>
          <w:bCs/>
          <w:lang w:val="mn-MN"/>
        </w:rPr>
      </w:pPr>
    </w:p>
    <w:p w14:paraId="20A16952" w14:textId="77777777" w:rsidR="008F5E16" w:rsidRPr="00662C21" w:rsidRDefault="00FE500A" w:rsidP="008F5E16">
      <w:pPr>
        <w:ind w:left="142"/>
        <w:jc w:val="center"/>
        <w:rPr>
          <w:rFonts w:ascii="Arial" w:hAnsi="Arial" w:cs="Arial"/>
          <w:b/>
          <w:lang w:val="mn-MN"/>
        </w:rPr>
      </w:pPr>
      <w:r w:rsidRPr="00691D13">
        <w:rPr>
          <w:rFonts w:ascii="Arial" w:hAnsi="Arial" w:cs="Arial"/>
          <w:b/>
          <w:bCs/>
          <w:lang w:val="mn-MN"/>
        </w:rPr>
        <w:t xml:space="preserve"> </w:t>
      </w:r>
      <w:r w:rsidR="008F5E16" w:rsidRPr="00662C21">
        <w:rPr>
          <w:rFonts w:ascii="Arial" w:hAnsi="Arial" w:cs="Arial"/>
          <w:b/>
          <w:lang w:val="mn-MN"/>
        </w:rPr>
        <w:t xml:space="preserve">ЗӨРЧЛИЙН ТУХАЙ ХУУЛЬД </w:t>
      </w:r>
    </w:p>
    <w:p w14:paraId="6B5244CE" w14:textId="77777777" w:rsidR="008F5E16" w:rsidRPr="00662C21" w:rsidRDefault="008F5E16" w:rsidP="008F5E16">
      <w:pPr>
        <w:ind w:left="142"/>
        <w:jc w:val="center"/>
        <w:rPr>
          <w:rFonts w:ascii="Arial" w:hAnsi="Arial" w:cs="Arial"/>
          <w:b/>
          <w:lang w:val="mn-MN"/>
        </w:rPr>
      </w:pPr>
      <w:r w:rsidRPr="00662C21">
        <w:rPr>
          <w:rFonts w:ascii="Arial" w:hAnsi="Arial" w:cs="Arial"/>
          <w:b/>
          <w:lang w:val="mn-MN"/>
        </w:rPr>
        <w:t xml:space="preserve"> </w:t>
      </w:r>
      <w:r>
        <w:rPr>
          <w:rFonts w:ascii="Arial" w:hAnsi="Arial" w:cs="Arial"/>
          <w:b/>
          <w:lang w:val="mn-MN"/>
        </w:rPr>
        <w:t xml:space="preserve"> </w:t>
      </w:r>
      <w:r w:rsidRPr="00662C21">
        <w:rPr>
          <w:rFonts w:ascii="Arial" w:hAnsi="Arial" w:cs="Arial"/>
          <w:b/>
          <w:lang w:val="mn-MN"/>
        </w:rPr>
        <w:t>НЭМЭЛТ, ӨӨРЧЛӨЛТ ОРУУЛАХ ТУХАЙ</w:t>
      </w:r>
    </w:p>
    <w:p w14:paraId="4E2680C1" w14:textId="77777777" w:rsidR="008F5E16" w:rsidRPr="00662C21" w:rsidRDefault="008F5E16" w:rsidP="008F5E16">
      <w:pPr>
        <w:spacing w:line="360" w:lineRule="auto"/>
        <w:jc w:val="both"/>
        <w:rPr>
          <w:rFonts w:ascii="Arial" w:hAnsi="Arial" w:cs="Arial"/>
          <w:lang w:val="mn-MN"/>
        </w:rPr>
      </w:pPr>
    </w:p>
    <w:p w14:paraId="362657F0" w14:textId="77777777" w:rsidR="008F5E16" w:rsidRPr="00662C21" w:rsidRDefault="008F5E16" w:rsidP="008F5E16">
      <w:pPr>
        <w:ind w:firstLine="720"/>
        <w:jc w:val="both"/>
        <w:rPr>
          <w:rFonts w:ascii="Arial" w:hAnsi="Arial" w:cs="Arial"/>
          <w:lang w:val="mn-MN"/>
        </w:rPr>
      </w:pPr>
      <w:r w:rsidRPr="00662C21">
        <w:rPr>
          <w:rFonts w:ascii="Arial" w:hAnsi="Arial" w:cs="Arial"/>
          <w:b/>
          <w:lang w:val="mn-MN"/>
        </w:rPr>
        <w:t>1 дүгээр зүйл.</w:t>
      </w:r>
      <w:r w:rsidRPr="00662C21">
        <w:rPr>
          <w:rFonts w:ascii="Arial" w:hAnsi="Arial" w:cs="Arial"/>
          <w:lang w:val="mn-MN"/>
        </w:rPr>
        <w:t>Зөрчлийн тухай хуулийн 8.3 дугаар зүйлд доор дурдсан агуулгатай 3, 4 дэх хэсэг нэмсүгэй:</w:t>
      </w:r>
    </w:p>
    <w:p w14:paraId="78085445" w14:textId="77777777" w:rsidR="008F5E16" w:rsidRPr="00662C21" w:rsidRDefault="008F5E16" w:rsidP="008F5E16">
      <w:pPr>
        <w:ind w:firstLine="720"/>
        <w:jc w:val="both"/>
        <w:rPr>
          <w:rFonts w:ascii="Arial" w:hAnsi="Arial" w:cs="Arial"/>
          <w:lang w:val="mn-MN"/>
        </w:rPr>
      </w:pPr>
    </w:p>
    <w:p w14:paraId="7295E335" w14:textId="77777777" w:rsidR="008F5E16" w:rsidRPr="00662C21" w:rsidRDefault="008F5E16" w:rsidP="008F5E16">
      <w:pPr>
        <w:ind w:firstLine="720"/>
        <w:jc w:val="both"/>
        <w:rPr>
          <w:rFonts w:ascii="Arial" w:hAnsi="Arial" w:cs="Arial"/>
          <w:lang w:val="mn-MN"/>
        </w:rPr>
      </w:pPr>
      <w:r w:rsidRPr="00662C21">
        <w:rPr>
          <w:rFonts w:ascii="Arial" w:hAnsi="Arial" w:cs="Arial"/>
          <w:lang w:val="mn-MN"/>
        </w:rPr>
        <w:t>“3.Хамтын удирдлагын байгууллага батлагдсан төлбөрийн хэмжээнээс илүү хэмжээгээр төлбөр хураан авсан, батлагдсан төлбөр дээр нэмэлт төлбөр ногдуулсан, хуульд заасан тайлан, мэдээг зохих хугацаанд ирүүлээгүй бол учруулсан хохирол, нөхөн төлбөрийг гаргуулж хүнийг хоёр зуун нэгжтэй тэнцэх хэмжээний төгрөгөөр, хуулийн этгээдийг хоёр мянган нэгжтэй тэнцэх хэмжээний төгрөгөөр торгоно.</w:t>
      </w:r>
    </w:p>
    <w:p w14:paraId="7B3A6A1A" w14:textId="77777777" w:rsidR="008F5E16" w:rsidRPr="00662C21" w:rsidRDefault="008F5E16" w:rsidP="008F5E16">
      <w:pPr>
        <w:ind w:firstLine="720"/>
        <w:jc w:val="both"/>
        <w:rPr>
          <w:rFonts w:ascii="Arial" w:hAnsi="Arial" w:cs="Arial"/>
          <w:lang w:val="mn-MN"/>
        </w:rPr>
      </w:pPr>
    </w:p>
    <w:p w14:paraId="0B055F69" w14:textId="77777777" w:rsidR="008F5E16" w:rsidRPr="00662C21" w:rsidRDefault="008F5E16" w:rsidP="008F5E16">
      <w:pPr>
        <w:ind w:firstLine="720"/>
        <w:jc w:val="both"/>
        <w:rPr>
          <w:rFonts w:ascii="Arial" w:hAnsi="Arial" w:cs="Arial"/>
          <w:lang w:val="mn-MN"/>
        </w:rPr>
      </w:pPr>
      <w:r w:rsidRPr="00662C21">
        <w:rPr>
          <w:rFonts w:ascii="Arial" w:hAnsi="Arial" w:cs="Arial"/>
          <w:lang w:val="mn-MN"/>
        </w:rPr>
        <w:t>4.Хамтын удирдлагын байгууллага үйл ажиллагаагаа ашгийн төлөө болгож өөрчилсөн, хууль болон хамтран ажиллах гэрээнд заасан үүргээ удаа дараа биелүүлээгүй, зохиогчийн эрх, хууль ёсны ашиг сонирхлыг ноцтой зөрчиж үйл ажиллагаа явуулсан, үйл ажиллагаа эрхлэх зөвшөөрлийг түдгэлзүүлэх шийдвэрийг үл харгалзан үйл ажиллагаагаа үргэлжлүүлэн явуулсан бол хууль бусаар олсон хөрөнгө, орлогыг хурааж, учруулсан хохирол, нөхөн төлбөрийг гаргуулж, зөвшөөрлийг хүчингүй болгож хүнийг таван зуун нэгжтэй тэнцэх хэмжээний төгрөгөөр, хуулийн этгээдийг таван мянган нэгжтэй тэнцэх хэмжээний төгрөгөөр торгоно.”</w:t>
      </w:r>
    </w:p>
    <w:p w14:paraId="6829EB46" w14:textId="77777777" w:rsidR="008F5E16" w:rsidRPr="00662C21" w:rsidRDefault="008F5E16" w:rsidP="008F5E16">
      <w:pPr>
        <w:jc w:val="both"/>
        <w:rPr>
          <w:rFonts w:ascii="Arial" w:hAnsi="Arial" w:cs="Arial"/>
          <w:lang w:val="mn-MN"/>
        </w:rPr>
      </w:pPr>
    </w:p>
    <w:p w14:paraId="2B33DC1C" w14:textId="77777777" w:rsidR="008F5E16" w:rsidRPr="00662C21" w:rsidRDefault="008F5E16" w:rsidP="008F5E16">
      <w:pPr>
        <w:ind w:firstLine="720"/>
        <w:jc w:val="both"/>
        <w:rPr>
          <w:rFonts w:ascii="Arial" w:hAnsi="Arial" w:cs="Arial"/>
          <w:b/>
          <w:bCs/>
          <w:u w:val="single"/>
          <w:lang w:val="mn-MN"/>
        </w:rPr>
      </w:pPr>
      <w:r w:rsidRPr="00662C21">
        <w:rPr>
          <w:rFonts w:ascii="Arial" w:hAnsi="Arial" w:cs="Arial"/>
          <w:b/>
          <w:lang w:val="mn-MN"/>
        </w:rPr>
        <w:t>2 дугаар зүйл.</w:t>
      </w:r>
      <w:r w:rsidRPr="00662C21">
        <w:rPr>
          <w:rFonts w:ascii="Arial" w:hAnsi="Arial" w:cs="Arial"/>
          <w:bCs/>
          <w:lang w:val="mn-MN"/>
        </w:rPr>
        <w:t>Зөрчлийн тухай хуулийн 8.3 дугаар зүйлийн гарчгийн, мөн зүйлийн 1 дэх хэсгийн “эрх болон түүнд хамаарах” гэснийг тус тус хассугай.</w:t>
      </w:r>
    </w:p>
    <w:p w14:paraId="7F8FE56D" w14:textId="77777777" w:rsidR="008F5E16" w:rsidRPr="00662C21" w:rsidRDefault="008F5E16" w:rsidP="008F5E16">
      <w:pPr>
        <w:ind w:firstLine="720"/>
        <w:jc w:val="both"/>
        <w:rPr>
          <w:rFonts w:ascii="Arial" w:hAnsi="Arial" w:cs="Arial"/>
          <w:bCs/>
          <w:lang w:val="mn-MN"/>
        </w:rPr>
      </w:pPr>
    </w:p>
    <w:p w14:paraId="4E617CD5" w14:textId="77777777" w:rsidR="008F5E16" w:rsidRPr="00662C21" w:rsidRDefault="008F5E16" w:rsidP="008F5E16">
      <w:pPr>
        <w:ind w:firstLine="720"/>
        <w:jc w:val="both"/>
        <w:rPr>
          <w:rFonts w:ascii="Arial" w:hAnsi="Arial" w:cs="Arial"/>
          <w:lang w:val="mn-MN"/>
        </w:rPr>
      </w:pPr>
      <w:r w:rsidRPr="00662C21">
        <w:rPr>
          <w:rFonts w:ascii="Arial" w:hAnsi="Arial" w:cs="Arial"/>
          <w:b/>
          <w:lang w:val="mn-MN"/>
        </w:rPr>
        <w:t>3 дугаар зүйл.</w:t>
      </w:r>
      <w:r w:rsidRPr="00662C21">
        <w:rPr>
          <w:rFonts w:ascii="Arial" w:hAnsi="Arial" w:cs="Arial"/>
          <w:lang w:val="mn-MN"/>
        </w:rPr>
        <w:t>Энэ хуулийг Зохиогчийн эрхийн тухай хууль /Шинэчилсэн найруулга/ хүчин төгөлдөр болсон өдрөөс эхлэн дагаж мөрдөнө.</w:t>
      </w:r>
    </w:p>
    <w:p w14:paraId="0CFEE980" w14:textId="77777777" w:rsidR="008F5E16" w:rsidRPr="00662C21" w:rsidRDefault="008F5E16" w:rsidP="008F5E16">
      <w:pPr>
        <w:ind w:firstLine="720"/>
        <w:jc w:val="both"/>
        <w:rPr>
          <w:rFonts w:ascii="Arial" w:hAnsi="Arial" w:cs="Arial"/>
          <w:lang w:val="mn-MN"/>
        </w:rPr>
      </w:pPr>
    </w:p>
    <w:p w14:paraId="2A50791E" w14:textId="77777777" w:rsidR="008F5E16" w:rsidRPr="00662C21" w:rsidRDefault="008F5E16" w:rsidP="008F5E16">
      <w:pPr>
        <w:ind w:firstLine="720"/>
        <w:jc w:val="both"/>
        <w:rPr>
          <w:rFonts w:ascii="Arial" w:hAnsi="Arial" w:cs="Arial"/>
          <w:lang w:val="mn-MN"/>
        </w:rPr>
      </w:pPr>
    </w:p>
    <w:p w14:paraId="6C432E6A" w14:textId="77777777" w:rsidR="008F5E16" w:rsidRPr="00662C21" w:rsidRDefault="008F5E16" w:rsidP="008F5E16">
      <w:pPr>
        <w:ind w:firstLine="720"/>
        <w:jc w:val="both"/>
        <w:rPr>
          <w:rFonts w:ascii="Arial" w:hAnsi="Arial" w:cs="Arial"/>
          <w:lang w:val="mn-MN"/>
        </w:rPr>
      </w:pPr>
    </w:p>
    <w:p w14:paraId="68589363" w14:textId="77777777" w:rsidR="008F5E16" w:rsidRPr="00662C21" w:rsidRDefault="008F5E16" w:rsidP="008F5E16">
      <w:pPr>
        <w:jc w:val="both"/>
        <w:rPr>
          <w:rFonts w:ascii="Arial" w:hAnsi="Arial" w:cs="Arial"/>
          <w:lang w:val="mn-MN"/>
        </w:rPr>
      </w:pPr>
      <w:r w:rsidRPr="00662C21">
        <w:rPr>
          <w:rFonts w:ascii="Arial" w:hAnsi="Arial" w:cs="Arial"/>
          <w:lang w:val="mn-MN"/>
        </w:rPr>
        <w:tab/>
      </w:r>
    </w:p>
    <w:p w14:paraId="291B38F9" w14:textId="77777777" w:rsidR="008F5E16" w:rsidRPr="00662C21" w:rsidRDefault="008F5E16" w:rsidP="008F5E16">
      <w:pPr>
        <w:jc w:val="both"/>
        <w:rPr>
          <w:rFonts w:ascii="Arial" w:hAnsi="Arial" w:cs="Arial"/>
          <w:lang w:val="mn-MN"/>
        </w:rPr>
      </w:pPr>
      <w:r w:rsidRPr="00662C21">
        <w:rPr>
          <w:rFonts w:ascii="Arial" w:hAnsi="Arial" w:cs="Arial"/>
          <w:lang w:val="mn-MN"/>
        </w:rPr>
        <w:t xml:space="preserve"> </w:t>
      </w:r>
      <w:r w:rsidRPr="00662C21">
        <w:rPr>
          <w:rFonts w:ascii="Arial" w:hAnsi="Arial" w:cs="Arial"/>
          <w:lang w:val="mn-MN"/>
        </w:rPr>
        <w:tab/>
      </w:r>
      <w:r w:rsidRPr="00662C21">
        <w:rPr>
          <w:rFonts w:ascii="Arial" w:hAnsi="Arial" w:cs="Arial"/>
          <w:lang w:val="mn-MN"/>
        </w:rPr>
        <w:tab/>
        <w:t xml:space="preserve">МОНГОЛ УЛСЫН </w:t>
      </w:r>
    </w:p>
    <w:p w14:paraId="1465738A" w14:textId="77777777" w:rsidR="008F5E16" w:rsidRPr="00662C21" w:rsidRDefault="008F5E16" w:rsidP="008F5E16">
      <w:pPr>
        <w:jc w:val="both"/>
        <w:rPr>
          <w:rFonts w:ascii="Arial" w:hAnsi="Arial" w:cs="Arial"/>
          <w:lang w:val="mn-MN"/>
        </w:rPr>
      </w:pPr>
      <w:r w:rsidRPr="00662C21">
        <w:rPr>
          <w:rFonts w:ascii="Arial" w:hAnsi="Arial" w:cs="Arial"/>
          <w:lang w:val="mn-MN"/>
        </w:rPr>
        <w:tab/>
      </w:r>
      <w:r w:rsidRPr="00662C21">
        <w:rPr>
          <w:rFonts w:ascii="Arial" w:hAnsi="Arial" w:cs="Arial"/>
          <w:lang w:val="mn-MN"/>
        </w:rPr>
        <w:tab/>
        <w:t>ИХ ХУРЛЫН ДАРГА</w:t>
      </w:r>
      <w:r w:rsidRPr="00662C21">
        <w:rPr>
          <w:rFonts w:ascii="Arial" w:hAnsi="Arial" w:cs="Arial"/>
          <w:lang w:val="mn-MN"/>
        </w:rPr>
        <w:tab/>
      </w:r>
      <w:r w:rsidRPr="00662C21">
        <w:rPr>
          <w:rFonts w:ascii="Arial" w:hAnsi="Arial" w:cs="Arial"/>
          <w:lang w:val="mn-MN"/>
        </w:rPr>
        <w:tab/>
      </w:r>
      <w:r w:rsidRPr="00662C21">
        <w:rPr>
          <w:rFonts w:ascii="Arial" w:hAnsi="Arial" w:cs="Arial"/>
          <w:lang w:val="mn-MN"/>
        </w:rPr>
        <w:tab/>
      </w:r>
      <w:r w:rsidRPr="00662C21">
        <w:rPr>
          <w:rFonts w:ascii="Arial" w:hAnsi="Arial" w:cs="Arial"/>
          <w:lang w:val="mn-MN"/>
        </w:rPr>
        <w:tab/>
        <w:t>Г.ЗАНДАНШАТАР</w:t>
      </w:r>
    </w:p>
    <w:p w14:paraId="5934428B" w14:textId="130E28C3" w:rsidR="00FE500A" w:rsidRPr="00AA286A" w:rsidRDefault="00FE500A" w:rsidP="00AA286A">
      <w:pPr>
        <w:jc w:val="both"/>
        <w:rPr>
          <w:rFonts w:ascii="Arial" w:hAnsi="Arial" w:cs="Arial"/>
          <w:bCs/>
          <w:lang w:val="mn-MN"/>
        </w:rPr>
      </w:pPr>
    </w:p>
    <w:sectPr w:rsidR="00FE500A" w:rsidRPr="00AA286A"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737F42" w14:textId="77777777" w:rsidR="00DB6606" w:rsidRDefault="00DB6606">
      <w:r>
        <w:separator/>
      </w:r>
    </w:p>
  </w:endnote>
  <w:endnote w:type="continuationSeparator" w:id="0">
    <w:p w14:paraId="5E4516BD" w14:textId="77777777" w:rsidR="00DB6606" w:rsidRDefault="00DB6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Arial Mon">
    <w:altName w:val="Segoe UI"/>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altName w:val="Century Gothic"/>
    <w:panose1 w:val="020F0502020204030204"/>
    <w:charset w:val="00"/>
    <w:family w:val="swiss"/>
    <w:pitch w:val="variable"/>
    <w:sig w:usb0="E0002AFF" w:usb1="C000247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9547BD" w14:textId="77777777" w:rsidR="00DB6606" w:rsidRDefault="00DB6606">
      <w:r>
        <w:separator/>
      </w:r>
    </w:p>
  </w:footnote>
  <w:footnote w:type="continuationSeparator" w:id="0">
    <w:p w14:paraId="403FC68E" w14:textId="77777777" w:rsidR="00DB6606" w:rsidRDefault="00DB6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07F35"/>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0930"/>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D3DA0"/>
    <w:rsid w:val="008F5E16"/>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86A"/>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6557F"/>
    <w:rsid w:val="00D73180"/>
    <w:rsid w:val="00D737E2"/>
    <w:rsid w:val="00D81D9C"/>
    <w:rsid w:val="00D82CFE"/>
    <w:rsid w:val="00DB0A1C"/>
    <w:rsid w:val="00DB6606"/>
    <w:rsid w:val="00DC604B"/>
    <w:rsid w:val="00DD43A5"/>
    <w:rsid w:val="00DE3842"/>
    <w:rsid w:val="00E0090F"/>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36CF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2021-07-29T08:55:00Z</dcterms:created>
  <dcterms:modified xsi:type="dcterms:W3CDTF">2021-07-29T08:55:00Z</dcterms:modified>
</cp:coreProperties>
</file>