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0EEE582D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F57BE">
        <w:rPr>
          <w:rFonts w:ascii="Arial" w:hAnsi="Arial" w:cs="Arial"/>
          <w:color w:val="3366FF"/>
          <w:sz w:val="20"/>
          <w:szCs w:val="20"/>
          <w:u w:val="single"/>
        </w:rPr>
        <w:t xml:space="preserve">16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9F57B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692637B2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A33907C" w14:textId="77777777" w:rsidR="009F57BE" w:rsidRDefault="009F57BE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1713284C" w14:textId="77777777" w:rsidR="009F57BE" w:rsidRPr="00A458E5" w:rsidRDefault="009F57BE" w:rsidP="009F57B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A458E5">
        <w:rPr>
          <w:rFonts w:ascii="Arial" w:hAnsi="Arial" w:cs="Arial"/>
          <w:b/>
          <w:bCs/>
          <w:lang w:val="mn-MN" w:eastAsia="mn-MN"/>
        </w:rPr>
        <w:t xml:space="preserve">Тогтоолд нэмэлт, өөрчлөлт </w:t>
      </w:r>
    </w:p>
    <w:p w14:paraId="54FD969E" w14:textId="77777777" w:rsidR="009F57BE" w:rsidRPr="00A458E5" w:rsidRDefault="009F57BE" w:rsidP="009F57BE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A458E5">
        <w:rPr>
          <w:rFonts w:ascii="Arial" w:hAnsi="Arial" w:cs="Arial"/>
          <w:b/>
          <w:bCs/>
          <w:lang w:val="mn-MN" w:eastAsia="mn-MN"/>
        </w:rPr>
        <w:t>оруулах тухай</w:t>
      </w:r>
    </w:p>
    <w:p w14:paraId="1F880F48" w14:textId="77777777" w:rsidR="009F57BE" w:rsidRPr="00A458E5" w:rsidRDefault="009F57BE" w:rsidP="009F57BE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</w:p>
    <w:p w14:paraId="41BEF581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/>
        </w:rPr>
        <w:t>Монгол Улсын Их Хурлын тухай хуулийн 5 дугаар зүйлийн 5.1 дэх хэсэг, Төрийн албаны тухай хуулийн 57 дугаар зүйлийн 57.13 дахь хэсгийг үндэслэн Монгол Улсын Их Хурлаас ТОГТООХ нь:</w:t>
      </w:r>
    </w:p>
    <w:p w14:paraId="55DD201E" w14:textId="77777777" w:rsidR="009F57BE" w:rsidRPr="00A458E5" w:rsidRDefault="009F57BE" w:rsidP="009F57BE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F25F8F7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 w:eastAsia="mn-MN"/>
        </w:rPr>
        <w:t>1.</w:t>
      </w:r>
      <w:r w:rsidRPr="00A458E5">
        <w:rPr>
          <w:rFonts w:ascii="Arial" w:hAnsi="Arial" w:cs="Arial"/>
          <w:color w:val="000000" w:themeColor="text1"/>
          <w:lang w:val="mn-MN"/>
        </w:rPr>
        <w:t xml:space="preserve">“Цалингийн хэмжээг тогтоох итгэлцүүр батлах тухай” Монгол Улсын Их Хурлын 2020 оны 05 дугаар сарын 07-ны өдрийн 42 дугаар тогтоолд 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доор дурдсан</w:t>
      </w:r>
      <w:r w:rsidRPr="00A458E5">
        <w:rPr>
          <w:rFonts w:ascii="Arial" w:hAnsi="Arial" w:cs="Arial"/>
          <w:color w:val="000000" w:themeColor="text1"/>
          <w:lang w:val="mn-MN"/>
        </w:rPr>
        <w:t xml:space="preserve"> агуулгатай 2 дугаар хавсралт нэмсүгэй: </w:t>
      </w:r>
    </w:p>
    <w:p w14:paraId="0ECCDBF3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41E9FF0" w14:textId="77777777" w:rsidR="009F57BE" w:rsidRPr="00A458E5" w:rsidRDefault="009F57BE" w:rsidP="009F57BE">
      <w:pPr>
        <w:shd w:val="clear" w:color="auto" w:fill="FFFFFF"/>
        <w:ind w:left="50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/>
        </w:rPr>
        <w:t>Монгол Улсын Их Хурлын 2020 оны 42 дугаар тогтоолын 2 дугаар хавсралт</w:t>
      </w:r>
    </w:p>
    <w:p w14:paraId="05EAAFE7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76AF21C" w14:textId="77777777" w:rsidR="009F57BE" w:rsidRPr="00A458E5" w:rsidRDefault="009F57BE" w:rsidP="009F57BE">
      <w:pPr>
        <w:spacing w:line="180" w:lineRule="atLeast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458E5">
        <w:rPr>
          <w:rFonts w:ascii="Arial" w:hAnsi="Arial" w:cs="Arial"/>
          <w:b/>
          <w:bCs/>
          <w:color w:val="000000" w:themeColor="text1"/>
          <w:lang w:val="mn-MN"/>
        </w:rPr>
        <w:t>УЛС ТӨРИЙН АЛБАН ТУШААЛ ЭРХЭЛДЭГ ЗАРИМ АЛБАН ХААГЧИЙН АЛБАН ТУШААЛЫН ЦАЛИНГИЙН ХЭМЖЭЭГ ТОГТООХ ИТГЭЛЦҮҮР</w:t>
      </w:r>
    </w:p>
    <w:p w14:paraId="7CD6D0B1" w14:textId="77777777" w:rsidR="009F57BE" w:rsidRPr="00A458E5" w:rsidRDefault="009F57BE" w:rsidP="009F57BE">
      <w:pPr>
        <w:spacing w:line="360" w:lineRule="auto"/>
        <w:contextualSpacing/>
        <w:rPr>
          <w:rFonts w:ascii="Arial" w:hAnsi="Arial" w:cs="Arial"/>
          <w:color w:val="000000" w:themeColor="text1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699"/>
        <w:gridCol w:w="3005"/>
      </w:tblGrid>
      <w:tr w:rsidR="009F57BE" w:rsidRPr="00A458E5" w14:paraId="2DCB6663" w14:textId="77777777" w:rsidTr="00E32CD2">
        <w:tc>
          <w:tcPr>
            <w:tcW w:w="343" w:type="pct"/>
            <w:shd w:val="clear" w:color="auto" w:fill="auto"/>
            <w:vAlign w:val="center"/>
          </w:tcPr>
          <w:p w14:paraId="5811232A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247EEEAE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Албан тушаал</w:t>
            </w:r>
          </w:p>
        </w:tc>
        <w:tc>
          <w:tcPr>
            <w:tcW w:w="1608" w:type="pct"/>
            <w:shd w:val="clear" w:color="auto" w:fill="auto"/>
          </w:tcPr>
          <w:p w14:paraId="34975CAF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Албан тушаалын сарын цалингийн итгэлцүүр</w:t>
            </w:r>
          </w:p>
        </w:tc>
      </w:tr>
      <w:tr w:rsidR="009F57BE" w:rsidRPr="00A458E5" w14:paraId="5024DCDD" w14:textId="77777777" w:rsidTr="00E32CD2">
        <w:tc>
          <w:tcPr>
            <w:tcW w:w="343" w:type="pct"/>
            <w:shd w:val="clear" w:color="auto" w:fill="auto"/>
          </w:tcPr>
          <w:p w14:paraId="6F23C25F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</w:t>
            </w:r>
          </w:p>
        </w:tc>
        <w:tc>
          <w:tcPr>
            <w:tcW w:w="3049" w:type="pct"/>
            <w:shd w:val="clear" w:color="auto" w:fill="auto"/>
          </w:tcPr>
          <w:p w14:paraId="49E4B19E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Хурлын гишүүний зөвлөх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57EE505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1.30</w:t>
            </w:r>
          </w:p>
        </w:tc>
      </w:tr>
      <w:tr w:rsidR="009F57BE" w:rsidRPr="00A458E5" w14:paraId="0F93C886" w14:textId="77777777" w:rsidTr="00E32CD2">
        <w:tc>
          <w:tcPr>
            <w:tcW w:w="343" w:type="pct"/>
            <w:shd w:val="clear" w:color="auto" w:fill="auto"/>
          </w:tcPr>
          <w:p w14:paraId="3139E147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</w:t>
            </w:r>
          </w:p>
        </w:tc>
        <w:tc>
          <w:tcPr>
            <w:tcW w:w="3049" w:type="pct"/>
            <w:shd w:val="clear" w:color="auto" w:fill="auto"/>
          </w:tcPr>
          <w:p w14:paraId="14843637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Хурлын гишүүний 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2F209228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1.10</w:t>
            </w:r>
          </w:p>
        </w:tc>
      </w:tr>
      <w:tr w:rsidR="009F57BE" w:rsidRPr="00A458E5" w14:paraId="4CC218F4" w14:textId="77777777" w:rsidTr="00E32CD2">
        <w:tc>
          <w:tcPr>
            <w:tcW w:w="343" w:type="pct"/>
            <w:shd w:val="clear" w:color="auto" w:fill="auto"/>
          </w:tcPr>
          <w:p w14:paraId="338074CD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</w:t>
            </w:r>
          </w:p>
        </w:tc>
        <w:tc>
          <w:tcPr>
            <w:tcW w:w="3049" w:type="pct"/>
            <w:shd w:val="clear" w:color="auto" w:fill="auto"/>
          </w:tcPr>
          <w:p w14:paraId="620DB82F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Хурлын гишүүний бие төлөөлөгч-туслах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435FC980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1.00</w:t>
            </w:r>
          </w:p>
        </w:tc>
      </w:tr>
      <w:tr w:rsidR="009F57BE" w:rsidRPr="00A458E5" w14:paraId="5FE199EB" w14:textId="77777777" w:rsidTr="00E32CD2">
        <w:tc>
          <w:tcPr>
            <w:tcW w:w="343" w:type="pct"/>
            <w:shd w:val="clear" w:color="auto" w:fill="auto"/>
          </w:tcPr>
          <w:p w14:paraId="4D44203B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4</w:t>
            </w:r>
          </w:p>
        </w:tc>
        <w:tc>
          <w:tcPr>
            <w:tcW w:w="3049" w:type="pct"/>
            <w:shd w:val="clear" w:color="auto" w:fill="auto"/>
          </w:tcPr>
          <w:p w14:paraId="49955E3C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Хурал дахь нам, эвслийн бүлгийн ажлын албаны дарга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024D05BB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1.50</w:t>
            </w:r>
          </w:p>
        </w:tc>
      </w:tr>
      <w:tr w:rsidR="009F57BE" w:rsidRPr="00A458E5" w14:paraId="1A488F1C" w14:textId="77777777" w:rsidTr="00E32CD2">
        <w:tc>
          <w:tcPr>
            <w:tcW w:w="343" w:type="pct"/>
            <w:shd w:val="clear" w:color="auto" w:fill="auto"/>
          </w:tcPr>
          <w:p w14:paraId="6CDAB50C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5</w:t>
            </w:r>
          </w:p>
        </w:tc>
        <w:tc>
          <w:tcPr>
            <w:tcW w:w="3049" w:type="pct"/>
            <w:shd w:val="clear" w:color="auto" w:fill="auto"/>
          </w:tcPr>
          <w:p w14:paraId="1D6074B0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Хурал дахь нам, эвслийн бүлгийн ажлын албаны зөвлөх /ахлах зөвлөх/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18694A00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1.30</w:t>
            </w:r>
          </w:p>
        </w:tc>
      </w:tr>
      <w:tr w:rsidR="009F57BE" w:rsidRPr="00A458E5" w14:paraId="7292EAEF" w14:textId="77777777" w:rsidTr="00E32CD2">
        <w:tc>
          <w:tcPr>
            <w:tcW w:w="343" w:type="pct"/>
            <w:shd w:val="clear" w:color="auto" w:fill="auto"/>
          </w:tcPr>
          <w:p w14:paraId="6CA6E5FC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</w:t>
            </w:r>
          </w:p>
        </w:tc>
        <w:tc>
          <w:tcPr>
            <w:tcW w:w="3049" w:type="pct"/>
            <w:shd w:val="clear" w:color="auto" w:fill="auto"/>
          </w:tcPr>
          <w:p w14:paraId="59D1D2F5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Хурал дахь нам, эвслийн бүлгийн ажлын албаны ахлах референт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196D5BF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1.10</w:t>
            </w:r>
          </w:p>
        </w:tc>
      </w:tr>
      <w:tr w:rsidR="009F57BE" w:rsidRPr="00A458E5" w14:paraId="48A7D33A" w14:textId="77777777" w:rsidTr="00E32CD2">
        <w:tc>
          <w:tcPr>
            <w:tcW w:w="343" w:type="pct"/>
            <w:shd w:val="clear" w:color="auto" w:fill="auto"/>
          </w:tcPr>
          <w:p w14:paraId="094BB7E8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7</w:t>
            </w:r>
          </w:p>
        </w:tc>
        <w:tc>
          <w:tcPr>
            <w:tcW w:w="3049" w:type="pct"/>
            <w:shd w:val="clear" w:color="auto" w:fill="auto"/>
          </w:tcPr>
          <w:p w14:paraId="38DAF41B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Хурал дахь нам, эвслийн бүлгийн ажлын албаны референт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42D38BD2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1.00</w:t>
            </w:r>
          </w:p>
        </w:tc>
      </w:tr>
      <w:tr w:rsidR="009F57BE" w:rsidRPr="00A458E5" w14:paraId="7CB1DFF8" w14:textId="77777777" w:rsidTr="00E32CD2">
        <w:tc>
          <w:tcPr>
            <w:tcW w:w="343" w:type="pct"/>
            <w:shd w:val="clear" w:color="auto" w:fill="auto"/>
          </w:tcPr>
          <w:p w14:paraId="695F2D09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8</w:t>
            </w:r>
          </w:p>
        </w:tc>
        <w:tc>
          <w:tcPr>
            <w:tcW w:w="3049" w:type="pct"/>
            <w:shd w:val="clear" w:color="auto" w:fill="auto"/>
          </w:tcPr>
          <w:p w14:paraId="034FB1BA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Хурлын даргын ажлын албаны шадар 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2361DEED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1.40</w:t>
            </w:r>
          </w:p>
        </w:tc>
      </w:tr>
      <w:tr w:rsidR="009F57BE" w:rsidRPr="00A458E5" w14:paraId="7875DCA7" w14:textId="77777777" w:rsidTr="00E32CD2">
        <w:tc>
          <w:tcPr>
            <w:tcW w:w="343" w:type="pct"/>
            <w:shd w:val="clear" w:color="auto" w:fill="auto"/>
          </w:tcPr>
          <w:p w14:paraId="4EEA34F0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9</w:t>
            </w:r>
          </w:p>
        </w:tc>
        <w:tc>
          <w:tcPr>
            <w:tcW w:w="3049" w:type="pct"/>
            <w:shd w:val="clear" w:color="auto" w:fill="auto"/>
          </w:tcPr>
          <w:p w14:paraId="09FDC12B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 xml:space="preserve">Улсын Их Хурлын даргын ажлын албаны ахлах ажилтан 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6E84A43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1.30</w:t>
            </w:r>
          </w:p>
        </w:tc>
      </w:tr>
      <w:tr w:rsidR="009F57BE" w:rsidRPr="00A458E5" w14:paraId="2900D2BC" w14:textId="77777777" w:rsidTr="00E32CD2">
        <w:tc>
          <w:tcPr>
            <w:tcW w:w="343" w:type="pct"/>
            <w:shd w:val="clear" w:color="auto" w:fill="auto"/>
          </w:tcPr>
          <w:p w14:paraId="5C9EFD95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10</w:t>
            </w:r>
          </w:p>
        </w:tc>
        <w:tc>
          <w:tcPr>
            <w:tcW w:w="3049" w:type="pct"/>
            <w:shd w:val="clear" w:color="auto" w:fill="auto"/>
          </w:tcPr>
          <w:p w14:paraId="5A733457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Улсын Их Хурлын даргын ажлын албаны ажилтан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10ABC713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1.00</w:t>
            </w:r>
          </w:p>
        </w:tc>
      </w:tr>
      <w:tr w:rsidR="009F57BE" w:rsidRPr="00A458E5" w14:paraId="0A580304" w14:textId="77777777" w:rsidTr="00E32CD2">
        <w:tc>
          <w:tcPr>
            <w:tcW w:w="343" w:type="pct"/>
            <w:shd w:val="clear" w:color="auto" w:fill="auto"/>
          </w:tcPr>
          <w:p w14:paraId="1FA13DEE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3049" w:type="pct"/>
            <w:shd w:val="clear" w:color="auto" w:fill="auto"/>
          </w:tcPr>
          <w:p w14:paraId="07D19FD1" w14:textId="77777777" w:rsidR="009F57BE" w:rsidRPr="00A458E5" w:rsidRDefault="009F57BE" w:rsidP="00E32CD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 xml:space="preserve">Төрийн улс төрийн албан тушаалтны бүрэн эрхийн хугацаанд зөвхөн өөрт нь үйлчлэх </w:t>
            </w: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албан тушаалын сарын цалингийн хамгийн өндөр шатлал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0FECCBED" w14:textId="77777777" w:rsidR="009F57BE" w:rsidRPr="00A458E5" w:rsidRDefault="009F57BE" w:rsidP="00E32CD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1.00</w:t>
            </w:r>
          </w:p>
        </w:tc>
      </w:tr>
    </w:tbl>
    <w:p w14:paraId="6D78619B" w14:textId="77777777" w:rsidR="009F57BE" w:rsidRPr="00A458E5" w:rsidRDefault="009F57BE" w:rsidP="009F57BE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3E455724" w14:textId="77777777" w:rsidR="009F57BE" w:rsidRPr="00A458E5" w:rsidRDefault="009F57BE" w:rsidP="009F57B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/>
        </w:rPr>
        <w:lastRenderedPageBreak/>
        <w:t>2.</w:t>
      </w:r>
      <w:r w:rsidRPr="00A458E5">
        <w:rPr>
          <w:rFonts w:ascii="Arial" w:hAnsi="Arial" w:cs="Arial"/>
          <w:noProof/>
          <w:color w:val="000000" w:themeColor="text1"/>
          <w:lang w:val="mn-MN"/>
        </w:rPr>
        <w:t xml:space="preserve">“Цалингийн хэмжээг тогтоох итгэлцүүр батлах тухай” Монгол Улсын Их Хурлын 2020 оны 05 дугаар сарын 07-ны өдрийн 42 дугаар тогтоолын хавсралтад доор дурдсан агуулгатай дараах нэмэлт оруулсугай:  </w:t>
      </w:r>
    </w:p>
    <w:p w14:paraId="052CE636" w14:textId="77777777" w:rsidR="009F57BE" w:rsidRPr="00A458E5" w:rsidRDefault="009F57BE" w:rsidP="009F57BE">
      <w:pPr>
        <w:spacing w:line="330" w:lineRule="atLeast"/>
        <w:jc w:val="center"/>
        <w:rPr>
          <w:rFonts w:ascii="Arial" w:hAnsi="Arial" w:cs="Arial"/>
          <w:noProof/>
          <w:color w:val="000000" w:themeColor="text1"/>
          <w:sz w:val="18"/>
          <w:szCs w:val="18"/>
          <w:lang w:val="mn-MN"/>
        </w:rPr>
      </w:pP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733"/>
        <w:gridCol w:w="2907"/>
      </w:tblGrid>
      <w:tr w:rsidR="009F57BE" w:rsidRPr="00A458E5" w14:paraId="5F89BD11" w14:textId="77777777" w:rsidTr="00E32CD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848D6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EFB74" w14:textId="77777777" w:rsidR="009F57BE" w:rsidRPr="00A458E5" w:rsidRDefault="009F57BE" w:rsidP="00E32CD2">
            <w:pPr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Төрийн үйлчилгээний албан тушаал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17672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b/>
                <w:color w:val="000000" w:themeColor="text1"/>
                <w:sz w:val="23"/>
                <w:szCs w:val="23"/>
                <w:lang w:val="mn-MN"/>
              </w:rPr>
              <w:t>Албан тушаалын сарын цалингийн итгэлцүүр</w:t>
            </w:r>
          </w:p>
        </w:tc>
      </w:tr>
      <w:tr w:rsidR="009F57BE" w:rsidRPr="00A458E5" w14:paraId="5A54500F" w14:textId="77777777" w:rsidTr="00E32CD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72438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2.1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55986" w14:textId="77777777" w:rsidR="009F57BE" w:rsidRPr="00A458E5" w:rsidRDefault="009F57BE" w:rsidP="00E32CD2">
            <w:pPr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 xml:space="preserve">Төрийн үйлчилгээний албаны удирдах албан тушаал 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85A12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1.4</w:t>
            </w:r>
          </w:p>
        </w:tc>
      </w:tr>
      <w:tr w:rsidR="009F57BE" w:rsidRPr="00A458E5" w14:paraId="751DADD7" w14:textId="77777777" w:rsidTr="00E32CD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04263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2.2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C23C" w14:textId="77777777" w:rsidR="009F57BE" w:rsidRPr="00A458E5" w:rsidRDefault="009F57BE" w:rsidP="00E32CD2">
            <w:pPr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 xml:space="preserve">Төрийн үйлчилгээний албаны гүйцэтгэх албан тушаал 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B2B6C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1.2</w:t>
            </w:r>
          </w:p>
        </w:tc>
      </w:tr>
      <w:tr w:rsidR="009F57BE" w:rsidRPr="00A458E5" w14:paraId="6CB15C83" w14:textId="77777777" w:rsidTr="00E32CD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089F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2.3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6473" w14:textId="77777777" w:rsidR="009F57BE" w:rsidRPr="00A458E5" w:rsidRDefault="009F57BE" w:rsidP="00E32CD2">
            <w:pPr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Төрийн үйлчилгээний албаны туслах албан тушаал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05B75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1.1</w:t>
            </w:r>
          </w:p>
        </w:tc>
      </w:tr>
      <w:tr w:rsidR="009F57BE" w:rsidRPr="00A458E5" w14:paraId="26253ED5" w14:textId="77777777" w:rsidTr="00E32CD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F297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5855D" w14:textId="77777777" w:rsidR="009F57BE" w:rsidRPr="00A458E5" w:rsidRDefault="009F57BE" w:rsidP="00E32CD2">
            <w:pPr>
              <w:jc w:val="both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Яамны эрхлэх асуудлын хүрээнд ажилладаг төрийн үйлчилгээний төсвийн байгууллагын даргын албан тушаалын сарын цалингийн хамгийн өндөр шатлал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1A07" w14:textId="77777777" w:rsidR="009F57BE" w:rsidRPr="00A458E5" w:rsidRDefault="009F57BE" w:rsidP="00E32CD2">
            <w:pPr>
              <w:jc w:val="center"/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</w:pPr>
            <w:r w:rsidRPr="00A458E5">
              <w:rPr>
                <w:rFonts w:ascii="Arial" w:hAnsi="Arial" w:cs="Arial"/>
                <w:noProof/>
                <w:color w:val="000000" w:themeColor="text1"/>
                <w:sz w:val="23"/>
                <w:szCs w:val="23"/>
                <w:lang w:val="mn-MN"/>
              </w:rPr>
              <w:t>1.00</w:t>
            </w:r>
          </w:p>
        </w:tc>
      </w:tr>
    </w:tbl>
    <w:p w14:paraId="7DE8455F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</w:p>
    <w:p w14:paraId="52BA3F1A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 w:eastAsia="mn-MN"/>
        </w:rPr>
        <w:t xml:space="preserve">3.“Цалингийн хэмжээг тогтоох итгэлцүүр батлах тухай” Монгол Улсын Их Хурлын 2020 оны 05 дугаар сарын 07-ны өдрийн 42 дугаар </w:t>
      </w:r>
      <w:r w:rsidRPr="00A458E5">
        <w:rPr>
          <w:rFonts w:ascii="Arial" w:hAnsi="Arial" w:cs="Arial"/>
          <w:color w:val="000000" w:themeColor="text1"/>
          <w:lang w:val="mn-MN"/>
        </w:rPr>
        <w:t xml:space="preserve">тогтоолын 1 дэх заалтыг </w:t>
      </w:r>
      <w:r w:rsidRPr="00A458E5">
        <w:rPr>
          <w:rFonts w:ascii="Arial" w:hAnsi="Arial" w:cs="Arial"/>
          <w:noProof/>
          <w:color w:val="000000" w:themeColor="text1"/>
          <w:lang w:val="mn-MN"/>
        </w:rPr>
        <w:t xml:space="preserve">доор </w:t>
      </w:r>
      <w:r w:rsidRPr="00A458E5">
        <w:rPr>
          <w:rFonts w:ascii="Arial" w:hAnsi="Arial" w:cs="Arial"/>
          <w:color w:val="000000" w:themeColor="text1"/>
          <w:lang w:val="mn-MN"/>
        </w:rPr>
        <w:t xml:space="preserve">дурдсанаар өөрчлөн найруулсугай. </w:t>
      </w:r>
    </w:p>
    <w:p w14:paraId="4E13B05F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</w:p>
    <w:p w14:paraId="646203E0" w14:textId="77777777" w:rsidR="009F57BE" w:rsidRPr="00A458E5" w:rsidRDefault="009F57BE" w:rsidP="009F57BE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/>
        </w:rPr>
        <w:t>“1.“Монгол Улсын Их Хурлын Тамгын газрын төрийн захиргааны болон үйлчилгээний удирдах, гүйцэтгэх, туслах албан тушаалын цалингийн хэмжээг тогтоох итгэлцүүр”-ийг 1 дүгээр хавсралтаар, “Улс төрийн албан тушаал эрхэлдэг зарим албан хаагчийн албан тушаалын цалингийн хэмжээг тогтоох итгэлцүүр”-ийг 2 дугаар хавсралтаар тус тус баталсугай.”</w:t>
      </w:r>
    </w:p>
    <w:p w14:paraId="1F3BA0A3" w14:textId="77777777" w:rsidR="009F57BE" w:rsidRPr="00A458E5" w:rsidRDefault="009F57BE" w:rsidP="009F57BE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</w:p>
    <w:p w14:paraId="4D8E5525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  <w:r w:rsidRPr="00A458E5">
        <w:rPr>
          <w:rFonts w:ascii="Arial" w:hAnsi="Arial" w:cs="Arial"/>
          <w:color w:val="000000" w:themeColor="text1"/>
          <w:lang w:val="mn-MN" w:eastAsia="mn-MN"/>
        </w:rPr>
        <w:t xml:space="preserve">4.“Цалингийн хэмжээг тогтоох итгэлцүүр батлах тухай” Монгол Улсын Их Хурлын 2020 оны 05 дугаар сарын 07-ны өдрийн 42 дугаар тогтоолын хавсралтын “хавсралт” гэснийг “1 дүгээр хавсралт” гэж, мөн тогтоолын 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хавсралтаар баталсан “</w:t>
      </w:r>
      <w:r w:rsidRPr="00A458E5">
        <w:rPr>
          <w:rFonts w:ascii="Arial" w:hAnsi="Arial" w:cs="Arial"/>
          <w:color w:val="000000" w:themeColor="text1"/>
          <w:lang w:val="mn-MN"/>
        </w:rPr>
        <w:t>Цалингийн хэмжээг тогтоох итгэлцүүр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”-ийн</w:t>
      </w:r>
      <w:r w:rsidRPr="00A458E5">
        <w:rPr>
          <w:rFonts w:ascii="Arial" w:hAnsi="Arial" w:cs="Arial"/>
          <w:color w:val="000000" w:themeColor="text1"/>
          <w:lang w:val="mn-MN" w:eastAsia="mn-MN"/>
        </w:rPr>
        <w:t xml:space="preserve"> “Албан тушаал” гэснийг “Төрийн захиргааны албан тушаал” гэж, дэс дугаар баганын “1-14” гэснийг “1.1-1.14” гэж тус тус өөрчилсүгэй.</w:t>
      </w:r>
    </w:p>
    <w:p w14:paraId="686554AA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</w:p>
    <w:p w14:paraId="126DF100" w14:textId="77777777" w:rsidR="009F57BE" w:rsidRPr="00A458E5" w:rsidRDefault="009F57BE" w:rsidP="009F57BE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 w:eastAsia="mn-MN"/>
        </w:rPr>
      </w:pPr>
      <w:r w:rsidRPr="00A458E5">
        <w:rPr>
          <w:rFonts w:ascii="Arial" w:hAnsi="Arial" w:cs="Arial"/>
          <w:color w:val="000000" w:themeColor="text1"/>
          <w:lang w:val="mn-MN" w:eastAsia="mn-MN"/>
        </w:rPr>
        <w:t xml:space="preserve">5.“Цалингийн хэмжээг тогтоох итгэлцүүр батлах тухай” Монгол Улсын Их Хурлын 2020 оны 05 дугаар сарын 07-ны өдрийн 42 дугаар тогтоолын 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хавсралтаар баталсан “</w:t>
      </w:r>
      <w:r w:rsidRPr="00A458E5">
        <w:rPr>
          <w:rFonts w:ascii="Arial" w:hAnsi="Arial" w:cs="Arial"/>
          <w:color w:val="000000" w:themeColor="text1"/>
          <w:lang w:val="mn-MN"/>
        </w:rPr>
        <w:t>Цалингийн хэмжээг тогтоох итгэлцүүр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”-ийн</w:t>
      </w:r>
      <w:r w:rsidRPr="00A458E5">
        <w:rPr>
          <w:rFonts w:ascii="Arial" w:hAnsi="Arial" w:cs="Arial"/>
          <w:color w:val="000000" w:themeColor="text1"/>
          <w:lang w:val="mn-MN" w:eastAsia="mn-MN"/>
        </w:rPr>
        <w:t xml:space="preserve"> 15 дахь мөрийг хассугай.  </w:t>
      </w:r>
    </w:p>
    <w:p w14:paraId="1EC34E6A" w14:textId="77777777" w:rsidR="009F57BE" w:rsidRPr="00A458E5" w:rsidRDefault="009F57BE" w:rsidP="009F57BE">
      <w:pPr>
        <w:rPr>
          <w:rFonts w:ascii="Arial" w:hAnsi="Arial" w:cs="Arial"/>
          <w:noProof/>
          <w:color w:val="000000" w:themeColor="text1"/>
          <w:lang w:val="mn-MN"/>
        </w:rPr>
      </w:pPr>
    </w:p>
    <w:p w14:paraId="45A401F0" w14:textId="77777777" w:rsidR="009F57BE" w:rsidRPr="00A458E5" w:rsidRDefault="009F57BE" w:rsidP="009F57BE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458E5">
        <w:rPr>
          <w:rFonts w:ascii="Arial" w:hAnsi="Arial" w:cs="Arial"/>
          <w:color w:val="000000" w:themeColor="text1"/>
          <w:lang w:val="mn-MN"/>
        </w:rPr>
        <w:t>6.</w:t>
      </w:r>
      <w:r w:rsidRPr="00A458E5">
        <w:rPr>
          <w:rFonts w:ascii="Arial" w:hAnsi="Arial" w:cs="Arial"/>
          <w:noProof/>
          <w:color w:val="000000" w:themeColor="text1"/>
          <w:lang w:val="mn-MN"/>
        </w:rPr>
        <w:t xml:space="preserve">Энэ </w:t>
      </w:r>
      <w:r w:rsidRPr="00A458E5">
        <w:rPr>
          <w:rFonts w:ascii="Arial" w:hAnsi="Arial" w:cs="Arial"/>
          <w:color w:val="000000" w:themeColor="text1"/>
          <w:lang w:val="mn-MN"/>
        </w:rPr>
        <w:t xml:space="preserve">тогтоолыг </w:t>
      </w:r>
      <w:r w:rsidRPr="00A458E5">
        <w:rPr>
          <w:rFonts w:ascii="Arial" w:hAnsi="Arial" w:cs="Arial"/>
          <w:noProof/>
          <w:color w:val="000000" w:themeColor="text1"/>
          <w:lang w:val="mn-MN"/>
        </w:rPr>
        <w:t>Монгол Улсын Их Хурлын тухай хууль /Шинэчилсэн найруулга/ хүчин төгөлдөр болсон өдрөөс эхлэн дагаж мөрдсүгэй.</w:t>
      </w:r>
    </w:p>
    <w:p w14:paraId="3FEB2E54" w14:textId="77777777" w:rsidR="009F57BE" w:rsidRPr="00A458E5" w:rsidRDefault="009F57BE" w:rsidP="009F57BE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3C5D13B3" w14:textId="77777777" w:rsidR="009F57BE" w:rsidRPr="00A458E5" w:rsidRDefault="009F57BE" w:rsidP="009F57BE">
      <w:pPr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9C982EE" w14:textId="77777777" w:rsidR="009F57BE" w:rsidRPr="00A458E5" w:rsidRDefault="009F57BE" w:rsidP="009F57BE">
      <w:pPr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A458E5">
        <w:rPr>
          <w:rFonts w:ascii="Arial" w:hAnsi="Arial" w:cs="Arial"/>
          <w:noProof/>
          <w:color w:val="000000" w:themeColor="text1"/>
          <w:lang w:val="mn-MN"/>
        </w:rPr>
        <w:tab/>
      </w:r>
    </w:p>
    <w:p w14:paraId="22B0DA8D" w14:textId="77777777" w:rsidR="009F57BE" w:rsidRPr="00A458E5" w:rsidRDefault="009F57BE" w:rsidP="009F57BE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75BD10E3" w14:textId="77777777" w:rsidR="009F57BE" w:rsidRPr="00A458E5" w:rsidRDefault="009F57BE" w:rsidP="009F57BE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713DC11C" w14:textId="77777777" w:rsidR="009F57BE" w:rsidRPr="00A458E5" w:rsidRDefault="009F57BE" w:rsidP="009F57BE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9F57BE"/>
    <w:rsid w:val="00A32F62"/>
    <w:rsid w:val="00A73FC2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20</cp:revision>
  <cp:lastPrinted>2023-10-23T08:15:00Z</cp:lastPrinted>
  <dcterms:created xsi:type="dcterms:W3CDTF">2024-04-19T05:23:00Z</dcterms:created>
  <dcterms:modified xsi:type="dcterms:W3CDTF">2024-06-12T06:21:00Z</dcterms:modified>
</cp:coreProperties>
</file>