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F20FF0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7615A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7615A1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615A1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4B9E91AB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D4739EB" w14:textId="77777777" w:rsidR="008F77F4" w:rsidRDefault="008F77F4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72218251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6FA87F3D" w14:textId="77777777" w:rsidR="00F00D50" w:rsidRPr="009E32AC" w:rsidRDefault="00F00D50" w:rsidP="00F00D50">
      <w:pPr>
        <w:ind w:left="284" w:right="49"/>
        <w:jc w:val="center"/>
        <w:rPr>
          <w:rFonts w:ascii="Arial" w:hAnsi="Arial" w:cs="Arial"/>
          <w:b/>
          <w:lang w:val="mn-MN"/>
        </w:rPr>
      </w:pPr>
      <w:r w:rsidRPr="009E32AC">
        <w:rPr>
          <w:rFonts w:ascii="Arial" w:hAnsi="Arial" w:cs="Arial"/>
          <w:b/>
          <w:lang w:val="mn-MN"/>
        </w:rPr>
        <w:t>ЗАХИРГААНЫ ЕРӨНХИЙ ХУУЛЬД</w:t>
      </w:r>
    </w:p>
    <w:p w14:paraId="2E26469D" w14:textId="77777777" w:rsidR="00F00D50" w:rsidRPr="009E32AC" w:rsidRDefault="00F00D50" w:rsidP="00F00D50">
      <w:pPr>
        <w:ind w:left="284" w:right="49"/>
        <w:jc w:val="center"/>
        <w:rPr>
          <w:rFonts w:ascii="Arial" w:hAnsi="Arial" w:cs="Arial"/>
          <w:b/>
          <w:lang w:val="mn-MN"/>
        </w:rPr>
      </w:pPr>
      <w:r w:rsidRPr="009E32AC">
        <w:rPr>
          <w:rFonts w:ascii="Arial" w:hAnsi="Arial" w:cs="Arial"/>
          <w:b/>
          <w:lang w:val="mn-MN"/>
        </w:rPr>
        <w:t xml:space="preserve"> НЭМЭЛТ ОРУУЛАХ ТУХАЙ  </w:t>
      </w:r>
    </w:p>
    <w:p w14:paraId="0D6FCDD4" w14:textId="77777777" w:rsidR="00F00D50" w:rsidRPr="009E32AC" w:rsidRDefault="00F00D50" w:rsidP="00F00D50">
      <w:pPr>
        <w:spacing w:line="360" w:lineRule="auto"/>
        <w:ind w:right="49"/>
        <w:rPr>
          <w:rFonts w:ascii="Arial" w:hAnsi="Arial" w:cs="Arial"/>
          <w:b/>
          <w:lang w:val="mn-MN"/>
        </w:rPr>
      </w:pPr>
    </w:p>
    <w:p w14:paraId="1537FADC" w14:textId="77777777" w:rsidR="00F00D50" w:rsidRPr="009E32AC" w:rsidRDefault="00F00D50" w:rsidP="00F00D50">
      <w:pPr>
        <w:ind w:right="49" w:firstLine="720"/>
        <w:jc w:val="both"/>
        <w:rPr>
          <w:rFonts w:ascii="Arial" w:hAnsi="Arial" w:cs="Arial"/>
          <w:b/>
          <w:lang w:val="mn-MN"/>
        </w:rPr>
      </w:pPr>
      <w:r w:rsidRPr="009E32AC">
        <w:rPr>
          <w:rFonts w:ascii="Arial" w:hAnsi="Arial" w:cs="Arial"/>
          <w:b/>
          <w:lang w:val="mn-MN"/>
        </w:rPr>
        <w:t>1 дүгээр зүйл.</w:t>
      </w:r>
      <w:r w:rsidRPr="009E32AC">
        <w:rPr>
          <w:rFonts w:ascii="Arial" w:hAnsi="Arial" w:cs="Arial"/>
          <w:lang w:val="mn-MN"/>
        </w:rPr>
        <w:t>Захиргааны ерөнхий хуулийн 3 дугаар зүйлд доор дурдсан агуулгатай 3.1.9 дэх заалт нэмсүгэй:</w:t>
      </w:r>
    </w:p>
    <w:p w14:paraId="1F9F9048" w14:textId="77777777" w:rsidR="00F00D50" w:rsidRPr="009E32AC" w:rsidRDefault="00F00D50" w:rsidP="00F00D50">
      <w:pPr>
        <w:ind w:right="49" w:firstLine="720"/>
        <w:jc w:val="both"/>
        <w:rPr>
          <w:rFonts w:ascii="Arial" w:hAnsi="Arial" w:cs="Arial"/>
          <w:b/>
          <w:lang w:val="mn-MN"/>
        </w:rPr>
      </w:pPr>
    </w:p>
    <w:p w14:paraId="476EE323" w14:textId="77777777" w:rsidR="00F00D50" w:rsidRPr="009E32AC" w:rsidRDefault="00F00D50" w:rsidP="00F00D50">
      <w:pPr>
        <w:ind w:right="49" w:firstLine="1440"/>
        <w:jc w:val="both"/>
        <w:rPr>
          <w:rFonts w:ascii="Arial" w:hAnsi="Arial" w:cs="Arial"/>
          <w:lang w:val="mn-MN"/>
        </w:rPr>
      </w:pPr>
      <w:r w:rsidRPr="009E32AC">
        <w:rPr>
          <w:rFonts w:ascii="Arial" w:hAnsi="Arial" w:cs="Arial"/>
          <w:lang w:val="mn-MN"/>
        </w:rPr>
        <w:t>“3.1.9.Монгол Улсын шүүхийн тухай хуульд заасан шүүгчийн сахилгын хэрэг хянан шийдвэрлэх ажиллагаа.”</w:t>
      </w:r>
    </w:p>
    <w:p w14:paraId="040C8C69" w14:textId="77777777" w:rsidR="00F00D50" w:rsidRPr="009E32AC" w:rsidRDefault="00F00D50" w:rsidP="00F00D50">
      <w:pPr>
        <w:tabs>
          <w:tab w:val="left" w:pos="7665"/>
        </w:tabs>
        <w:ind w:right="49"/>
        <w:jc w:val="center"/>
        <w:rPr>
          <w:rFonts w:ascii="Arial" w:hAnsi="Arial" w:cs="Arial"/>
          <w:lang w:val="mn-MN"/>
        </w:rPr>
      </w:pPr>
    </w:p>
    <w:p w14:paraId="707351B0" w14:textId="77777777" w:rsidR="00F00D50" w:rsidRPr="009E32AC" w:rsidRDefault="00F00D50" w:rsidP="00F00D50">
      <w:pPr>
        <w:ind w:right="49" w:firstLine="720"/>
        <w:jc w:val="both"/>
        <w:rPr>
          <w:rFonts w:ascii="Arial" w:hAnsi="Arial" w:cs="Arial"/>
          <w:lang w:val="mn-MN"/>
        </w:rPr>
      </w:pPr>
      <w:r w:rsidRPr="009E32AC">
        <w:rPr>
          <w:rFonts w:ascii="Arial" w:hAnsi="Arial" w:cs="Arial"/>
          <w:b/>
          <w:lang w:val="mn-MN"/>
        </w:rPr>
        <w:t>2 дугаар зүйл.</w:t>
      </w:r>
      <w:r w:rsidRPr="009E32AC">
        <w:rPr>
          <w:rFonts w:ascii="Arial" w:hAnsi="Arial" w:cs="Arial"/>
          <w:lang w:val="mn-MN"/>
        </w:rPr>
        <w:t>Энэ хуулийг</w:t>
      </w:r>
      <w:r w:rsidRPr="009E32AC">
        <w:rPr>
          <w:rFonts w:ascii="Arial" w:hAnsi="Arial" w:cs="Arial"/>
          <w:b/>
          <w:i/>
          <w:lang w:val="mn-MN"/>
        </w:rPr>
        <w:t xml:space="preserve"> </w:t>
      </w:r>
      <w:r w:rsidRPr="009E32AC">
        <w:rPr>
          <w:rFonts w:ascii="Arial" w:hAnsi="Arial" w:cs="Arial"/>
          <w:lang w:val="mn-MN"/>
        </w:rPr>
        <w:t>Монгол Улсын шүүхийн тухай хууль /Шинэчилсэн найруулга/ хүчин төгөлдөр болсон өдрөөс эхлэн дагаж мөрдөнө.</w:t>
      </w:r>
    </w:p>
    <w:p w14:paraId="1311B9F6" w14:textId="77777777" w:rsidR="00F00D50" w:rsidRPr="009E32AC" w:rsidRDefault="00F00D50" w:rsidP="00F00D50">
      <w:pPr>
        <w:ind w:right="49"/>
        <w:jc w:val="center"/>
        <w:rPr>
          <w:rFonts w:ascii="Arial" w:hAnsi="Arial" w:cs="Arial"/>
          <w:lang w:val="mn-MN"/>
        </w:rPr>
      </w:pPr>
    </w:p>
    <w:p w14:paraId="2A17D0EF" w14:textId="77777777" w:rsidR="00F00D50" w:rsidRPr="009E32AC" w:rsidRDefault="00F00D50" w:rsidP="00F00D50">
      <w:pPr>
        <w:tabs>
          <w:tab w:val="left" w:pos="7665"/>
        </w:tabs>
        <w:ind w:right="49"/>
        <w:rPr>
          <w:rFonts w:ascii="Arial" w:hAnsi="Arial" w:cs="Arial"/>
          <w:lang w:val="mn-MN"/>
        </w:rPr>
      </w:pPr>
    </w:p>
    <w:p w14:paraId="6EB72DFF" w14:textId="77777777" w:rsidR="00F00D50" w:rsidRPr="009E32AC" w:rsidRDefault="00F00D50" w:rsidP="00F00D50">
      <w:pPr>
        <w:ind w:right="49"/>
        <w:rPr>
          <w:rFonts w:ascii="Arial" w:hAnsi="Arial" w:cs="Arial"/>
          <w:lang w:val="mn-MN"/>
        </w:rPr>
      </w:pPr>
      <w:r w:rsidRPr="009E32AC">
        <w:rPr>
          <w:rFonts w:ascii="Arial" w:hAnsi="Arial" w:cs="Arial"/>
          <w:lang w:val="mn-MN"/>
        </w:rPr>
        <w:tab/>
      </w:r>
    </w:p>
    <w:p w14:paraId="046C934A" w14:textId="77777777" w:rsidR="00F00D50" w:rsidRPr="009E32AC" w:rsidRDefault="00F00D50" w:rsidP="00F00D50">
      <w:pPr>
        <w:ind w:right="49"/>
        <w:rPr>
          <w:rFonts w:ascii="Arial" w:hAnsi="Arial" w:cs="Arial"/>
          <w:lang w:val="mn-MN"/>
        </w:rPr>
      </w:pPr>
    </w:p>
    <w:p w14:paraId="545B36E7" w14:textId="77777777" w:rsidR="00F00D50" w:rsidRPr="009E32AC" w:rsidRDefault="00F00D50" w:rsidP="00F00D50">
      <w:pPr>
        <w:ind w:right="49"/>
        <w:rPr>
          <w:rFonts w:ascii="Arial" w:hAnsi="Arial" w:cs="Arial"/>
          <w:lang w:val="mn-MN"/>
        </w:rPr>
      </w:pPr>
      <w:r w:rsidRPr="009E32AC">
        <w:rPr>
          <w:rFonts w:ascii="Arial" w:hAnsi="Arial" w:cs="Arial"/>
          <w:lang w:val="mn-MN"/>
        </w:rPr>
        <w:t xml:space="preserve"> </w:t>
      </w:r>
      <w:r w:rsidRPr="009E32AC">
        <w:rPr>
          <w:rFonts w:ascii="Arial" w:hAnsi="Arial" w:cs="Arial"/>
          <w:lang w:val="mn-MN"/>
        </w:rPr>
        <w:tab/>
      </w:r>
      <w:r w:rsidRPr="009E32AC">
        <w:rPr>
          <w:rFonts w:ascii="Arial" w:hAnsi="Arial" w:cs="Arial"/>
          <w:lang w:val="mn-MN"/>
        </w:rPr>
        <w:tab/>
        <w:t xml:space="preserve">МОНГОЛ УЛСЫН </w:t>
      </w:r>
    </w:p>
    <w:p w14:paraId="0A91450E" w14:textId="13A1E01E" w:rsidR="008F77F4" w:rsidRPr="009E32AC" w:rsidRDefault="00F00D50" w:rsidP="003C424C">
      <w:pPr>
        <w:ind w:right="49"/>
        <w:rPr>
          <w:rFonts w:ascii="Arial" w:hAnsi="Arial" w:cs="Arial"/>
          <w:lang w:val="mn-MN"/>
        </w:rPr>
      </w:pPr>
      <w:r w:rsidRPr="009E32AC">
        <w:rPr>
          <w:rFonts w:ascii="Arial" w:hAnsi="Arial" w:cs="Arial"/>
          <w:lang w:val="mn-MN"/>
        </w:rPr>
        <w:tab/>
      </w:r>
      <w:r w:rsidRPr="009E32AC">
        <w:rPr>
          <w:rFonts w:ascii="Arial" w:hAnsi="Arial" w:cs="Arial"/>
          <w:lang w:val="mn-MN"/>
        </w:rPr>
        <w:tab/>
        <w:t>ИХ ХУРЛЫН ДАРГА</w:t>
      </w:r>
      <w:r w:rsidRPr="009E32AC">
        <w:rPr>
          <w:rFonts w:ascii="Arial" w:hAnsi="Arial" w:cs="Arial"/>
          <w:lang w:val="mn-MN"/>
        </w:rPr>
        <w:tab/>
      </w:r>
      <w:r w:rsidRPr="009E32AC">
        <w:rPr>
          <w:rFonts w:ascii="Arial" w:hAnsi="Arial" w:cs="Arial"/>
          <w:lang w:val="mn-MN"/>
        </w:rPr>
        <w:tab/>
      </w:r>
      <w:r w:rsidRPr="009E32AC">
        <w:rPr>
          <w:rFonts w:ascii="Arial" w:hAnsi="Arial" w:cs="Arial"/>
          <w:lang w:val="mn-MN"/>
        </w:rPr>
        <w:tab/>
        <w:t xml:space="preserve">        Г.ЗАНДАНШАТАР</w:t>
      </w:r>
    </w:p>
    <w:sectPr w:rsidR="008F77F4" w:rsidRPr="009E32A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EDFA9" w14:textId="77777777" w:rsidR="00112104" w:rsidRDefault="00112104">
      <w:r>
        <w:separator/>
      </w:r>
    </w:p>
  </w:endnote>
  <w:endnote w:type="continuationSeparator" w:id="0">
    <w:p w14:paraId="26ED2DC5" w14:textId="77777777" w:rsidR="00112104" w:rsidRDefault="0011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6DB3A" w14:textId="77777777" w:rsidR="00112104" w:rsidRDefault="00112104">
      <w:r>
        <w:separator/>
      </w:r>
    </w:p>
  </w:footnote>
  <w:footnote w:type="continuationSeparator" w:id="0">
    <w:p w14:paraId="5B5B403E" w14:textId="77777777" w:rsidR="00112104" w:rsidRDefault="00112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12104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C424C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6D5B"/>
    <w:rsid w:val="00730F92"/>
    <w:rsid w:val="00731A75"/>
    <w:rsid w:val="00742AE5"/>
    <w:rsid w:val="00745A66"/>
    <w:rsid w:val="00745CC4"/>
    <w:rsid w:val="00760A36"/>
    <w:rsid w:val="007615A1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8F77F4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E32AC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505A6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00D50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customStyle="1" w:styleId="Default">
    <w:name w:val="Default"/>
    <w:rsid w:val="008F77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2021-01-26T05:39:00Z</dcterms:created>
  <dcterms:modified xsi:type="dcterms:W3CDTF">2021-01-26T05:46:00Z</dcterms:modified>
</cp:coreProperties>
</file>