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2DB0CAA3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</w:t>
      </w:r>
      <w:r w:rsidR="00A11685"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419F775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49AD25F6" w14:textId="77777777" w:rsidR="005F72B9" w:rsidRPr="00E47F9C" w:rsidRDefault="005F72B9" w:rsidP="005F72B9">
      <w:pPr>
        <w:spacing w:after="0" w:line="240" w:lineRule="auto"/>
        <w:jc w:val="center"/>
        <w:rPr>
          <w:rFonts w:cs="Arial"/>
          <w:b/>
          <w:noProof/>
          <w:szCs w:val="24"/>
          <w:lang w:val="mn-MN"/>
        </w:rPr>
      </w:pPr>
      <w:r w:rsidRPr="00E47F9C">
        <w:rPr>
          <w:rFonts w:cs="Arial"/>
          <w:b/>
          <w:noProof/>
          <w:szCs w:val="24"/>
          <w:lang w:val="mn-MN"/>
        </w:rPr>
        <w:t xml:space="preserve">    МОНГОЛ УЛСЫН ЗАСГИЙН ГАЗРЫН</w:t>
      </w:r>
    </w:p>
    <w:p w14:paraId="12962549" w14:textId="77777777" w:rsidR="005F72B9" w:rsidRPr="00E47F9C" w:rsidRDefault="005F72B9" w:rsidP="005F72B9">
      <w:pPr>
        <w:spacing w:after="0" w:line="240" w:lineRule="auto"/>
        <w:jc w:val="center"/>
        <w:rPr>
          <w:rFonts w:cs="Arial"/>
          <w:b/>
          <w:noProof/>
          <w:szCs w:val="24"/>
          <w:lang w:val="mn-MN"/>
        </w:rPr>
      </w:pPr>
      <w:r w:rsidRPr="00E47F9C">
        <w:rPr>
          <w:rFonts w:cs="Arial"/>
          <w:b/>
          <w:noProof/>
          <w:szCs w:val="24"/>
          <w:lang w:val="mn-MN"/>
        </w:rPr>
        <w:t xml:space="preserve">    ТУХАЙ ХУУЛЬД НЭМЭЛТ, ӨӨРЧЛӨЛТ</w:t>
      </w:r>
    </w:p>
    <w:p w14:paraId="25212FF9" w14:textId="77777777" w:rsidR="005F72B9" w:rsidRPr="00E47F9C" w:rsidRDefault="005F72B9" w:rsidP="005F72B9">
      <w:pPr>
        <w:spacing w:after="0" w:line="240" w:lineRule="auto"/>
        <w:jc w:val="center"/>
        <w:rPr>
          <w:rFonts w:cs="Arial"/>
          <w:noProof/>
          <w:szCs w:val="24"/>
          <w:lang w:val="mn-MN"/>
        </w:rPr>
      </w:pPr>
      <w:r w:rsidRPr="00E47F9C">
        <w:rPr>
          <w:rFonts w:cs="Arial"/>
          <w:b/>
          <w:noProof/>
          <w:szCs w:val="24"/>
          <w:lang w:val="mn-MN"/>
        </w:rPr>
        <w:t xml:space="preserve">    ОРУУЛАХ ТУХАЙ</w:t>
      </w:r>
    </w:p>
    <w:p w14:paraId="053A1DC1" w14:textId="77777777" w:rsidR="005F72B9" w:rsidRPr="00E47F9C" w:rsidRDefault="005F72B9" w:rsidP="005F72B9">
      <w:pPr>
        <w:spacing w:after="0" w:line="240" w:lineRule="auto"/>
        <w:jc w:val="center"/>
        <w:rPr>
          <w:rFonts w:cs="Arial"/>
          <w:noProof/>
          <w:szCs w:val="24"/>
          <w:lang w:val="mn-MN"/>
        </w:rPr>
      </w:pPr>
    </w:p>
    <w:p w14:paraId="219434BB" w14:textId="77777777" w:rsidR="005F72B9" w:rsidRPr="00E47F9C" w:rsidRDefault="005F72B9" w:rsidP="005F72B9">
      <w:pPr>
        <w:spacing w:after="0" w:line="240" w:lineRule="auto"/>
        <w:rPr>
          <w:rFonts w:cs="Arial"/>
          <w:noProof/>
          <w:szCs w:val="24"/>
          <w:lang w:val="mn-MN"/>
        </w:rPr>
      </w:pPr>
      <w:r w:rsidRPr="00E47F9C">
        <w:rPr>
          <w:rFonts w:cs="Arial"/>
          <w:noProof/>
          <w:szCs w:val="24"/>
          <w:lang w:val="mn-MN"/>
        </w:rPr>
        <w:tab/>
      </w:r>
      <w:r w:rsidRPr="00E47F9C">
        <w:rPr>
          <w:rFonts w:cs="Arial"/>
          <w:b/>
          <w:noProof/>
          <w:szCs w:val="24"/>
          <w:lang w:val="mn-MN"/>
        </w:rPr>
        <w:t>1 дүгээр зүйл.</w:t>
      </w:r>
      <w:r w:rsidRPr="00E47F9C">
        <w:rPr>
          <w:rFonts w:cs="Arial"/>
          <w:noProof/>
          <w:szCs w:val="24"/>
          <w:lang w:val="mn-MN"/>
        </w:rPr>
        <w:t>Монгол Улсын Засгийн газрын тухай хуулийн 20 дугаар зүйлийн 20.5.15 дахь заалтад доор дурдсан агуулгатай дараах дэд заалт нэмсүгэй:</w:t>
      </w:r>
    </w:p>
    <w:p w14:paraId="4DB7A593" w14:textId="77777777" w:rsidR="005F72B9" w:rsidRPr="00E47F9C" w:rsidRDefault="005F72B9" w:rsidP="005F72B9">
      <w:pPr>
        <w:spacing w:after="0" w:line="240" w:lineRule="auto"/>
        <w:rPr>
          <w:rFonts w:cs="Arial"/>
          <w:noProof/>
          <w:szCs w:val="24"/>
          <w:lang w:val="mn-MN"/>
        </w:rPr>
      </w:pPr>
    </w:p>
    <w:p w14:paraId="1957E8B9" w14:textId="77777777" w:rsidR="005F72B9" w:rsidRPr="00E47F9C" w:rsidRDefault="005F72B9" w:rsidP="005F72B9">
      <w:pPr>
        <w:spacing w:after="0" w:line="240" w:lineRule="auto"/>
        <w:ind w:firstLine="1440"/>
        <w:rPr>
          <w:rFonts w:cs="Arial"/>
          <w:b/>
          <w:noProof/>
          <w:szCs w:val="24"/>
          <w:lang w:val="mn-MN"/>
        </w:rPr>
      </w:pPr>
      <w:r w:rsidRPr="00E47F9C">
        <w:rPr>
          <w:rFonts w:cs="Arial"/>
          <w:noProof/>
          <w:szCs w:val="24"/>
          <w:lang w:val="mn-MN"/>
        </w:rPr>
        <w:t>“-</w:t>
      </w:r>
      <w:r w:rsidRPr="00E47F9C">
        <w:rPr>
          <w:rFonts w:cs="Arial"/>
          <w:noProof/>
          <w:szCs w:val="24"/>
          <w:shd w:val="clear" w:color="auto" w:fill="FFFFFF"/>
          <w:lang w:val="mn-MN"/>
        </w:rPr>
        <w:t>үйлдвэрлэл, технологийн паркийн асуудал.”</w:t>
      </w:r>
    </w:p>
    <w:p w14:paraId="5C87BF65" w14:textId="77777777" w:rsidR="005F72B9" w:rsidRPr="00E47F9C" w:rsidRDefault="005F72B9" w:rsidP="005F72B9">
      <w:pPr>
        <w:spacing w:after="0" w:line="240" w:lineRule="auto"/>
        <w:rPr>
          <w:rFonts w:cs="Arial"/>
          <w:noProof/>
          <w:szCs w:val="24"/>
          <w:lang w:val="mn-MN"/>
        </w:rPr>
      </w:pPr>
    </w:p>
    <w:p w14:paraId="5EC67CC0" w14:textId="77777777" w:rsidR="005F72B9" w:rsidRPr="00E47F9C" w:rsidRDefault="005F72B9" w:rsidP="005F72B9">
      <w:pPr>
        <w:spacing w:after="0" w:line="240" w:lineRule="auto"/>
        <w:ind w:firstLine="720"/>
        <w:rPr>
          <w:rFonts w:cs="Arial"/>
          <w:bCs/>
          <w:noProof/>
          <w:szCs w:val="24"/>
          <w:lang w:val="mn-MN"/>
        </w:rPr>
      </w:pPr>
      <w:r w:rsidRPr="00E47F9C">
        <w:rPr>
          <w:rFonts w:cs="Arial"/>
          <w:b/>
          <w:noProof/>
          <w:szCs w:val="24"/>
          <w:lang w:val="mn-MN"/>
        </w:rPr>
        <w:t>2 дугаар зүйл.</w:t>
      </w:r>
      <w:r w:rsidRPr="00E47F9C">
        <w:rPr>
          <w:rFonts w:cs="Arial"/>
          <w:bCs/>
          <w:noProof/>
          <w:szCs w:val="24"/>
          <w:lang w:val="mn-MN"/>
        </w:rPr>
        <w:t>Монгол Улсын Засгийн газрын тухай хуулийн 20 дугаар зүйлийн 20.5.14 дэх заалтын “-аж үйлдвэрийн паркийн асуудал” гэснийг “-үйлдвэрлэл, технологийн паркийн асуудал” гэж өөрчилсүгэй.</w:t>
      </w:r>
    </w:p>
    <w:p w14:paraId="7FACC3A3" w14:textId="77777777" w:rsidR="005F72B9" w:rsidRPr="00E47F9C" w:rsidRDefault="005F72B9" w:rsidP="005F72B9">
      <w:pPr>
        <w:spacing w:after="0" w:line="240" w:lineRule="auto"/>
        <w:ind w:firstLine="720"/>
        <w:rPr>
          <w:rFonts w:cs="Arial"/>
          <w:b/>
          <w:noProof/>
          <w:szCs w:val="24"/>
          <w:lang w:val="mn-MN"/>
        </w:rPr>
      </w:pPr>
    </w:p>
    <w:p w14:paraId="21DA4804" w14:textId="77777777" w:rsidR="005F72B9" w:rsidRPr="00E47F9C" w:rsidRDefault="005F72B9" w:rsidP="005F72B9">
      <w:pPr>
        <w:spacing w:after="0" w:line="240" w:lineRule="auto"/>
        <w:ind w:firstLine="720"/>
        <w:rPr>
          <w:rFonts w:cs="Arial"/>
          <w:noProof/>
          <w:szCs w:val="24"/>
          <w:lang w:val="mn-MN"/>
        </w:rPr>
      </w:pPr>
      <w:r w:rsidRPr="00E47F9C">
        <w:rPr>
          <w:rFonts w:cs="Arial"/>
          <w:b/>
          <w:noProof/>
          <w:szCs w:val="24"/>
          <w:lang w:val="mn-MN"/>
        </w:rPr>
        <w:t>3 дугаар зүйл.</w:t>
      </w:r>
      <w:r w:rsidRPr="00E47F9C">
        <w:rPr>
          <w:rFonts w:cs="Arial"/>
          <w:noProof/>
          <w:szCs w:val="24"/>
          <w:lang w:val="mn-MN"/>
        </w:rPr>
        <w:t>Энэ хуулийг Үйлдвэрлэл, технологийн паркийн эрх зүйн байдлын тухай хууль /Шинэчилсэн найруулга/ хүчин төгөлдөр болсон өдрөөс эхлэн дагаж мөрдөнө.</w:t>
      </w:r>
    </w:p>
    <w:p w14:paraId="4E098869" w14:textId="77777777" w:rsidR="005F72B9" w:rsidRPr="00E47F9C" w:rsidRDefault="005F72B9" w:rsidP="005F72B9">
      <w:pPr>
        <w:spacing w:after="0" w:line="240" w:lineRule="auto"/>
        <w:ind w:firstLine="720"/>
        <w:rPr>
          <w:rFonts w:cs="Arial"/>
          <w:noProof/>
          <w:szCs w:val="24"/>
          <w:lang w:val="mn-MN"/>
        </w:rPr>
      </w:pPr>
    </w:p>
    <w:p w14:paraId="5EC2FE82" w14:textId="77777777" w:rsidR="005F72B9" w:rsidRPr="00E47F9C" w:rsidRDefault="005F72B9" w:rsidP="005F72B9">
      <w:pPr>
        <w:spacing w:after="0" w:line="240" w:lineRule="auto"/>
        <w:ind w:firstLine="720"/>
        <w:rPr>
          <w:rFonts w:cs="Arial"/>
          <w:noProof/>
          <w:szCs w:val="24"/>
          <w:lang w:val="mn-MN"/>
        </w:rPr>
      </w:pPr>
    </w:p>
    <w:p w14:paraId="79AA9D4F" w14:textId="77777777" w:rsidR="005F72B9" w:rsidRPr="00E47F9C" w:rsidRDefault="005F72B9" w:rsidP="005F72B9">
      <w:pPr>
        <w:spacing w:after="0" w:line="240" w:lineRule="auto"/>
        <w:ind w:firstLine="720"/>
        <w:rPr>
          <w:rFonts w:cs="Arial"/>
          <w:noProof/>
          <w:szCs w:val="24"/>
          <w:lang w:val="mn-MN"/>
        </w:rPr>
      </w:pPr>
    </w:p>
    <w:p w14:paraId="2161E8F8" w14:textId="77777777" w:rsidR="005F72B9" w:rsidRPr="00E47F9C" w:rsidRDefault="005F72B9" w:rsidP="005F72B9">
      <w:pPr>
        <w:spacing w:after="0" w:line="240" w:lineRule="auto"/>
        <w:ind w:firstLine="720"/>
        <w:rPr>
          <w:rFonts w:cs="Arial"/>
          <w:noProof/>
          <w:szCs w:val="24"/>
          <w:lang w:val="mn-MN"/>
        </w:rPr>
      </w:pPr>
    </w:p>
    <w:p w14:paraId="443342F1" w14:textId="77777777" w:rsidR="005F72B9" w:rsidRPr="00E47F9C" w:rsidRDefault="005F72B9" w:rsidP="005F72B9">
      <w:pPr>
        <w:spacing w:after="0" w:line="240" w:lineRule="auto"/>
        <w:ind w:left="720" w:firstLine="720"/>
        <w:rPr>
          <w:rFonts w:cs="Arial"/>
          <w:noProof/>
          <w:szCs w:val="24"/>
          <w:lang w:val="mn-MN"/>
        </w:rPr>
      </w:pPr>
      <w:r w:rsidRPr="00E47F9C">
        <w:rPr>
          <w:rFonts w:cs="Arial"/>
          <w:noProof/>
          <w:szCs w:val="24"/>
          <w:lang w:val="mn-MN"/>
        </w:rPr>
        <w:t xml:space="preserve">МОНГОЛ УЛСЫН </w:t>
      </w:r>
    </w:p>
    <w:p w14:paraId="3B73021C" w14:textId="7CB7D702" w:rsidR="005E699C" w:rsidRPr="005F72B9" w:rsidRDefault="005F72B9" w:rsidP="005F72B9">
      <w:pPr>
        <w:spacing w:after="0" w:line="240" w:lineRule="auto"/>
        <w:rPr>
          <w:rFonts w:cs="Arial"/>
          <w:noProof/>
          <w:szCs w:val="24"/>
          <w:lang w:val="mn-MN"/>
        </w:rPr>
      </w:pPr>
      <w:r w:rsidRPr="00E47F9C">
        <w:rPr>
          <w:rFonts w:cs="Arial"/>
          <w:noProof/>
          <w:szCs w:val="24"/>
          <w:lang w:val="mn-MN"/>
        </w:rPr>
        <w:tab/>
      </w:r>
      <w:r w:rsidRPr="00E47F9C">
        <w:rPr>
          <w:rFonts w:cs="Arial"/>
          <w:noProof/>
          <w:szCs w:val="24"/>
          <w:lang w:val="mn-MN"/>
        </w:rPr>
        <w:tab/>
        <w:t xml:space="preserve">ИХ ХУРЛЫН ДАРГА </w:t>
      </w:r>
      <w:r w:rsidRPr="00E47F9C">
        <w:rPr>
          <w:rFonts w:cs="Arial"/>
          <w:noProof/>
          <w:szCs w:val="24"/>
          <w:lang w:val="mn-MN"/>
        </w:rPr>
        <w:tab/>
      </w:r>
      <w:r w:rsidRPr="00E47F9C">
        <w:rPr>
          <w:rFonts w:cs="Arial"/>
          <w:noProof/>
          <w:szCs w:val="24"/>
          <w:lang w:val="mn-MN"/>
        </w:rPr>
        <w:tab/>
      </w:r>
      <w:r w:rsidRPr="00E47F9C">
        <w:rPr>
          <w:rFonts w:cs="Arial"/>
          <w:noProof/>
          <w:szCs w:val="24"/>
          <w:lang w:val="mn-MN"/>
        </w:rPr>
        <w:tab/>
      </w:r>
      <w:r w:rsidRPr="00E47F9C">
        <w:rPr>
          <w:rFonts w:cs="Arial"/>
          <w:noProof/>
          <w:szCs w:val="24"/>
          <w:lang w:val="mn-MN"/>
        </w:rPr>
        <w:tab/>
        <w:t>Г.ЗАНДАНШАТАР</w:t>
      </w:r>
    </w:p>
    <w:sectPr w:rsidR="005E699C" w:rsidRPr="005F72B9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1B4503"/>
    <w:rsid w:val="00233FE2"/>
    <w:rsid w:val="00245345"/>
    <w:rsid w:val="0040309E"/>
    <w:rsid w:val="004050B0"/>
    <w:rsid w:val="0041622D"/>
    <w:rsid w:val="004914D4"/>
    <w:rsid w:val="004926D2"/>
    <w:rsid w:val="00512C66"/>
    <w:rsid w:val="005253CD"/>
    <w:rsid w:val="00585B5F"/>
    <w:rsid w:val="005F72B9"/>
    <w:rsid w:val="0070225A"/>
    <w:rsid w:val="00702A7F"/>
    <w:rsid w:val="0080220C"/>
    <w:rsid w:val="008F0E68"/>
    <w:rsid w:val="008F6E5C"/>
    <w:rsid w:val="00975206"/>
    <w:rsid w:val="00995D51"/>
    <w:rsid w:val="009B525F"/>
    <w:rsid w:val="00A11685"/>
    <w:rsid w:val="00B41B58"/>
    <w:rsid w:val="00C33B38"/>
    <w:rsid w:val="00D7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2022-07-28T05:14:00Z</dcterms:created>
  <dcterms:modified xsi:type="dcterms:W3CDTF">2022-07-28T05:14:00Z</dcterms:modified>
</cp:coreProperties>
</file>