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1784B5D9"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w:t>
      </w:r>
      <w:r w:rsidR="001B7401">
        <w:rPr>
          <w:rFonts w:ascii="Arial" w:hAnsi="Arial" w:cs="Arial"/>
          <w:color w:val="3366FF"/>
          <w:sz w:val="20"/>
          <w:szCs w:val="20"/>
          <w:u w:val="single"/>
          <w:lang w:val="ms-MY"/>
        </w:rPr>
        <w:t>2</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F36CF3">
        <w:rPr>
          <w:rFonts w:ascii="Arial" w:hAnsi="Arial" w:cs="Arial"/>
          <w:color w:val="3366FF"/>
          <w:sz w:val="20"/>
          <w:szCs w:val="20"/>
          <w:u w:val="single"/>
          <w:lang w:val="ms-MY"/>
        </w:rPr>
        <w:t>0</w:t>
      </w:r>
      <w:r w:rsidR="00903D97">
        <w:rPr>
          <w:rFonts w:ascii="Arial" w:hAnsi="Arial" w:cs="Arial"/>
          <w:color w:val="3366FF"/>
          <w:sz w:val="20"/>
          <w:szCs w:val="20"/>
          <w:u w:val="single"/>
          <w:lang w:val="mn-MN"/>
        </w:rPr>
        <w:t>7</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903D97">
        <w:rPr>
          <w:rFonts w:ascii="Arial" w:hAnsi="Arial" w:cs="Arial"/>
          <w:color w:val="3366FF"/>
          <w:sz w:val="20"/>
          <w:szCs w:val="20"/>
          <w:u w:val="single"/>
          <w:lang w:val="mn-MN"/>
        </w:rPr>
        <w:t>05</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5B4084C2" w:rsidR="00C551F5" w:rsidRDefault="00C551F5" w:rsidP="006E2872">
      <w:pPr>
        <w:jc w:val="center"/>
        <w:rPr>
          <w:rFonts w:ascii="Arial" w:hAnsi="Arial" w:cs="Arial"/>
          <w:b/>
          <w:bCs/>
          <w:lang w:val="mn-MN"/>
        </w:rPr>
      </w:pPr>
    </w:p>
    <w:p w14:paraId="5531E748" w14:textId="7682A911" w:rsidR="00903D97" w:rsidRDefault="00903D97" w:rsidP="006E2872">
      <w:pPr>
        <w:jc w:val="center"/>
        <w:rPr>
          <w:rFonts w:ascii="Arial" w:hAnsi="Arial" w:cs="Arial"/>
          <w:b/>
          <w:bCs/>
          <w:lang w:val="mn-MN"/>
        </w:rPr>
      </w:pPr>
    </w:p>
    <w:p w14:paraId="3E15EEA1" w14:textId="77777777" w:rsidR="00350F7B" w:rsidRPr="0096279D" w:rsidRDefault="00350F7B" w:rsidP="00350F7B">
      <w:pPr>
        <w:contextualSpacing/>
        <w:jc w:val="center"/>
        <w:rPr>
          <w:rFonts w:ascii="Arial" w:hAnsi="Arial" w:cs="Arial"/>
          <w:b/>
          <w:noProof/>
          <w:color w:val="000000"/>
          <w:lang w:val="mn-MN"/>
        </w:rPr>
      </w:pPr>
      <w:r w:rsidRPr="0096279D">
        <w:rPr>
          <w:rFonts w:ascii="Arial" w:hAnsi="Arial" w:cs="Arial"/>
          <w:b/>
          <w:noProof/>
          <w:color w:val="000000"/>
          <w:lang w:val="mn-MN"/>
        </w:rPr>
        <w:t>УЛСЫН ТЭМДЭГТИЙН ХУРААМЖИЙН</w:t>
      </w:r>
    </w:p>
    <w:p w14:paraId="6A70684F" w14:textId="77777777" w:rsidR="00350F7B" w:rsidRPr="0096279D" w:rsidRDefault="00350F7B" w:rsidP="00350F7B">
      <w:pPr>
        <w:contextualSpacing/>
        <w:jc w:val="center"/>
        <w:rPr>
          <w:rFonts w:ascii="Arial" w:hAnsi="Arial" w:cs="Arial"/>
          <w:b/>
          <w:noProof/>
          <w:color w:val="000000"/>
          <w:lang w:val="mn-MN"/>
        </w:rPr>
      </w:pPr>
      <w:r w:rsidRPr="0096279D">
        <w:rPr>
          <w:rFonts w:ascii="Arial" w:hAnsi="Arial" w:cs="Arial"/>
          <w:b/>
          <w:noProof/>
          <w:color w:val="000000"/>
          <w:lang w:val="mn-MN"/>
        </w:rPr>
        <w:t xml:space="preserve">    ТУХАЙ ХУУЛЬД ӨӨРЧЛӨЛТ</w:t>
      </w:r>
    </w:p>
    <w:p w14:paraId="755E8606" w14:textId="77777777" w:rsidR="00350F7B" w:rsidRPr="0096279D" w:rsidRDefault="00350F7B" w:rsidP="00350F7B">
      <w:pPr>
        <w:contextualSpacing/>
        <w:jc w:val="center"/>
        <w:rPr>
          <w:rFonts w:ascii="Arial" w:hAnsi="Arial" w:cs="Arial"/>
          <w:b/>
          <w:noProof/>
          <w:color w:val="000000"/>
          <w:lang w:val="mn-MN"/>
        </w:rPr>
      </w:pPr>
      <w:r w:rsidRPr="0096279D">
        <w:rPr>
          <w:rFonts w:ascii="Arial" w:hAnsi="Arial" w:cs="Arial"/>
          <w:b/>
          <w:noProof/>
          <w:color w:val="000000"/>
          <w:lang w:val="mn-MN"/>
        </w:rPr>
        <w:t xml:space="preserve">   ОРУУЛАХ ТУХАЙ</w:t>
      </w:r>
    </w:p>
    <w:p w14:paraId="46488087" w14:textId="77777777" w:rsidR="00350F7B" w:rsidRPr="0096279D" w:rsidRDefault="00350F7B" w:rsidP="00350F7B">
      <w:pPr>
        <w:spacing w:line="360" w:lineRule="auto"/>
        <w:ind w:firstLine="720"/>
        <w:contextualSpacing/>
        <w:jc w:val="center"/>
        <w:rPr>
          <w:rFonts w:ascii="Arial" w:hAnsi="Arial" w:cs="Arial"/>
          <w:b/>
          <w:noProof/>
          <w:color w:val="000000"/>
          <w:lang w:val="mn-MN"/>
        </w:rPr>
      </w:pPr>
    </w:p>
    <w:p w14:paraId="667787B1" w14:textId="77777777" w:rsidR="00350F7B" w:rsidRPr="0096279D" w:rsidRDefault="00350F7B" w:rsidP="00350F7B">
      <w:pPr>
        <w:ind w:firstLine="720"/>
        <w:jc w:val="both"/>
        <w:rPr>
          <w:rFonts w:ascii="Arial" w:hAnsi="Arial" w:cs="Arial"/>
          <w:noProof/>
          <w:color w:val="000000"/>
          <w:lang w:val="mn-MN"/>
        </w:rPr>
      </w:pPr>
      <w:r w:rsidRPr="0096279D">
        <w:rPr>
          <w:rFonts w:ascii="Arial" w:hAnsi="Arial" w:cs="Arial"/>
          <w:b/>
          <w:noProof/>
          <w:color w:val="000000"/>
          <w:lang w:val="mn-MN"/>
        </w:rPr>
        <w:t>1 дүгээр зүйл.</w:t>
      </w:r>
      <w:r w:rsidRPr="0096279D">
        <w:rPr>
          <w:rFonts w:ascii="Arial" w:hAnsi="Arial" w:cs="Arial"/>
          <w:noProof/>
          <w:color w:val="000000"/>
          <w:lang w:val="mn-MN"/>
        </w:rPr>
        <w:t>Улсын тэмдэгтийн хураамжийн тухай хуулийн 35 дугаар зүйлийн 35.2 дахь хэсгийг доор дурдсанаар өөрчлөн найруулсугай:</w:t>
      </w:r>
    </w:p>
    <w:p w14:paraId="129D8A8A" w14:textId="77777777" w:rsidR="00350F7B" w:rsidRPr="0096279D" w:rsidRDefault="00350F7B" w:rsidP="00350F7B">
      <w:pPr>
        <w:shd w:val="clear" w:color="auto" w:fill="FFFFFF"/>
        <w:ind w:firstLine="720"/>
        <w:jc w:val="both"/>
        <w:textAlignment w:val="top"/>
        <w:rPr>
          <w:rFonts w:ascii="Arial" w:hAnsi="Arial" w:cs="Arial"/>
          <w:noProof/>
          <w:color w:val="000000"/>
          <w:lang w:val="mn-MN"/>
        </w:rPr>
      </w:pPr>
    </w:p>
    <w:p w14:paraId="40D87F90" w14:textId="77777777" w:rsidR="00350F7B" w:rsidRPr="0096279D" w:rsidRDefault="00350F7B" w:rsidP="00350F7B">
      <w:pPr>
        <w:shd w:val="clear" w:color="auto" w:fill="FFFFFF"/>
        <w:ind w:firstLine="720"/>
        <w:jc w:val="both"/>
        <w:textAlignment w:val="top"/>
        <w:rPr>
          <w:rFonts w:ascii="Arial" w:hAnsi="Arial" w:cs="Arial"/>
          <w:noProof/>
          <w:color w:val="000000"/>
          <w:lang w:val="mn-MN"/>
        </w:rPr>
      </w:pPr>
      <w:r w:rsidRPr="0096279D">
        <w:rPr>
          <w:rFonts w:ascii="Arial" w:hAnsi="Arial" w:cs="Arial"/>
          <w:noProof/>
          <w:color w:val="000000"/>
          <w:lang w:val="mn-MN"/>
        </w:rPr>
        <w:t>“35.2.Согтууруулах ундаа худалдах, түүгээр үйлчлэх тусгай зөвшөөрлийг аймаг, нийслэлийн Засаг дарга олгоход доор дурдсан хэмжээгээр тэмдэгтийн хураамж хураана:</w:t>
      </w:r>
    </w:p>
    <w:p w14:paraId="4CA29054" w14:textId="77777777" w:rsidR="00350F7B" w:rsidRPr="0096279D" w:rsidRDefault="00350F7B" w:rsidP="00350F7B">
      <w:pPr>
        <w:shd w:val="clear" w:color="auto" w:fill="FFFFFF"/>
        <w:ind w:firstLine="720"/>
        <w:jc w:val="both"/>
        <w:textAlignment w:val="top"/>
        <w:rPr>
          <w:rFonts w:ascii="Arial" w:hAnsi="Arial" w:cs="Arial"/>
          <w:noProof/>
          <w:color w:val="000000"/>
          <w:lang w:val="mn-MN"/>
        </w:rPr>
      </w:pPr>
    </w:p>
    <w:p w14:paraId="1387B844" w14:textId="77777777" w:rsidR="00350F7B" w:rsidRPr="0096279D" w:rsidRDefault="00350F7B" w:rsidP="00350F7B">
      <w:pPr>
        <w:shd w:val="clear" w:color="auto" w:fill="FFFFFF"/>
        <w:ind w:firstLine="1440"/>
        <w:jc w:val="both"/>
        <w:textAlignment w:val="top"/>
        <w:rPr>
          <w:rFonts w:ascii="Arial" w:hAnsi="Arial" w:cs="Arial"/>
          <w:noProof/>
          <w:color w:val="000000"/>
          <w:lang w:val="mn-MN"/>
        </w:rPr>
      </w:pPr>
      <w:r w:rsidRPr="0096279D">
        <w:rPr>
          <w:rFonts w:ascii="Arial" w:hAnsi="Arial" w:cs="Arial"/>
          <w:noProof/>
          <w:color w:val="000000"/>
          <w:lang w:val="mn-MN"/>
        </w:rPr>
        <w:t>35.2.1.согтууруулах ундаа худалдах тусгай зөвшөөрөл олгоход нийслэлд 1 500 000</w:t>
      </w:r>
      <w:r w:rsidRPr="0096279D">
        <w:rPr>
          <w:rFonts w:ascii="Arial" w:hAnsi="Arial" w:cs="Arial"/>
          <w:b/>
          <w:noProof/>
          <w:color w:val="000000"/>
          <w:lang w:val="mn-MN"/>
        </w:rPr>
        <w:t xml:space="preserve"> </w:t>
      </w:r>
      <w:r w:rsidRPr="0096279D">
        <w:rPr>
          <w:rFonts w:ascii="Arial" w:hAnsi="Arial" w:cs="Arial"/>
          <w:noProof/>
          <w:color w:val="000000"/>
          <w:lang w:val="mn-MN"/>
        </w:rPr>
        <w:t>төгрөг, аймгийн төвийн суманд 1 000 000 төгрөг, бусад суманд 500 000 төгрөг, тусгай зөвшөөрлийн хугацаа сунгахад нийслэлд 500 000 төгрөг, аймгийн төвийн суманд 300 000 төгрөг, бусад суманд 200 000 төгрөг;</w:t>
      </w:r>
    </w:p>
    <w:p w14:paraId="58B4C2B2" w14:textId="77777777" w:rsidR="00350F7B" w:rsidRPr="0096279D" w:rsidRDefault="00350F7B" w:rsidP="00350F7B">
      <w:pPr>
        <w:shd w:val="clear" w:color="auto" w:fill="FFFFFF"/>
        <w:ind w:firstLine="1440"/>
        <w:jc w:val="both"/>
        <w:textAlignment w:val="top"/>
        <w:rPr>
          <w:rFonts w:ascii="Arial" w:hAnsi="Arial" w:cs="Arial"/>
          <w:noProof/>
          <w:color w:val="000000"/>
          <w:lang w:val="mn-MN"/>
        </w:rPr>
      </w:pPr>
    </w:p>
    <w:p w14:paraId="299E1722" w14:textId="77777777" w:rsidR="00350F7B" w:rsidRPr="0096279D" w:rsidRDefault="00350F7B" w:rsidP="00350F7B">
      <w:pPr>
        <w:shd w:val="clear" w:color="auto" w:fill="FFFFFF"/>
        <w:ind w:firstLine="1440"/>
        <w:jc w:val="both"/>
        <w:textAlignment w:val="top"/>
        <w:rPr>
          <w:rFonts w:ascii="Arial" w:hAnsi="Arial" w:cs="Arial"/>
          <w:noProof/>
          <w:color w:val="000000"/>
          <w:lang w:val="mn-MN"/>
        </w:rPr>
      </w:pPr>
      <w:r w:rsidRPr="0096279D">
        <w:rPr>
          <w:rFonts w:ascii="Arial" w:hAnsi="Arial" w:cs="Arial"/>
          <w:noProof/>
          <w:color w:val="000000"/>
          <w:lang w:val="mn-MN"/>
        </w:rPr>
        <w:t>35.2.2.11.00-22.00 цаг хүртэл согтууруулах ундаагаар үйлчлэх тусгай зөвшөөрөл олгоход нийслэлд 1 000 000 төгрөг, аймгийн төвийн суманд 500 000 төгрөг, бусад суманд 300 000 төгрөг, тусгай зөвшөөрлийн хугацаа сунгахад нийслэлд 500 000 төгрөг, аймгийн төвийн суманд 300 000 төгрөг, бусад суманд  100 000 төгрөг;</w:t>
      </w:r>
    </w:p>
    <w:p w14:paraId="30EA3F7B" w14:textId="77777777" w:rsidR="00350F7B" w:rsidRPr="0096279D" w:rsidRDefault="00350F7B" w:rsidP="00350F7B">
      <w:pPr>
        <w:shd w:val="clear" w:color="auto" w:fill="FFFFFF"/>
        <w:ind w:firstLine="1440"/>
        <w:jc w:val="both"/>
        <w:textAlignment w:val="top"/>
        <w:rPr>
          <w:rFonts w:ascii="Arial" w:hAnsi="Arial" w:cs="Arial"/>
          <w:noProof/>
          <w:color w:val="000000"/>
          <w:lang w:val="mn-MN"/>
        </w:rPr>
      </w:pPr>
    </w:p>
    <w:p w14:paraId="25921A24" w14:textId="77777777" w:rsidR="00350F7B" w:rsidRPr="0096279D" w:rsidRDefault="00350F7B" w:rsidP="00350F7B">
      <w:pPr>
        <w:shd w:val="clear" w:color="auto" w:fill="FFFFFF"/>
        <w:ind w:firstLine="1440"/>
        <w:jc w:val="both"/>
        <w:textAlignment w:val="top"/>
        <w:rPr>
          <w:rFonts w:ascii="Arial" w:hAnsi="Arial" w:cs="Arial"/>
          <w:noProof/>
          <w:color w:val="000000"/>
          <w:lang w:val="mn-MN"/>
        </w:rPr>
      </w:pPr>
      <w:r w:rsidRPr="0096279D">
        <w:rPr>
          <w:rFonts w:ascii="Arial" w:hAnsi="Arial" w:cs="Arial"/>
          <w:noProof/>
          <w:color w:val="000000"/>
          <w:lang w:val="mn-MN"/>
        </w:rPr>
        <w:t>35.2.3.14.00-04.00 цаг хүртэл согтууруулах ундаагаар үйлчлэх үйл ажиллагаа эрхлэх тусгай зөвшөөрөл олгоход тэмдэгтийн хураамжийн хэмжээг энэ хуулийн 35.2.2-т заасан хэмжээнээс гурав дахин нэмэгдүүлэн тооцно.”</w:t>
      </w:r>
    </w:p>
    <w:p w14:paraId="7101A35A" w14:textId="77777777" w:rsidR="00350F7B" w:rsidRPr="0096279D" w:rsidRDefault="00350F7B" w:rsidP="00350F7B">
      <w:pPr>
        <w:shd w:val="clear" w:color="auto" w:fill="FFFFFF"/>
        <w:ind w:firstLine="1440"/>
        <w:jc w:val="both"/>
        <w:textAlignment w:val="top"/>
        <w:rPr>
          <w:rFonts w:ascii="Arial" w:hAnsi="Arial" w:cs="Arial"/>
          <w:noProof/>
          <w:color w:val="000000"/>
          <w:lang w:val="mn-MN"/>
        </w:rPr>
      </w:pPr>
    </w:p>
    <w:p w14:paraId="66E4B073" w14:textId="77777777" w:rsidR="00350F7B" w:rsidRPr="0096279D" w:rsidRDefault="00350F7B" w:rsidP="00350F7B">
      <w:pPr>
        <w:shd w:val="clear" w:color="auto" w:fill="FFFFFF"/>
        <w:ind w:firstLine="720"/>
        <w:jc w:val="both"/>
        <w:textAlignment w:val="top"/>
        <w:rPr>
          <w:rFonts w:ascii="Arial" w:hAnsi="Arial" w:cs="Arial"/>
          <w:bCs/>
          <w:noProof/>
          <w:color w:val="000000"/>
          <w:lang w:val="mn-MN"/>
        </w:rPr>
      </w:pPr>
      <w:r w:rsidRPr="0096279D">
        <w:rPr>
          <w:rFonts w:ascii="Arial" w:hAnsi="Arial" w:cs="Arial"/>
          <w:b/>
          <w:noProof/>
          <w:color w:val="000000"/>
          <w:lang w:val="mn-MN"/>
        </w:rPr>
        <w:t>2 дугаар зүйл.</w:t>
      </w:r>
      <w:r w:rsidRPr="0096279D">
        <w:rPr>
          <w:rFonts w:ascii="Arial" w:hAnsi="Arial" w:cs="Arial"/>
          <w:noProof/>
          <w:color w:val="000000"/>
          <w:lang w:val="mn-MN"/>
        </w:rPr>
        <w:t xml:space="preserve">Улсын тэмдэгтийн хураамжийн тухай хуулийн </w:t>
      </w:r>
      <w:r w:rsidRPr="0096279D">
        <w:rPr>
          <w:rFonts w:ascii="Arial" w:hAnsi="Arial" w:cs="Arial"/>
          <w:bCs/>
          <w:noProof/>
          <w:color w:val="000000"/>
          <w:lang w:val="mn-MN"/>
        </w:rPr>
        <w:t xml:space="preserve">35 дугаар зүйлийн 35.3 дахь хэсгийг хүчингүй болсонд тооцсугай. </w:t>
      </w:r>
    </w:p>
    <w:p w14:paraId="6E52163F" w14:textId="77777777" w:rsidR="00350F7B" w:rsidRPr="0096279D" w:rsidRDefault="00350F7B" w:rsidP="00350F7B">
      <w:pPr>
        <w:shd w:val="clear" w:color="auto" w:fill="FFFFFF"/>
        <w:ind w:firstLine="720"/>
        <w:jc w:val="both"/>
        <w:textAlignment w:val="top"/>
        <w:rPr>
          <w:rFonts w:ascii="Arial" w:hAnsi="Arial" w:cs="Arial"/>
          <w:bCs/>
          <w:noProof/>
          <w:color w:val="000000"/>
          <w:lang w:val="mn-MN"/>
        </w:rPr>
      </w:pPr>
    </w:p>
    <w:p w14:paraId="5E2C735C" w14:textId="77777777" w:rsidR="00350F7B" w:rsidRPr="0096279D" w:rsidRDefault="00350F7B" w:rsidP="00350F7B">
      <w:pPr>
        <w:ind w:firstLine="720"/>
        <w:jc w:val="both"/>
        <w:rPr>
          <w:rFonts w:ascii="Arial" w:hAnsi="Arial" w:cs="Arial"/>
          <w:noProof/>
          <w:color w:val="000000"/>
          <w:lang w:val="mn-MN"/>
        </w:rPr>
      </w:pPr>
      <w:r w:rsidRPr="0096279D">
        <w:rPr>
          <w:rFonts w:ascii="Arial" w:hAnsi="Arial" w:cs="Arial"/>
          <w:b/>
          <w:noProof/>
          <w:color w:val="000000"/>
          <w:lang w:val="mn-MN"/>
        </w:rPr>
        <w:t>3 дугаар зүйл.</w:t>
      </w:r>
      <w:r w:rsidRPr="0096279D">
        <w:rPr>
          <w:rFonts w:ascii="Arial" w:hAnsi="Arial" w:cs="Arial"/>
          <w:noProof/>
          <w:color w:val="000000"/>
          <w:lang w:val="mn-MN"/>
        </w:rPr>
        <w:t>Энэ</w:t>
      </w:r>
      <w:r w:rsidRPr="0096279D">
        <w:rPr>
          <w:rFonts w:ascii="Arial" w:hAnsi="Arial" w:cs="Arial"/>
          <w:b/>
          <w:noProof/>
          <w:color w:val="000000"/>
          <w:lang w:val="mn-MN"/>
        </w:rPr>
        <w:t xml:space="preserve"> </w:t>
      </w:r>
      <w:r w:rsidRPr="0096279D">
        <w:rPr>
          <w:rFonts w:ascii="Arial" w:hAnsi="Arial" w:cs="Arial"/>
          <w:noProof/>
          <w:color w:val="000000"/>
          <w:lang w:val="mn-MN"/>
        </w:rPr>
        <w:t xml:space="preserve">хуулийг Согтууруулах ундааны эргэлтэд хяналт тавих, архидан согтуурахтай тэмцэх тухай хууль хүчин төгөлдөр болсон өдрөөс эхлэн дагаж мөрдөнө. </w:t>
      </w:r>
    </w:p>
    <w:p w14:paraId="26B13AD9" w14:textId="77777777" w:rsidR="00EA6008" w:rsidRPr="0096279D" w:rsidRDefault="00EA6008" w:rsidP="00350F7B">
      <w:pPr>
        <w:jc w:val="both"/>
        <w:rPr>
          <w:rFonts w:ascii="Arial" w:hAnsi="Arial" w:cs="Arial"/>
          <w:noProof/>
          <w:color w:val="000000"/>
          <w:lang w:val="mn-MN"/>
        </w:rPr>
      </w:pPr>
    </w:p>
    <w:p w14:paraId="782B4F8D" w14:textId="77777777" w:rsidR="00EA6008" w:rsidRPr="0096279D" w:rsidRDefault="00EA6008" w:rsidP="00EA6008">
      <w:pPr>
        <w:ind w:firstLine="720"/>
        <w:jc w:val="both"/>
        <w:rPr>
          <w:rFonts w:ascii="Arial" w:hAnsi="Arial" w:cs="Arial"/>
          <w:noProof/>
          <w:color w:val="000000"/>
          <w:lang w:val="mn-MN"/>
        </w:rPr>
      </w:pPr>
    </w:p>
    <w:p w14:paraId="3097C152" w14:textId="77777777" w:rsidR="00EA6008" w:rsidRPr="0096279D" w:rsidRDefault="00EA6008" w:rsidP="00EA6008">
      <w:pPr>
        <w:ind w:firstLine="720"/>
        <w:jc w:val="both"/>
        <w:rPr>
          <w:rFonts w:ascii="Arial" w:hAnsi="Arial" w:cs="Arial"/>
          <w:noProof/>
          <w:color w:val="000000"/>
          <w:lang w:val="mn-MN"/>
        </w:rPr>
      </w:pPr>
    </w:p>
    <w:p w14:paraId="48E02C3F" w14:textId="77777777" w:rsidR="00EA6008" w:rsidRPr="0096279D" w:rsidRDefault="00EA6008" w:rsidP="00EA6008">
      <w:pPr>
        <w:ind w:firstLine="720"/>
        <w:jc w:val="both"/>
        <w:rPr>
          <w:rFonts w:ascii="Arial" w:hAnsi="Arial" w:cs="Arial"/>
          <w:noProof/>
          <w:color w:val="000000"/>
          <w:lang w:val="mn-MN"/>
        </w:rPr>
      </w:pPr>
    </w:p>
    <w:p w14:paraId="5B0E5556" w14:textId="77777777" w:rsidR="00EA6008" w:rsidRPr="0096279D" w:rsidRDefault="00EA6008" w:rsidP="00EA6008">
      <w:pPr>
        <w:ind w:firstLine="720"/>
        <w:jc w:val="both"/>
        <w:rPr>
          <w:rFonts w:ascii="Arial" w:hAnsi="Arial" w:cs="Arial"/>
          <w:noProof/>
          <w:color w:val="000000"/>
          <w:lang w:val="mn-MN"/>
        </w:rPr>
      </w:pPr>
      <w:r w:rsidRPr="0096279D">
        <w:rPr>
          <w:rFonts w:ascii="Arial" w:hAnsi="Arial" w:cs="Arial"/>
          <w:noProof/>
          <w:color w:val="000000"/>
          <w:lang w:val="mn-MN"/>
        </w:rPr>
        <w:tab/>
        <w:t xml:space="preserve">МОНГОЛ УЛСЫН </w:t>
      </w:r>
    </w:p>
    <w:p w14:paraId="5934428B" w14:textId="0A91A84D" w:rsidR="00FE500A" w:rsidRPr="00EA6008" w:rsidRDefault="00EA6008" w:rsidP="00EA6008">
      <w:pPr>
        <w:ind w:firstLine="720"/>
        <w:jc w:val="both"/>
        <w:rPr>
          <w:rFonts w:ascii="Arial" w:hAnsi="Arial" w:cs="Arial"/>
          <w:noProof/>
          <w:color w:val="000000"/>
          <w:lang w:val="mn-MN"/>
        </w:rPr>
      </w:pPr>
      <w:r w:rsidRPr="0096279D">
        <w:rPr>
          <w:rFonts w:ascii="Arial" w:hAnsi="Arial" w:cs="Arial"/>
          <w:noProof/>
          <w:color w:val="000000"/>
          <w:lang w:val="mn-MN"/>
        </w:rPr>
        <w:tab/>
        <w:t xml:space="preserve">ИХ ХУРЛЫН ДАРГА </w:t>
      </w:r>
      <w:r w:rsidRPr="0096279D">
        <w:rPr>
          <w:rFonts w:ascii="Arial" w:hAnsi="Arial" w:cs="Arial"/>
          <w:noProof/>
          <w:color w:val="000000"/>
          <w:lang w:val="mn-MN"/>
        </w:rPr>
        <w:tab/>
      </w:r>
      <w:r w:rsidRPr="0096279D">
        <w:rPr>
          <w:rFonts w:ascii="Arial" w:hAnsi="Arial" w:cs="Arial"/>
          <w:noProof/>
          <w:color w:val="000000"/>
          <w:lang w:val="mn-MN"/>
        </w:rPr>
        <w:tab/>
      </w:r>
      <w:r w:rsidRPr="0096279D">
        <w:rPr>
          <w:rFonts w:ascii="Arial" w:hAnsi="Arial" w:cs="Arial"/>
          <w:noProof/>
          <w:color w:val="000000"/>
          <w:lang w:val="mn-MN"/>
        </w:rPr>
        <w:tab/>
      </w:r>
      <w:r w:rsidRPr="0096279D">
        <w:rPr>
          <w:rFonts w:ascii="Arial" w:hAnsi="Arial" w:cs="Arial"/>
          <w:noProof/>
          <w:color w:val="000000"/>
          <w:lang w:val="mn-MN"/>
        </w:rPr>
        <w:tab/>
        <w:t>Г.ЗАНДАНШАТАР</w:t>
      </w:r>
    </w:p>
    <w:sectPr w:rsidR="00FE500A" w:rsidRPr="00EA6008"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CA35A" w14:textId="77777777" w:rsidR="005966B5" w:rsidRDefault="005966B5">
      <w:r>
        <w:separator/>
      </w:r>
    </w:p>
  </w:endnote>
  <w:endnote w:type="continuationSeparator" w:id="0">
    <w:p w14:paraId="59B884E1" w14:textId="77777777" w:rsidR="005966B5" w:rsidRDefault="0059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DB54B" w14:textId="77777777" w:rsidR="005966B5" w:rsidRDefault="005966B5">
      <w:r>
        <w:separator/>
      </w:r>
    </w:p>
  </w:footnote>
  <w:footnote w:type="continuationSeparator" w:id="0">
    <w:p w14:paraId="6438AEAA" w14:textId="77777777" w:rsidR="005966B5" w:rsidRDefault="005966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16cid:durableId="844170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100B0"/>
    <w:rsid w:val="00013A6D"/>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3111"/>
    <w:rsid w:val="000E5C8E"/>
    <w:rsid w:val="0010038D"/>
    <w:rsid w:val="00107806"/>
    <w:rsid w:val="00107F35"/>
    <w:rsid w:val="0012230A"/>
    <w:rsid w:val="0012547D"/>
    <w:rsid w:val="0014052B"/>
    <w:rsid w:val="001458E2"/>
    <w:rsid w:val="0014681C"/>
    <w:rsid w:val="00157030"/>
    <w:rsid w:val="00165126"/>
    <w:rsid w:val="00180D4B"/>
    <w:rsid w:val="00185FB0"/>
    <w:rsid w:val="001937B6"/>
    <w:rsid w:val="001B0E46"/>
    <w:rsid w:val="001B4E12"/>
    <w:rsid w:val="001B7401"/>
    <w:rsid w:val="001D7B07"/>
    <w:rsid w:val="001F47FA"/>
    <w:rsid w:val="001F66B9"/>
    <w:rsid w:val="002312BD"/>
    <w:rsid w:val="00231665"/>
    <w:rsid w:val="00231F91"/>
    <w:rsid w:val="002511EF"/>
    <w:rsid w:val="00251B24"/>
    <w:rsid w:val="0025314C"/>
    <w:rsid w:val="00263736"/>
    <w:rsid w:val="00264AC8"/>
    <w:rsid w:val="00266008"/>
    <w:rsid w:val="00276D4D"/>
    <w:rsid w:val="0029332D"/>
    <w:rsid w:val="002B3D02"/>
    <w:rsid w:val="002C1EA5"/>
    <w:rsid w:val="002C68A3"/>
    <w:rsid w:val="002E1CF9"/>
    <w:rsid w:val="002E7FE6"/>
    <w:rsid w:val="00301F85"/>
    <w:rsid w:val="00331BF0"/>
    <w:rsid w:val="0033532F"/>
    <w:rsid w:val="00335D2D"/>
    <w:rsid w:val="003472C5"/>
    <w:rsid w:val="00350F7B"/>
    <w:rsid w:val="00356AB0"/>
    <w:rsid w:val="003724E3"/>
    <w:rsid w:val="0037636A"/>
    <w:rsid w:val="00396495"/>
    <w:rsid w:val="003A1426"/>
    <w:rsid w:val="003A24C1"/>
    <w:rsid w:val="003B7424"/>
    <w:rsid w:val="003C14CF"/>
    <w:rsid w:val="003D1F31"/>
    <w:rsid w:val="003D748D"/>
    <w:rsid w:val="003E0A88"/>
    <w:rsid w:val="003E2137"/>
    <w:rsid w:val="003F37CB"/>
    <w:rsid w:val="00400D61"/>
    <w:rsid w:val="00404EFE"/>
    <w:rsid w:val="004054D5"/>
    <w:rsid w:val="00410907"/>
    <w:rsid w:val="00410930"/>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6B5"/>
    <w:rsid w:val="00596DAB"/>
    <w:rsid w:val="005A2D4C"/>
    <w:rsid w:val="005B201F"/>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B44C7"/>
    <w:rsid w:val="006C1929"/>
    <w:rsid w:val="006C1A3E"/>
    <w:rsid w:val="006C31FD"/>
    <w:rsid w:val="006C78F9"/>
    <w:rsid w:val="006E2872"/>
    <w:rsid w:val="006E2B7A"/>
    <w:rsid w:val="006E7155"/>
    <w:rsid w:val="0070342D"/>
    <w:rsid w:val="007111FE"/>
    <w:rsid w:val="007122E3"/>
    <w:rsid w:val="00730F92"/>
    <w:rsid w:val="00731A75"/>
    <w:rsid w:val="00742AE5"/>
    <w:rsid w:val="00745A66"/>
    <w:rsid w:val="00745CC4"/>
    <w:rsid w:val="00760A36"/>
    <w:rsid w:val="00782428"/>
    <w:rsid w:val="007863E9"/>
    <w:rsid w:val="00790B8E"/>
    <w:rsid w:val="0079591C"/>
    <w:rsid w:val="007A56F1"/>
    <w:rsid w:val="007B0026"/>
    <w:rsid w:val="007B27E3"/>
    <w:rsid w:val="007B77C5"/>
    <w:rsid w:val="007C41EA"/>
    <w:rsid w:val="007E45D1"/>
    <w:rsid w:val="007F5E60"/>
    <w:rsid w:val="00801536"/>
    <w:rsid w:val="00811561"/>
    <w:rsid w:val="008120C9"/>
    <w:rsid w:val="008134A0"/>
    <w:rsid w:val="008153C6"/>
    <w:rsid w:val="008223E9"/>
    <w:rsid w:val="00824E5F"/>
    <w:rsid w:val="0085509A"/>
    <w:rsid w:val="00863502"/>
    <w:rsid w:val="00866A19"/>
    <w:rsid w:val="008A4788"/>
    <w:rsid w:val="008B1CED"/>
    <w:rsid w:val="008D0DB7"/>
    <w:rsid w:val="008D1416"/>
    <w:rsid w:val="008D3DA0"/>
    <w:rsid w:val="008F73B0"/>
    <w:rsid w:val="00903D97"/>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86A"/>
    <w:rsid w:val="00AA2DCA"/>
    <w:rsid w:val="00AA3DB7"/>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0A5B"/>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6557F"/>
    <w:rsid w:val="00D73180"/>
    <w:rsid w:val="00D737E2"/>
    <w:rsid w:val="00D81D9C"/>
    <w:rsid w:val="00D82CFE"/>
    <w:rsid w:val="00DB0A1C"/>
    <w:rsid w:val="00DC604B"/>
    <w:rsid w:val="00DD43A5"/>
    <w:rsid w:val="00DE3842"/>
    <w:rsid w:val="00E0090F"/>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A6008"/>
    <w:rsid w:val="00EB5020"/>
    <w:rsid w:val="00EC08A0"/>
    <w:rsid w:val="00EC2B08"/>
    <w:rsid w:val="00ED0D07"/>
    <w:rsid w:val="00EF5BD5"/>
    <w:rsid w:val="00EF6319"/>
    <w:rsid w:val="00F11167"/>
    <w:rsid w:val="00F13220"/>
    <w:rsid w:val="00F30701"/>
    <w:rsid w:val="00F30B31"/>
    <w:rsid w:val="00F32A09"/>
    <w:rsid w:val="00F33353"/>
    <w:rsid w:val="00F34643"/>
    <w:rsid w:val="00F36CF3"/>
    <w:rsid w:val="00F4176A"/>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E500A"/>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 w:type="character" w:customStyle="1" w:styleId="normaltextrun">
    <w:name w:val="normaltextrun"/>
    <w:basedOn w:val="DefaultParagraphFont"/>
    <w:rsid w:val="00711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1444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2022-08-01T00:58:00Z</dcterms:created>
  <dcterms:modified xsi:type="dcterms:W3CDTF">2022-08-01T00:58:00Z</dcterms:modified>
</cp:coreProperties>
</file>