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777777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E200F5">
        <w:rPr>
          <w:rFonts w:ascii="Arial" w:hAnsi="Arial" w:cs="Arial"/>
          <w:color w:val="3366FF"/>
          <w:sz w:val="20"/>
          <w:szCs w:val="20"/>
          <w:u w:val="single"/>
          <w:lang w:val="ms-MY"/>
        </w:rPr>
        <w:t>3</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66008">
        <w:rPr>
          <w:rFonts w:ascii="Arial" w:hAnsi="Arial" w:cs="Arial"/>
          <w:color w:val="3366FF"/>
          <w:sz w:val="20"/>
          <w:szCs w:val="20"/>
          <w:u w:val="single"/>
        </w:rPr>
        <w:t>27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D55967D" w14:textId="77777777" w:rsidR="00030561" w:rsidRDefault="00030561" w:rsidP="00030561">
      <w:pPr>
        <w:tabs>
          <w:tab w:val="left" w:pos="7395"/>
        </w:tabs>
        <w:ind w:left="142"/>
        <w:jc w:val="center"/>
        <w:rPr>
          <w:rFonts w:cs="Arial"/>
          <w:b/>
          <w:lang w:val="mn-MN"/>
        </w:rPr>
      </w:pPr>
    </w:p>
    <w:p w14:paraId="7768E2C2" w14:textId="77777777" w:rsidR="009272B9" w:rsidRPr="00B65834" w:rsidRDefault="009272B9" w:rsidP="009272B9">
      <w:pPr>
        <w:jc w:val="center"/>
        <w:rPr>
          <w:rFonts w:ascii="Arial" w:hAnsi="Arial" w:cs="Arial"/>
          <w:b/>
          <w:lang w:val="mn-MN"/>
        </w:rPr>
      </w:pPr>
      <w:r w:rsidRPr="00B65834">
        <w:rPr>
          <w:rFonts w:ascii="Arial" w:hAnsi="Arial" w:cs="Arial"/>
          <w:b/>
          <w:lang w:val="mn-MN"/>
        </w:rPr>
        <w:t xml:space="preserve">   АВЛИГЫН ЭСРЭГ ХУУЛЬД ӨӨРЧЛӨЛТ</w:t>
      </w:r>
    </w:p>
    <w:p w14:paraId="0DD011B5" w14:textId="77777777" w:rsidR="009272B9" w:rsidRPr="00B65834" w:rsidRDefault="009272B9" w:rsidP="009272B9">
      <w:pPr>
        <w:jc w:val="center"/>
        <w:rPr>
          <w:rFonts w:ascii="Arial" w:hAnsi="Arial" w:cs="Arial"/>
          <w:b/>
          <w:lang w:val="mn-MN"/>
        </w:rPr>
      </w:pPr>
      <w:r w:rsidRPr="00B65834">
        <w:rPr>
          <w:rFonts w:ascii="Arial" w:hAnsi="Arial" w:cs="Arial"/>
          <w:b/>
          <w:lang w:val="mn-MN"/>
        </w:rPr>
        <w:t xml:space="preserve">   ОРУУЛАХ ТУХАЙ</w:t>
      </w:r>
    </w:p>
    <w:p w14:paraId="02440F85" w14:textId="77777777" w:rsidR="009272B9" w:rsidRPr="00B65834" w:rsidRDefault="009272B9" w:rsidP="009272B9">
      <w:pPr>
        <w:spacing w:line="360" w:lineRule="auto"/>
        <w:rPr>
          <w:rFonts w:ascii="Arial" w:hAnsi="Arial" w:cs="Arial"/>
          <w:lang w:val="mn-MN"/>
        </w:rPr>
      </w:pPr>
      <w:r w:rsidRPr="00B65834">
        <w:rPr>
          <w:rFonts w:ascii="Arial" w:hAnsi="Arial" w:cs="Arial"/>
          <w:lang w:val="mn-MN"/>
        </w:rPr>
        <w:tab/>
      </w:r>
    </w:p>
    <w:p w14:paraId="08140EBA" w14:textId="77777777" w:rsidR="009272B9" w:rsidRPr="00B65834" w:rsidRDefault="009272B9" w:rsidP="009272B9">
      <w:pPr>
        <w:jc w:val="both"/>
        <w:rPr>
          <w:rFonts w:ascii="Arial" w:hAnsi="Arial" w:cs="Arial"/>
          <w:lang w:val="mn-MN"/>
        </w:rPr>
      </w:pPr>
      <w:r w:rsidRPr="00B65834">
        <w:rPr>
          <w:rFonts w:ascii="Arial" w:hAnsi="Arial" w:cs="Arial"/>
          <w:lang w:val="mn-MN"/>
        </w:rPr>
        <w:tab/>
      </w:r>
      <w:r w:rsidRPr="00B65834">
        <w:rPr>
          <w:rFonts w:ascii="Arial" w:hAnsi="Arial" w:cs="Arial"/>
          <w:b/>
          <w:lang w:val="mn-MN"/>
        </w:rPr>
        <w:t>1 дүгээр зүйл.</w:t>
      </w:r>
      <w:r w:rsidRPr="00B65834">
        <w:rPr>
          <w:rFonts w:ascii="Arial" w:hAnsi="Arial" w:cs="Arial"/>
          <w:lang w:val="mn-MN"/>
        </w:rPr>
        <w:t>Авлигын эсрэг хуулийн 22 дугаар зүйлийн 22.4 дэх хэсгийг доор дурдсанаар өөрчлөн найруулсугай:</w:t>
      </w:r>
    </w:p>
    <w:p w14:paraId="0485ABE6" w14:textId="77777777" w:rsidR="009272B9" w:rsidRPr="00B65834" w:rsidRDefault="009272B9" w:rsidP="009272B9">
      <w:pPr>
        <w:jc w:val="both"/>
        <w:rPr>
          <w:rFonts w:ascii="Arial" w:hAnsi="Arial" w:cs="Arial"/>
          <w:lang w:val="mn-MN"/>
        </w:rPr>
      </w:pPr>
    </w:p>
    <w:p w14:paraId="1720551D" w14:textId="77777777" w:rsidR="009272B9" w:rsidRPr="00B65834" w:rsidRDefault="009272B9" w:rsidP="009272B9">
      <w:pPr>
        <w:jc w:val="both"/>
        <w:rPr>
          <w:rFonts w:ascii="Arial" w:hAnsi="Arial" w:cs="Arial"/>
          <w:lang w:val="mn-MN"/>
        </w:rPr>
      </w:pPr>
      <w:r w:rsidRPr="00B65834">
        <w:rPr>
          <w:rFonts w:ascii="Arial" w:hAnsi="Arial" w:cs="Arial"/>
          <w:lang w:val="mn-MN"/>
        </w:rPr>
        <w:tab/>
        <w:t>“22.4.Авлигатай тэмцэх газрын дарга, дэд дарга гэмт хэрэгт холбогдсон, түүнчлэн энэ хуулийн 31.2-т заасны дагуу баривчлагдсан бөгөөд Улсын ерөнхий прокурор түүний бүрэн эрхийг нь түдгэлзүүлэх тухай санал, эсхүл Монгол Улсын Ерөнхийлөгч Үндэсний аюулгүй байдлын зөвлөлийн зөвлөмжийг Улсын Их Хуралд оруулсан бол уг саналыг хүлээж авснаас хойш 14 хоногийн дотор хэлэлцэж шийдвэрлэнэ.”</w:t>
      </w:r>
    </w:p>
    <w:p w14:paraId="4E6DF774" w14:textId="77777777" w:rsidR="009272B9" w:rsidRPr="00B65834" w:rsidRDefault="009272B9" w:rsidP="009272B9">
      <w:pPr>
        <w:jc w:val="both"/>
        <w:rPr>
          <w:rFonts w:ascii="Arial" w:hAnsi="Arial" w:cs="Arial"/>
          <w:lang w:val="mn-MN"/>
        </w:rPr>
      </w:pPr>
    </w:p>
    <w:p w14:paraId="6BBAFFBE" w14:textId="77777777" w:rsidR="009272B9" w:rsidRPr="00B65834" w:rsidRDefault="009272B9" w:rsidP="009272B9">
      <w:pPr>
        <w:jc w:val="both"/>
        <w:rPr>
          <w:rFonts w:ascii="Arial" w:hAnsi="Arial" w:cs="Arial"/>
          <w:lang w:val="mn-MN"/>
        </w:rPr>
      </w:pPr>
      <w:r w:rsidRPr="00B65834">
        <w:rPr>
          <w:rFonts w:ascii="Arial" w:hAnsi="Arial" w:cs="Arial"/>
          <w:lang w:val="mn-MN"/>
        </w:rPr>
        <w:tab/>
      </w:r>
      <w:r w:rsidRPr="00B65834">
        <w:rPr>
          <w:rFonts w:ascii="Arial" w:hAnsi="Arial" w:cs="Arial"/>
          <w:b/>
          <w:lang w:val="mn-MN"/>
        </w:rPr>
        <w:t>2 дугаар зүйл.</w:t>
      </w:r>
      <w:r w:rsidRPr="00B65834">
        <w:rPr>
          <w:rFonts w:ascii="Arial" w:hAnsi="Arial" w:cs="Arial"/>
          <w:lang w:val="mn-MN"/>
        </w:rPr>
        <w:t>Энэ хуулийг 2019 оны 03 дугаар сарын 27-ны өдрөөс эхлэн дагаж мөрдөнө.</w:t>
      </w:r>
    </w:p>
    <w:p w14:paraId="7FF21DB9" w14:textId="77777777" w:rsidR="009272B9" w:rsidRPr="00B65834" w:rsidRDefault="009272B9" w:rsidP="009272B9">
      <w:pPr>
        <w:jc w:val="both"/>
        <w:rPr>
          <w:rFonts w:ascii="Arial" w:hAnsi="Arial" w:cs="Arial"/>
          <w:lang w:val="mn-MN"/>
        </w:rPr>
      </w:pPr>
    </w:p>
    <w:p w14:paraId="066B2C3C" w14:textId="77777777" w:rsidR="009272B9" w:rsidRPr="00B65834" w:rsidRDefault="009272B9" w:rsidP="009272B9">
      <w:pPr>
        <w:jc w:val="both"/>
        <w:rPr>
          <w:rFonts w:ascii="Arial" w:hAnsi="Arial" w:cs="Arial"/>
          <w:lang w:val="mn-MN"/>
        </w:rPr>
      </w:pPr>
    </w:p>
    <w:p w14:paraId="588CAE2C" w14:textId="77777777" w:rsidR="009272B9" w:rsidRPr="00B65834" w:rsidRDefault="009272B9" w:rsidP="009272B9">
      <w:pPr>
        <w:jc w:val="both"/>
        <w:rPr>
          <w:rFonts w:ascii="Arial" w:hAnsi="Arial" w:cs="Arial"/>
          <w:lang w:val="mn-MN"/>
        </w:rPr>
      </w:pPr>
    </w:p>
    <w:p w14:paraId="2802A68D" w14:textId="77777777" w:rsidR="009272B9" w:rsidRPr="00B65834" w:rsidRDefault="009272B9" w:rsidP="009272B9">
      <w:pPr>
        <w:jc w:val="both"/>
        <w:rPr>
          <w:rFonts w:ascii="Arial" w:hAnsi="Arial" w:cs="Arial"/>
          <w:lang w:val="mn-MN"/>
        </w:rPr>
      </w:pPr>
    </w:p>
    <w:p w14:paraId="08BC3D87" w14:textId="77777777" w:rsidR="009272B9" w:rsidRPr="00B65834" w:rsidRDefault="009272B9" w:rsidP="009272B9">
      <w:pPr>
        <w:jc w:val="both"/>
        <w:rPr>
          <w:rFonts w:ascii="Arial" w:hAnsi="Arial" w:cs="Arial"/>
          <w:lang w:val="mn-MN"/>
        </w:rPr>
      </w:pPr>
      <w:r w:rsidRPr="00B65834">
        <w:rPr>
          <w:rFonts w:ascii="Arial" w:hAnsi="Arial" w:cs="Arial"/>
          <w:lang w:val="mn-MN"/>
        </w:rPr>
        <w:tab/>
      </w:r>
      <w:r w:rsidRPr="00B65834">
        <w:rPr>
          <w:rFonts w:ascii="Arial" w:hAnsi="Arial" w:cs="Arial"/>
          <w:lang w:val="mn-MN"/>
        </w:rPr>
        <w:tab/>
        <w:t xml:space="preserve">МОНГОЛ УЛСЫН </w:t>
      </w:r>
    </w:p>
    <w:p w14:paraId="06454B4E" w14:textId="1736E9B0" w:rsidR="00030561" w:rsidRPr="009272B9" w:rsidRDefault="009272B9" w:rsidP="009272B9">
      <w:pPr>
        <w:jc w:val="both"/>
        <w:rPr>
          <w:rFonts w:ascii="Arial" w:hAnsi="Arial" w:cs="Arial"/>
          <w:lang w:val="mn-MN"/>
        </w:rPr>
      </w:pPr>
      <w:r w:rsidRPr="00B65834">
        <w:rPr>
          <w:rFonts w:ascii="Arial" w:hAnsi="Arial" w:cs="Arial"/>
          <w:lang w:val="mn-MN"/>
        </w:rPr>
        <w:tab/>
      </w:r>
      <w:r w:rsidRPr="00B65834">
        <w:rPr>
          <w:rFonts w:ascii="Arial" w:hAnsi="Arial" w:cs="Arial"/>
          <w:lang w:val="mn-MN"/>
        </w:rPr>
        <w:tab/>
        <w:t xml:space="preserve">ИХ ХУРЛЫН ДАРГА </w:t>
      </w:r>
      <w:r w:rsidRPr="00B65834">
        <w:rPr>
          <w:rFonts w:ascii="Arial" w:hAnsi="Arial" w:cs="Arial"/>
          <w:lang w:val="mn-MN"/>
        </w:rPr>
        <w:tab/>
      </w:r>
      <w:r w:rsidRPr="00B65834">
        <w:rPr>
          <w:rFonts w:ascii="Arial" w:hAnsi="Arial" w:cs="Arial"/>
          <w:lang w:val="mn-MN"/>
        </w:rPr>
        <w:tab/>
      </w:r>
      <w:r w:rsidRPr="00B65834">
        <w:rPr>
          <w:rFonts w:ascii="Arial" w:hAnsi="Arial" w:cs="Arial"/>
          <w:lang w:val="mn-MN"/>
        </w:rPr>
        <w:tab/>
      </w:r>
      <w:r w:rsidRPr="00B65834">
        <w:rPr>
          <w:rFonts w:ascii="Arial" w:hAnsi="Arial" w:cs="Arial"/>
          <w:lang w:val="mn-MN"/>
        </w:rPr>
        <w:tab/>
      </w:r>
      <w:r w:rsidRPr="00B65834">
        <w:rPr>
          <w:rFonts w:ascii="Arial" w:hAnsi="Arial" w:cs="Arial"/>
          <w:lang w:val="mn-MN"/>
        </w:rPr>
        <w:tab/>
        <w:t xml:space="preserve">Г.ЗАНДАНШАТАР </w:t>
      </w:r>
      <w:bookmarkStart w:id="0" w:name="_GoBack"/>
      <w:bookmarkEnd w:id="0"/>
    </w:p>
    <w:sectPr w:rsidR="00030561" w:rsidRPr="009272B9"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BF482" w14:textId="77777777" w:rsidR="00922A17" w:rsidRDefault="00922A17">
      <w:r>
        <w:separator/>
      </w:r>
    </w:p>
  </w:endnote>
  <w:endnote w:type="continuationSeparator" w:id="0">
    <w:p w14:paraId="5576EDB1" w14:textId="77777777" w:rsidR="00922A17" w:rsidRDefault="0092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922A17">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17BCE" w14:textId="77777777" w:rsidR="00922A17" w:rsidRDefault="00922A17">
      <w:r>
        <w:separator/>
      </w:r>
    </w:p>
  </w:footnote>
  <w:footnote w:type="continuationSeparator" w:id="0">
    <w:p w14:paraId="25238D03" w14:textId="77777777" w:rsidR="00922A17" w:rsidRDefault="00922A1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0561"/>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7155"/>
    <w:rsid w:val="0070342D"/>
    <w:rsid w:val="007122E3"/>
    <w:rsid w:val="00730F92"/>
    <w:rsid w:val="00731A75"/>
    <w:rsid w:val="00742AE5"/>
    <w:rsid w:val="00745A66"/>
    <w:rsid w:val="00745CC4"/>
    <w:rsid w:val="00760A36"/>
    <w:rsid w:val="00782428"/>
    <w:rsid w:val="00783848"/>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22A17"/>
    <w:rsid w:val="009272B9"/>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74553"/>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2019-03-29T03:13:00Z</dcterms:created>
  <dcterms:modified xsi:type="dcterms:W3CDTF">2019-03-29T03:13:00Z</dcterms:modified>
</cp:coreProperties>
</file>