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61314D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136408">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D43A5">
        <w:rPr>
          <w:rFonts w:ascii="Arial" w:hAnsi="Arial" w:cs="Arial"/>
          <w:color w:val="3366FF"/>
          <w:sz w:val="20"/>
          <w:szCs w:val="20"/>
          <w:u w:val="single"/>
        </w:rPr>
        <w:t>0</w:t>
      </w:r>
      <w:r w:rsidR="00136408">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7E5463C5" w14:textId="77777777" w:rsidR="00AC5971" w:rsidRPr="002641DE" w:rsidRDefault="00AC5971" w:rsidP="00AC5971">
      <w:pPr>
        <w:ind w:left="142"/>
        <w:jc w:val="center"/>
        <w:rPr>
          <w:rFonts w:cs="Arial"/>
          <w:b/>
          <w:bCs/>
          <w:color w:val="000000" w:themeColor="text1"/>
          <w:lang w:val="mn-MN"/>
        </w:rPr>
      </w:pPr>
      <w:r w:rsidRPr="002641DE">
        <w:rPr>
          <w:rFonts w:cs="Arial"/>
          <w:b/>
          <w:bCs/>
          <w:color w:val="000000" w:themeColor="text1"/>
          <w:lang w:val="mn-MN"/>
        </w:rPr>
        <w:t xml:space="preserve">ЗӨРЧЛИЙН ТУХАЙ ХУУЛЬД НЭМЭЛТ, </w:t>
      </w:r>
    </w:p>
    <w:p w14:paraId="068476DA" w14:textId="77777777" w:rsidR="00AC5971" w:rsidRPr="002641DE" w:rsidRDefault="00AC5971" w:rsidP="00AC5971">
      <w:pPr>
        <w:ind w:left="142"/>
        <w:jc w:val="center"/>
        <w:rPr>
          <w:rFonts w:cs="Arial"/>
          <w:b/>
          <w:bCs/>
          <w:color w:val="000000" w:themeColor="text1"/>
          <w:lang w:val="mn-MN"/>
        </w:rPr>
      </w:pPr>
      <w:r w:rsidRPr="002641DE">
        <w:rPr>
          <w:rFonts w:cs="Arial"/>
          <w:b/>
          <w:bCs/>
          <w:color w:val="000000" w:themeColor="text1"/>
          <w:lang w:val="mn-MN"/>
        </w:rPr>
        <w:t xml:space="preserve">ӨӨРЧЛӨЛТ ОРУУЛАХ ТУХАЙ  </w:t>
      </w:r>
    </w:p>
    <w:p w14:paraId="22D04D75" w14:textId="77777777" w:rsidR="00AC5971" w:rsidRPr="002641DE" w:rsidRDefault="00AC5971" w:rsidP="00AC5971">
      <w:pPr>
        <w:spacing w:line="360" w:lineRule="auto"/>
        <w:jc w:val="center"/>
        <w:rPr>
          <w:rFonts w:cs="Arial"/>
          <w:b/>
          <w:bCs/>
          <w:color w:val="000000" w:themeColor="text1"/>
          <w:lang w:val="mn-MN"/>
        </w:rPr>
      </w:pPr>
    </w:p>
    <w:p w14:paraId="2C384730" w14:textId="77777777" w:rsidR="00AC5971" w:rsidRPr="002641DE" w:rsidRDefault="00AC5971" w:rsidP="00AC5971">
      <w:pPr>
        <w:shd w:val="clear" w:color="auto" w:fill="FFFFFF"/>
        <w:ind w:firstLine="720"/>
        <w:jc w:val="both"/>
        <w:textAlignment w:val="top"/>
        <w:rPr>
          <w:rFonts w:cs="Arial"/>
          <w:color w:val="000000" w:themeColor="text1"/>
          <w:lang w:val="mn-MN"/>
        </w:rPr>
      </w:pPr>
      <w:r w:rsidRPr="002641DE">
        <w:rPr>
          <w:rFonts w:cs="Arial"/>
          <w:b/>
          <w:color w:val="000000" w:themeColor="text1"/>
          <w:lang w:val="mn-MN"/>
        </w:rPr>
        <w:t>1 дүгээр зүйл.</w:t>
      </w:r>
      <w:r w:rsidRPr="002641DE">
        <w:rPr>
          <w:rFonts w:cs="Arial"/>
          <w:color w:val="000000" w:themeColor="text1"/>
          <w:lang w:val="mn-MN"/>
        </w:rPr>
        <w:t>Зөрчлийн тухай хуулийн 10.6 дугаар зүйлд доор дурдсан агуулгатай 2 дахь хэсэг нэмсүгэй:</w:t>
      </w:r>
    </w:p>
    <w:p w14:paraId="060FD36F" w14:textId="77777777" w:rsidR="00AC5971" w:rsidRPr="002641DE" w:rsidRDefault="00AC5971" w:rsidP="00AC5971">
      <w:pPr>
        <w:shd w:val="clear" w:color="auto" w:fill="FFFFFF"/>
        <w:ind w:firstLine="720"/>
        <w:jc w:val="both"/>
        <w:textAlignment w:val="top"/>
        <w:rPr>
          <w:rFonts w:cs="Arial"/>
          <w:color w:val="000000" w:themeColor="text1"/>
          <w:lang w:val="mn-MN"/>
        </w:rPr>
      </w:pPr>
    </w:p>
    <w:p w14:paraId="282EF862" w14:textId="77777777" w:rsidR="00AC5971" w:rsidRPr="002641DE" w:rsidRDefault="00AC5971" w:rsidP="00AC5971">
      <w:pPr>
        <w:shd w:val="clear" w:color="auto" w:fill="FFFFFF"/>
        <w:ind w:firstLine="720"/>
        <w:jc w:val="both"/>
        <w:textAlignment w:val="top"/>
        <w:rPr>
          <w:rFonts w:cs="Arial"/>
          <w:color w:val="000000" w:themeColor="text1"/>
          <w:lang w:val="mn-MN"/>
        </w:rPr>
      </w:pPr>
      <w:r w:rsidRPr="002641DE">
        <w:rPr>
          <w:rFonts w:cs="Arial"/>
          <w:color w:val="000000" w:themeColor="text1"/>
          <w:lang w:val="mn-MN"/>
        </w:rPr>
        <w:t xml:space="preserve"> “2.Жижиг, дунд үйлдвэр, үйлчилгээг дэмжих тухай хууль тогтоомжид заасан журмыг зөрчин хөнгөлөлттэй зээл авсан, давхар батлан даалт гаргуулсан бол хүнийг нэг мянган нэгжтэй тэнцэх хэмжээний төгрөгөөр, хуулийн этгээдийг арван мянган нэгжтэй тэнцэх хэмжээний төгрөгөөр торгон, учруулсан хохирлыг гаргуулна.” </w:t>
      </w:r>
    </w:p>
    <w:p w14:paraId="2CFB7DC7" w14:textId="77777777" w:rsidR="00AC5971" w:rsidRPr="002641DE" w:rsidRDefault="00AC5971" w:rsidP="00AC5971">
      <w:pPr>
        <w:shd w:val="clear" w:color="auto" w:fill="FFFFFF"/>
        <w:ind w:firstLine="720"/>
        <w:jc w:val="both"/>
        <w:textAlignment w:val="top"/>
        <w:rPr>
          <w:rFonts w:cs="Arial"/>
          <w:color w:val="000000" w:themeColor="text1"/>
          <w:lang w:val="mn-MN"/>
        </w:rPr>
      </w:pPr>
    </w:p>
    <w:p w14:paraId="4714FB48" w14:textId="77777777" w:rsidR="00AC5971" w:rsidRPr="002641DE" w:rsidRDefault="00AC5971" w:rsidP="00AC5971">
      <w:pPr>
        <w:shd w:val="clear" w:color="auto" w:fill="FFFFFF"/>
        <w:ind w:firstLine="720"/>
        <w:jc w:val="both"/>
        <w:textAlignment w:val="top"/>
        <w:rPr>
          <w:rFonts w:cs="Arial"/>
          <w:color w:val="000000" w:themeColor="text1"/>
          <w:lang w:val="mn-MN"/>
        </w:rPr>
      </w:pPr>
      <w:r w:rsidRPr="002641DE">
        <w:rPr>
          <w:rFonts w:cs="Arial"/>
          <w:b/>
          <w:color w:val="000000" w:themeColor="text1"/>
          <w:lang w:val="mn-MN"/>
        </w:rPr>
        <w:t>2 дугаар зүйл</w:t>
      </w:r>
      <w:r w:rsidRPr="002641DE">
        <w:rPr>
          <w:rFonts w:cs="Arial"/>
          <w:color w:val="000000" w:themeColor="text1"/>
          <w:lang w:val="mn-MN"/>
        </w:rPr>
        <w:t xml:space="preserve">.Зөрчлийн тухай хуулийн </w:t>
      </w:r>
      <w:r w:rsidRPr="002641DE">
        <w:rPr>
          <w:rFonts w:cs="Arial"/>
          <w:bCs/>
          <w:color w:val="000000" w:themeColor="text1"/>
          <w:shd w:val="clear" w:color="auto" w:fill="FFFFFF"/>
          <w:lang w:val="mn-MN"/>
        </w:rPr>
        <w:t>10.6 дугаар зүйл</w:t>
      </w:r>
      <w:r w:rsidRPr="002641DE">
        <w:rPr>
          <w:rFonts w:cs="Arial"/>
          <w:color w:val="000000" w:themeColor="text1"/>
          <w:lang w:val="mn-MN"/>
        </w:rPr>
        <w:t>ийн 1 дэх хэсгийг доор дурдсанаар өөрчлөн найруулсугай:</w:t>
      </w:r>
    </w:p>
    <w:p w14:paraId="0AF8D7A5" w14:textId="77777777" w:rsidR="00AC5971" w:rsidRPr="002641DE" w:rsidRDefault="00AC5971" w:rsidP="00AC5971">
      <w:pPr>
        <w:shd w:val="clear" w:color="auto" w:fill="FFFFFF"/>
        <w:ind w:firstLine="720"/>
        <w:jc w:val="both"/>
        <w:textAlignment w:val="top"/>
        <w:rPr>
          <w:rFonts w:cs="Arial"/>
          <w:color w:val="000000" w:themeColor="text1"/>
          <w:lang w:val="mn-MN"/>
        </w:rPr>
      </w:pPr>
    </w:p>
    <w:p w14:paraId="07758A4B" w14:textId="77777777" w:rsidR="00AC5971" w:rsidRPr="002641DE" w:rsidRDefault="00AC5971" w:rsidP="00AC5971">
      <w:pPr>
        <w:shd w:val="clear" w:color="auto" w:fill="FFFFFF"/>
        <w:ind w:firstLine="720"/>
        <w:jc w:val="both"/>
        <w:textAlignment w:val="top"/>
        <w:rPr>
          <w:rFonts w:cs="Arial"/>
          <w:color w:val="000000" w:themeColor="text1"/>
          <w:lang w:val="mn-MN"/>
        </w:rPr>
      </w:pPr>
      <w:r w:rsidRPr="002641DE">
        <w:rPr>
          <w:rFonts w:cs="Arial"/>
          <w:color w:val="000000" w:themeColor="text1"/>
          <w:lang w:val="mn-MN"/>
        </w:rPr>
        <w:t>“1.Жижиг, дунд үйлдвэр, үйлчилгээ эрхлэгч нь хөдөлмөрийн гэрээгээр ажиллагчдын тоо, жилийн борлуулалтын орлогын хэмжээ нь Жижиг, дунд үйлдвэр, үйлчилгээг дэмжих тухай хуулийн 4.1.1-д заасан хязгаараас хэтэрсэн, жижиг, дунд үйлдвэр, үйлчилгээ эрхлэгчид хамаарахгүй чиглэлийн үйл ажиллагаа эрхлэх болсон тухай бүртгэх байгууллагад мэдэгдээгүй, эсхүл хуульд заасан тайланг хугацаанд нь ирүүлээгүй буюу хуурамч тайлан гаргасан бол хүнийг тавин нэгжтэй тэнцэх хэмжээний төгрөгөөр, хуулийн этгээдийг таван зуун нэгжтэй тэнцэх хэмжээний төгрөгөөр торгоно.”</w:t>
      </w:r>
    </w:p>
    <w:p w14:paraId="43471F4F" w14:textId="77777777" w:rsidR="00AC5971" w:rsidRPr="002641DE" w:rsidRDefault="00AC5971" w:rsidP="00AC5971">
      <w:pPr>
        <w:shd w:val="clear" w:color="auto" w:fill="FFFFFF"/>
        <w:ind w:firstLine="720"/>
        <w:jc w:val="both"/>
        <w:textAlignment w:val="top"/>
        <w:rPr>
          <w:rFonts w:cs="Arial"/>
          <w:color w:val="000000" w:themeColor="text1"/>
          <w:lang w:val="mn-MN"/>
        </w:rPr>
      </w:pPr>
    </w:p>
    <w:p w14:paraId="1A88FF28" w14:textId="77777777" w:rsidR="00AC5971" w:rsidRPr="002641DE" w:rsidRDefault="00AC5971" w:rsidP="00AC5971">
      <w:pPr>
        <w:shd w:val="clear" w:color="auto" w:fill="FFFFFF"/>
        <w:ind w:firstLine="720"/>
        <w:jc w:val="both"/>
        <w:textAlignment w:val="top"/>
        <w:rPr>
          <w:rFonts w:cs="Arial"/>
          <w:color w:val="000000" w:themeColor="text1"/>
          <w:lang w:val="mn-MN"/>
        </w:rPr>
      </w:pPr>
      <w:r w:rsidRPr="002641DE">
        <w:rPr>
          <w:rFonts w:cs="Arial"/>
          <w:b/>
          <w:color w:val="000000" w:themeColor="text1"/>
          <w:lang w:val="mn-MN"/>
        </w:rPr>
        <w:t>3 дугаар зүйл.</w:t>
      </w:r>
      <w:r w:rsidRPr="002641DE">
        <w:rPr>
          <w:rFonts w:cs="Arial"/>
          <w:color w:val="000000" w:themeColor="text1"/>
          <w:lang w:val="mn-MN"/>
        </w:rPr>
        <w:t>Энэ хуулийг Жижиг, дунд үйлдвэр, үйлчилгээг дэмжих тухай хууль /Шинэчилсэн найруулга/ хүчин төгөлдөр болсон өдрөөс эхлэн дагаж мөрдөнө.</w:t>
      </w:r>
    </w:p>
    <w:p w14:paraId="14B152C3" w14:textId="77777777" w:rsidR="00AC5971" w:rsidRPr="002641DE" w:rsidRDefault="00AC5971" w:rsidP="00AC5971">
      <w:pPr>
        <w:ind w:firstLine="720"/>
        <w:jc w:val="both"/>
        <w:rPr>
          <w:rFonts w:cs="Arial"/>
          <w:b/>
          <w:bCs/>
          <w:color w:val="000000" w:themeColor="text1"/>
          <w:lang w:val="mn-MN"/>
        </w:rPr>
      </w:pPr>
    </w:p>
    <w:p w14:paraId="71C0C347" w14:textId="77777777" w:rsidR="00AC5971" w:rsidRPr="002641DE" w:rsidRDefault="00AC5971" w:rsidP="00AC5971">
      <w:pPr>
        <w:ind w:firstLine="720"/>
        <w:jc w:val="both"/>
        <w:rPr>
          <w:rFonts w:cs="Arial"/>
          <w:b/>
          <w:bCs/>
          <w:color w:val="000000" w:themeColor="text1"/>
          <w:lang w:val="mn-MN"/>
        </w:rPr>
      </w:pPr>
    </w:p>
    <w:p w14:paraId="0B105CBA" w14:textId="77777777" w:rsidR="00AC5971" w:rsidRPr="002641DE" w:rsidRDefault="00AC5971" w:rsidP="00AC5971">
      <w:pPr>
        <w:ind w:firstLine="720"/>
        <w:jc w:val="both"/>
        <w:rPr>
          <w:rFonts w:cs="Arial"/>
          <w:b/>
          <w:bCs/>
          <w:color w:val="000000" w:themeColor="text1"/>
          <w:lang w:val="mn-MN"/>
        </w:rPr>
      </w:pPr>
    </w:p>
    <w:p w14:paraId="0DC20EA2" w14:textId="77777777" w:rsidR="00AC5971" w:rsidRPr="002641DE" w:rsidRDefault="00AC5971" w:rsidP="00AC5971">
      <w:pPr>
        <w:shd w:val="clear" w:color="auto" w:fill="FFFFFF"/>
        <w:jc w:val="both"/>
        <w:textAlignment w:val="top"/>
        <w:rPr>
          <w:rFonts w:cs="Arial"/>
          <w:color w:val="000000" w:themeColor="text1"/>
          <w:lang w:val="mn-MN"/>
        </w:rPr>
      </w:pPr>
      <w:r w:rsidRPr="002641DE">
        <w:rPr>
          <w:rFonts w:cs="Arial"/>
          <w:b/>
          <w:bCs/>
          <w:color w:val="000000" w:themeColor="text1"/>
          <w:lang w:val="mn-MN"/>
        </w:rPr>
        <w:tab/>
      </w:r>
      <w:r w:rsidRPr="002641DE">
        <w:rPr>
          <w:rFonts w:cs="Arial"/>
          <w:b/>
          <w:bCs/>
          <w:color w:val="000000" w:themeColor="text1"/>
          <w:lang w:val="mn-MN"/>
        </w:rPr>
        <w:tab/>
      </w:r>
      <w:r w:rsidRPr="002641DE">
        <w:rPr>
          <w:rFonts w:cs="Arial"/>
          <w:b/>
          <w:bCs/>
          <w:color w:val="000000" w:themeColor="text1"/>
          <w:lang w:val="mn-MN"/>
        </w:rPr>
        <w:tab/>
      </w:r>
    </w:p>
    <w:p w14:paraId="68B82621" w14:textId="77777777" w:rsidR="00AC5971" w:rsidRPr="002641DE" w:rsidRDefault="00AC5971" w:rsidP="00AC5971">
      <w:pPr>
        <w:shd w:val="clear" w:color="auto" w:fill="FFFFFF"/>
        <w:jc w:val="both"/>
        <w:textAlignment w:val="top"/>
        <w:rPr>
          <w:rFonts w:cs="Arial"/>
          <w:color w:val="000000" w:themeColor="text1"/>
          <w:lang w:val="mn-MN"/>
        </w:rPr>
      </w:pPr>
      <w:r w:rsidRPr="002641DE">
        <w:rPr>
          <w:rFonts w:cs="Arial"/>
          <w:color w:val="000000" w:themeColor="text1"/>
          <w:lang w:val="mn-MN"/>
        </w:rPr>
        <w:tab/>
      </w:r>
      <w:r w:rsidRPr="002641DE">
        <w:rPr>
          <w:rFonts w:cs="Arial"/>
          <w:color w:val="000000" w:themeColor="text1"/>
          <w:lang w:val="mn-MN"/>
        </w:rPr>
        <w:tab/>
        <w:t xml:space="preserve">МОНГОЛ УЛСЫН </w:t>
      </w:r>
    </w:p>
    <w:p w14:paraId="057C05D1" w14:textId="1F1DC103" w:rsidR="006C31FD" w:rsidRPr="00136408" w:rsidRDefault="00AC5971" w:rsidP="00AC5971">
      <w:pPr>
        <w:shd w:val="clear" w:color="auto" w:fill="FFFFFF"/>
        <w:jc w:val="both"/>
        <w:textAlignment w:val="top"/>
        <w:rPr>
          <w:rFonts w:cs="Arial"/>
          <w:color w:val="000000" w:themeColor="text1"/>
          <w:lang w:val="mn-MN"/>
        </w:rPr>
      </w:pPr>
      <w:r w:rsidRPr="002641DE">
        <w:rPr>
          <w:rFonts w:cs="Arial"/>
          <w:color w:val="000000" w:themeColor="text1"/>
          <w:lang w:val="mn-MN"/>
        </w:rPr>
        <w:tab/>
      </w:r>
      <w:r w:rsidRPr="002641DE">
        <w:rPr>
          <w:rFonts w:cs="Arial"/>
          <w:color w:val="000000" w:themeColor="text1"/>
          <w:lang w:val="mn-MN"/>
        </w:rPr>
        <w:tab/>
        <w:t>ИХ ХУРЛЫН ДАРГА</w:t>
      </w:r>
      <w:r w:rsidRPr="002641DE">
        <w:rPr>
          <w:rFonts w:cs="Arial"/>
          <w:color w:val="000000" w:themeColor="text1"/>
          <w:lang w:val="mn-MN"/>
        </w:rPr>
        <w:tab/>
      </w:r>
      <w:r w:rsidRPr="002641DE">
        <w:rPr>
          <w:rFonts w:cs="Arial"/>
          <w:color w:val="000000" w:themeColor="text1"/>
          <w:lang w:val="mn-MN"/>
        </w:rPr>
        <w:tab/>
      </w:r>
      <w:r w:rsidRPr="002641DE">
        <w:rPr>
          <w:rFonts w:cs="Arial"/>
          <w:color w:val="000000" w:themeColor="text1"/>
          <w:lang w:val="mn-MN"/>
        </w:rPr>
        <w:tab/>
      </w:r>
      <w:r w:rsidRPr="002641DE">
        <w:rPr>
          <w:rFonts w:cs="Arial"/>
          <w:color w:val="000000" w:themeColor="text1"/>
          <w:lang w:val="mn-MN"/>
        </w:rPr>
        <w:tab/>
        <w:t xml:space="preserve">Г.ЗАНДАНШАТАР </w:t>
      </w:r>
      <w:bookmarkStart w:id="0" w:name="_GoBack"/>
      <w:bookmarkEnd w:id="0"/>
    </w:p>
    <w:sectPr w:rsidR="006C31FD" w:rsidRPr="0013640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A124D" w14:textId="77777777" w:rsidR="00E42260" w:rsidRDefault="00E42260">
      <w:r>
        <w:separator/>
      </w:r>
    </w:p>
  </w:endnote>
  <w:endnote w:type="continuationSeparator" w:id="0">
    <w:p w14:paraId="5B288E79" w14:textId="77777777" w:rsidR="00E42260" w:rsidRDefault="00E4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136408">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59C0A" w14:textId="77777777" w:rsidR="00E42260" w:rsidRDefault="00E42260">
      <w:r>
        <w:separator/>
      </w:r>
    </w:p>
  </w:footnote>
  <w:footnote w:type="continuationSeparator" w:id="0">
    <w:p w14:paraId="2C8A5AD2" w14:textId="77777777" w:rsidR="00E42260" w:rsidRDefault="00E422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36408"/>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1C47"/>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C5971"/>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42260"/>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2DA3"/>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2019-07-18T09:06:00Z</cp:lastPrinted>
  <dcterms:created xsi:type="dcterms:W3CDTF">2019-07-18T09:07:00Z</dcterms:created>
  <dcterms:modified xsi:type="dcterms:W3CDTF">2019-07-18T09:07:00Z</dcterms:modified>
</cp:coreProperties>
</file>