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0E275C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D750B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D750B3">
        <w:rPr>
          <w:rFonts w:ascii="Arial" w:hAnsi="Arial" w:cs="Arial"/>
          <w:color w:val="3366FF"/>
          <w:sz w:val="20"/>
          <w:szCs w:val="20"/>
          <w:u w:val="single"/>
        </w:rPr>
        <w:t>0</w:t>
      </w:r>
      <w:r w:rsidR="002A0168">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44EE83EC" w14:textId="77777777" w:rsidR="002A0168" w:rsidRDefault="002A0168" w:rsidP="006E2872">
      <w:pPr>
        <w:jc w:val="center"/>
        <w:rPr>
          <w:rFonts w:ascii="Arial" w:hAnsi="Arial" w:cs="Arial"/>
          <w:b/>
          <w:bCs/>
          <w:lang w:val="mn-MN"/>
        </w:rPr>
      </w:pPr>
    </w:p>
    <w:p w14:paraId="0D47CF7A" w14:textId="77777777" w:rsidR="002A0168" w:rsidRDefault="002A0168" w:rsidP="006E2872">
      <w:pPr>
        <w:jc w:val="center"/>
        <w:rPr>
          <w:rFonts w:ascii="Arial" w:hAnsi="Arial" w:cs="Arial"/>
          <w:b/>
          <w:bCs/>
          <w:lang w:val="mn-MN"/>
        </w:rPr>
      </w:pPr>
    </w:p>
    <w:p w14:paraId="76F7419C" w14:textId="77777777" w:rsidR="00947D28" w:rsidRPr="001E530C" w:rsidRDefault="00947D28" w:rsidP="00947D28">
      <w:pPr>
        <w:widowControl w:val="0"/>
        <w:suppressAutoHyphens/>
        <w:ind w:left="142"/>
        <w:jc w:val="center"/>
        <w:rPr>
          <w:rFonts w:ascii="Arial" w:eastAsia="Droid Sans" w:hAnsi="Arial" w:cs="Arial"/>
          <w:b/>
          <w:kern w:val="1"/>
          <w:lang w:val="mn-MN" w:eastAsia="zh-CN" w:bidi="hi-IN"/>
        </w:rPr>
      </w:pPr>
      <w:r w:rsidRPr="001E530C">
        <w:rPr>
          <w:rFonts w:ascii="Arial" w:eastAsia="Droid Sans" w:hAnsi="Arial" w:cs="Arial"/>
          <w:b/>
          <w:kern w:val="1"/>
          <w:lang w:val="mn-MN" w:eastAsia="zh-CN" w:bidi="hi-IN"/>
        </w:rPr>
        <w:t xml:space="preserve">ГАЗРЫН ТӨЛБӨРИЙН ТУХАЙ ХУУЛЬД </w:t>
      </w:r>
    </w:p>
    <w:p w14:paraId="069CFF00" w14:textId="77777777" w:rsidR="00947D28" w:rsidRPr="001E530C" w:rsidRDefault="00947D28" w:rsidP="00947D28">
      <w:pPr>
        <w:widowControl w:val="0"/>
        <w:suppressAutoHyphens/>
        <w:ind w:left="142"/>
        <w:jc w:val="center"/>
        <w:rPr>
          <w:rFonts w:ascii="Arial" w:eastAsia="Droid Sans" w:hAnsi="Arial" w:cs="Arial"/>
          <w:b/>
          <w:kern w:val="1"/>
          <w:lang w:val="mn-MN" w:eastAsia="zh-CN" w:bidi="hi-IN"/>
        </w:rPr>
      </w:pPr>
      <w:r w:rsidRPr="001E530C">
        <w:rPr>
          <w:rFonts w:ascii="Arial" w:eastAsia="Droid Sans" w:hAnsi="Arial" w:cs="Arial"/>
          <w:b/>
          <w:kern w:val="1"/>
          <w:lang w:val="mn-MN" w:eastAsia="zh-CN" w:bidi="hi-IN"/>
        </w:rPr>
        <w:t>НЭМЭЛТ, ӨӨРЧЛӨЛТ ОРУУЛАХ ТУХАЙ</w:t>
      </w:r>
    </w:p>
    <w:p w14:paraId="4FEF6A42" w14:textId="77777777" w:rsidR="00947D28" w:rsidRPr="001E530C" w:rsidRDefault="00947D28" w:rsidP="00947D28">
      <w:pPr>
        <w:widowControl w:val="0"/>
        <w:suppressAutoHyphens/>
        <w:spacing w:line="360" w:lineRule="auto"/>
        <w:jc w:val="center"/>
        <w:rPr>
          <w:rFonts w:ascii="Arial" w:eastAsia="Droid Sans" w:hAnsi="Arial" w:cs="Arial"/>
          <w:b/>
          <w:kern w:val="1"/>
          <w:lang w:val="mn-MN" w:eastAsia="zh-CN" w:bidi="hi-IN"/>
        </w:rPr>
      </w:pPr>
      <w:bookmarkStart w:id="0" w:name="_GoBack"/>
      <w:bookmarkEnd w:id="0"/>
    </w:p>
    <w:p w14:paraId="2ECC35DA" w14:textId="77777777" w:rsidR="00947D28" w:rsidRPr="001E530C" w:rsidRDefault="00947D28" w:rsidP="00947D28">
      <w:pPr>
        <w:widowControl w:val="0"/>
        <w:suppressAutoHyphens/>
        <w:ind w:firstLine="567"/>
        <w:jc w:val="both"/>
        <w:rPr>
          <w:rFonts w:ascii="Arial" w:eastAsia="Droid Sans" w:hAnsi="Arial" w:cs="Arial"/>
          <w:kern w:val="1"/>
          <w:lang w:val="mn-MN" w:eastAsia="zh-CN" w:bidi="hi-IN"/>
        </w:rPr>
      </w:pPr>
      <w:r w:rsidRPr="001E530C">
        <w:rPr>
          <w:rFonts w:ascii="Arial" w:eastAsia="Droid Sans" w:hAnsi="Arial" w:cs="Arial"/>
          <w:b/>
          <w:kern w:val="1"/>
          <w:lang w:val="mn-MN" w:eastAsia="zh-CN" w:bidi="hi-IN"/>
        </w:rPr>
        <w:t>1 дүгээр зүйл.</w:t>
      </w:r>
      <w:r w:rsidRPr="001E530C">
        <w:rPr>
          <w:rFonts w:ascii="Arial" w:eastAsia="Droid Sans" w:hAnsi="Arial" w:cs="Arial"/>
          <w:kern w:val="1"/>
          <w:lang w:val="mn-MN" w:eastAsia="zh-CN" w:bidi="hi-IN"/>
        </w:rPr>
        <w:t xml:space="preserve">Газрын төлбөрийн тухай хуулийн 8 дугаар зүйлийн 1 дэх хэсгийн 5 дахь заалтын “байгууллагыг” гэсний дараа “улсын тусгай хамгаалалттай газраас бусад газар дахь” гэж нэмсүгэй.  </w:t>
      </w:r>
    </w:p>
    <w:p w14:paraId="6B3AB7CC" w14:textId="77777777" w:rsidR="00947D28" w:rsidRPr="001E530C" w:rsidRDefault="00947D28" w:rsidP="00947D28">
      <w:pPr>
        <w:widowControl w:val="0"/>
        <w:suppressAutoHyphens/>
        <w:ind w:firstLine="567"/>
        <w:jc w:val="both"/>
        <w:rPr>
          <w:rFonts w:ascii="Arial" w:eastAsia="Droid Sans" w:hAnsi="Arial" w:cs="Arial"/>
          <w:kern w:val="1"/>
          <w:lang w:val="mn-MN" w:eastAsia="zh-CN" w:bidi="hi-IN"/>
        </w:rPr>
      </w:pPr>
    </w:p>
    <w:p w14:paraId="46A9F183" w14:textId="77777777" w:rsidR="00947D28" w:rsidRPr="001E530C" w:rsidRDefault="00947D28" w:rsidP="00947D28">
      <w:pPr>
        <w:widowControl w:val="0"/>
        <w:suppressAutoHyphens/>
        <w:ind w:firstLine="567"/>
        <w:jc w:val="both"/>
        <w:rPr>
          <w:rFonts w:ascii="Arial" w:eastAsia="Droid Sans" w:hAnsi="Arial" w:cs="Arial"/>
          <w:kern w:val="1"/>
          <w:lang w:val="mn-MN" w:eastAsia="zh-CN" w:bidi="hi-IN"/>
        </w:rPr>
      </w:pPr>
      <w:r w:rsidRPr="001E530C">
        <w:rPr>
          <w:rFonts w:ascii="Arial" w:eastAsia="Droid Sans" w:hAnsi="Arial" w:cs="Arial"/>
          <w:b/>
          <w:kern w:val="1"/>
          <w:lang w:val="mn-MN" w:eastAsia="zh-CN" w:bidi="hi-IN"/>
        </w:rPr>
        <w:t>2 дугаар зүйл.</w:t>
      </w:r>
      <w:r w:rsidRPr="001E530C">
        <w:rPr>
          <w:rFonts w:ascii="Arial" w:eastAsia="Droid Sans" w:hAnsi="Arial" w:cs="Arial"/>
          <w:kern w:val="1"/>
          <w:lang w:val="mn-MN" w:eastAsia="zh-CN" w:bidi="hi-IN"/>
        </w:rPr>
        <w:t>Газрын төлбөрийн тухай хуулийн 7 дугаар зүйлийн 4, 5 дахь хэсгийг доор дурдсанаар өөрчлөн найруулсугай:</w:t>
      </w:r>
    </w:p>
    <w:p w14:paraId="00A317B8" w14:textId="77777777" w:rsidR="00947D28" w:rsidRPr="001E530C" w:rsidRDefault="00947D28" w:rsidP="00947D28">
      <w:pPr>
        <w:widowControl w:val="0"/>
        <w:suppressAutoHyphens/>
        <w:ind w:firstLine="567"/>
        <w:jc w:val="both"/>
        <w:rPr>
          <w:rFonts w:ascii="Arial" w:eastAsia="Droid Sans" w:hAnsi="Arial" w:cs="Arial"/>
          <w:kern w:val="1"/>
          <w:lang w:val="mn-MN" w:eastAsia="zh-CN" w:bidi="hi-IN"/>
        </w:rPr>
      </w:pPr>
    </w:p>
    <w:p w14:paraId="0BD19B41" w14:textId="77777777" w:rsidR="00947D28" w:rsidRPr="001E530C" w:rsidRDefault="00947D28" w:rsidP="00947D28">
      <w:pPr>
        <w:widowControl w:val="0"/>
        <w:suppressAutoHyphens/>
        <w:ind w:firstLine="567"/>
        <w:jc w:val="both"/>
        <w:rPr>
          <w:rFonts w:ascii="Arial" w:eastAsia="Droid Sans" w:hAnsi="Arial" w:cs="Arial"/>
          <w:kern w:val="1"/>
          <w:lang w:val="mn-MN" w:eastAsia="zh-CN" w:bidi="hi-IN"/>
        </w:rPr>
      </w:pPr>
      <w:r w:rsidRPr="001E530C">
        <w:rPr>
          <w:rFonts w:ascii="Arial" w:eastAsia="Droid Sans" w:hAnsi="Arial" w:cs="Arial"/>
          <w:kern w:val="1"/>
          <w:lang w:val="mn-MN" w:eastAsia="zh-CN" w:bidi="hi-IN"/>
        </w:rPr>
        <w:t>“4.Уурхайн эдэлбэрийн ашиглалт явуулж байгаа хэсэгт зохих хууль тогтоомж, гэрээний дагуу үйл ажиллагаа явуулж байгаа иргэн, аж ахуйн нэгж, байгууллагын газрын төлбөрийг ойр орших улс, аймгийн зэрэглэлтэй хотын бүсэд хамааруулан хоёр дахин өсгөж тооцно.</w:t>
      </w:r>
    </w:p>
    <w:p w14:paraId="033DC2F1" w14:textId="77777777" w:rsidR="00947D28" w:rsidRPr="001E530C" w:rsidRDefault="00947D28" w:rsidP="00947D28">
      <w:pPr>
        <w:widowControl w:val="0"/>
        <w:suppressAutoHyphens/>
        <w:ind w:firstLine="567"/>
        <w:jc w:val="both"/>
        <w:rPr>
          <w:rFonts w:ascii="Arial" w:eastAsia="Droid Sans" w:hAnsi="Arial" w:cs="Arial"/>
          <w:kern w:val="1"/>
          <w:lang w:val="mn-MN" w:eastAsia="zh-CN" w:bidi="hi-IN"/>
        </w:rPr>
      </w:pPr>
    </w:p>
    <w:p w14:paraId="736C4A9D" w14:textId="77777777" w:rsidR="00947D28" w:rsidRPr="001E530C" w:rsidRDefault="00947D28" w:rsidP="00947D28">
      <w:pPr>
        <w:widowControl w:val="0"/>
        <w:suppressAutoHyphens/>
        <w:ind w:firstLine="567"/>
        <w:jc w:val="both"/>
        <w:rPr>
          <w:rFonts w:ascii="Arial" w:eastAsia="Droid Sans" w:hAnsi="Arial" w:cs="Arial"/>
          <w:kern w:val="1"/>
          <w:lang w:val="mn-MN" w:eastAsia="zh-CN" w:bidi="hi-IN"/>
        </w:rPr>
      </w:pPr>
      <w:r w:rsidRPr="001E530C">
        <w:rPr>
          <w:rFonts w:ascii="Arial" w:eastAsia="Droid Sans" w:hAnsi="Arial" w:cs="Arial"/>
          <w:kern w:val="1"/>
          <w:lang w:val="mn-MN" w:eastAsia="zh-CN" w:bidi="hi-IN"/>
        </w:rPr>
        <w:t xml:space="preserve"> 5.Ойн сан бүхий газар болон усны сан бүхий газрын хамгаалалтын бүсэд зохих хууль тогтоомж, гэрээний дагуу үйл ажиллагаа явуулж байгаа иргэн, аж ахуйн нэгж, байгууллагын газрын төлбөрийг ойр орших улс, аймгийн зэрэглэлтэй хотын бүсэд хамааруулан хоёр дахин өсгөж тооцно.” </w:t>
      </w:r>
    </w:p>
    <w:p w14:paraId="1C774DEE" w14:textId="77777777" w:rsidR="00947D28" w:rsidRPr="001E530C" w:rsidRDefault="00947D28" w:rsidP="00947D28">
      <w:pPr>
        <w:widowControl w:val="0"/>
        <w:suppressAutoHyphens/>
        <w:ind w:firstLine="567"/>
        <w:jc w:val="both"/>
        <w:rPr>
          <w:rFonts w:ascii="Arial" w:hAnsi="Arial" w:cs="Arial"/>
          <w:szCs w:val="28"/>
          <w:lang w:val="mn-MN" w:eastAsia="ko-KR"/>
        </w:rPr>
      </w:pPr>
    </w:p>
    <w:p w14:paraId="27F57103" w14:textId="77777777" w:rsidR="00947D28" w:rsidRPr="001E530C" w:rsidRDefault="00947D28" w:rsidP="00947D28">
      <w:pPr>
        <w:ind w:firstLine="720"/>
        <w:jc w:val="both"/>
        <w:rPr>
          <w:rFonts w:ascii="Arial" w:eastAsia="Malgun Gothic" w:hAnsi="Arial" w:cs="Arial"/>
          <w:b/>
          <w:bCs/>
          <w:lang w:val="mn-MN" w:eastAsia="ko-KR"/>
        </w:rPr>
      </w:pPr>
      <w:r w:rsidRPr="001E530C">
        <w:rPr>
          <w:rFonts w:ascii="Arial" w:eastAsia="Malgun Gothic" w:hAnsi="Arial" w:cs="Arial"/>
          <w:b/>
          <w:lang w:val="mn-MN" w:eastAsia="ko-KR"/>
        </w:rPr>
        <w:t>3 дугаар зүйл.</w:t>
      </w:r>
      <w:r w:rsidRPr="001E530C">
        <w:rPr>
          <w:rFonts w:ascii="Arial" w:eastAsia="Malgun Gothic" w:hAnsi="Arial" w:cs="Arial"/>
          <w:bCs/>
          <w:lang w:val="mn-MN" w:eastAsia="ko-KR"/>
        </w:rPr>
        <w:t xml:space="preserve">Энэ хуулийг Ус бохирдуулсны төлбөрийн тухай хуульд нэмэлт, өөрчлөлт оруулах тухай хууль хүчин төгөлдөр болсон өдрөөс эхлэн дагаж мөрдөнө. </w:t>
      </w:r>
    </w:p>
    <w:p w14:paraId="0DFD59DB" w14:textId="77777777" w:rsidR="00947D28" w:rsidRPr="001E530C" w:rsidRDefault="00947D28" w:rsidP="00947D28">
      <w:pPr>
        <w:jc w:val="both"/>
        <w:rPr>
          <w:rFonts w:ascii="Arial" w:eastAsia="Malgun Gothic" w:hAnsi="Arial" w:cs="Arial"/>
          <w:b/>
          <w:lang w:val="mn-MN" w:eastAsia="ko-KR"/>
        </w:rPr>
      </w:pPr>
    </w:p>
    <w:p w14:paraId="4B6CF143" w14:textId="77777777" w:rsidR="00947D28" w:rsidRPr="001E530C" w:rsidRDefault="00947D28" w:rsidP="00947D28">
      <w:pPr>
        <w:ind w:firstLine="720"/>
        <w:rPr>
          <w:rFonts w:ascii="Arial" w:hAnsi="Arial" w:cs="Arial"/>
          <w:szCs w:val="28"/>
          <w:lang w:val="mn-MN" w:eastAsia="ko-KR"/>
        </w:rPr>
      </w:pPr>
    </w:p>
    <w:p w14:paraId="2D7074DA" w14:textId="77777777" w:rsidR="00947D28" w:rsidRPr="001E530C" w:rsidRDefault="00947D28" w:rsidP="00947D28">
      <w:pPr>
        <w:jc w:val="both"/>
        <w:rPr>
          <w:rFonts w:ascii="Arial" w:eastAsia="Malgun Gothic" w:hAnsi="Arial" w:cs="Arial"/>
          <w:bCs/>
          <w:lang w:val="mn-MN" w:eastAsia="ko-KR"/>
        </w:rPr>
      </w:pPr>
    </w:p>
    <w:p w14:paraId="4E3F9D0C" w14:textId="77777777" w:rsidR="00947D28" w:rsidRPr="001E530C" w:rsidRDefault="00947D28" w:rsidP="00947D28">
      <w:pPr>
        <w:jc w:val="both"/>
        <w:rPr>
          <w:rFonts w:ascii="Arial" w:eastAsia="Malgun Gothic" w:hAnsi="Arial" w:cs="Arial"/>
          <w:bCs/>
          <w:lang w:val="mn-MN" w:eastAsia="ko-KR"/>
        </w:rPr>
      </w:pPr>
    </w:p>
    <w:p w14:paraId="7978A4A1" w14:textId="77777777" w:rsidR="00947D28" w:rsidRPr="001E530C" w:rsidRDefault="00947D28" w:rsidP="00947D28">
      <w:pPr>
        <w:jc w:val="both"/>
        <w:rPr>
          <w:rFonts w:ascii="Arial" w:eastAsia="Malgun Gothic" w:hAnsi="Arial" w:cs="Arial"/>
          <w:bCs/>
          <w:lang w:val="mn-MN" w:eastAsia="ko-KR"/>
        </w:rPr>
      </w:pPr>
      <w:r w:rsidRPr="001E530C">
        <w:rPr>
          <w:rFonts w:ascii="Arial" w:eastAsia="Malgun Gothic" w:hAnsi="Arial" w:cs="Arial"/>
          <w:bCs/>
          <w:lang w:val="mn-MN" w:eastAsia="ko-KR"/>
        </w:rPr>
        <w:tab/>
      </w:r>
      <w:r w:rsidRPr="001E530C">
        <w:rPr>
          <w:rFonts w:ascii="Arial" w:eastAsia="Malgun Gothic" w:hAnsi="Arial" w:cs="Arial"/>
          <w:bCs/>
          <w:lang w:val="mn-MN" w:eastAsia="ko-KR"/>
        </w:rPr>
        <w:tab/>
        <w:t xml:space="preserve">МОНГОЛ УЛСЫН </w:t>
      </w:r>
    </w:p>
    <w:p w14:paraId="51FB8D57" w14:textId="48337068" w:rsidR="002A0168" w:rsidRPr="002A0168" w:rsidRDefault="00947D28" w:rsidP="00947D28">
      <w:pPr>
        <w:jc w:val="both"/>
        <w:rPr>
          <w:rFonts w:ascii="Arial" w:eastAsia="Malgun Gothic" w:hAnsi="Arial" w:cs="Arial"/>
          <w:bCs/>
          <w:lang w:val="mn-MN" w:eastAsia="ko-KR"/>
        </w:rPr>
      </w:pPr>
      <w:r w:rsidRPr="001E530C">
        <w:rPr>
          <w:rFonts w:ascii="Arial" w:eastAsia="Malgun Gothic" w:hAnsi="Arial" w:cs="Arial"/>
          <w:bCs/>
          <w:lang w:val="mn-MN" w:eastAsia="ko-KR"/>
        </w:rPr>
        <w:tab/>
      </w:r>
      <w:r w:rsidRPr="001E530C">
        <w:rPr>
          <w:rFonts w:ascii="Arial" w:eastAsia="Malgun Gothic" w:hAnsi="Arial" w:cs="Arial"/>
          <w:bCs/>
          <w:lang w:val="mn-MN" w:eastAsia="ko-KR"/>
        </w:rPr>
        <w:tab/>
        <w:t>ИХ ХУРЛЫН ДАРГА</w:t>
      </w:r>
      <w:r w:rsidRPr="001E530C">
        <w:rPr>
          <w:rFonts w:ascii="Arial" w:eastAsia="Malgun Gothic" w:hAnsi="Arial" w:cs="Arial"/>
          <w:bCs/>
          <w:lang w:val="mn-MN" w:eastAsia="ko-KR"/>
        </w:rPr>
        <w:tab/>
      </w:r>
      <w:r w:rsidRPr="001E530C">
        <w:rPr>
          <w:rFonts w:ascii="Arial" w:eastAsia="Malgun Gothic" w:hAnsi="Arial" w:cs="Arial"/>
          <w:bCs/>
          <w:lang w:val="mn-MN" w:eastAsia="ko-KR"/>
        </w:rPr>
        <w:tab/>
      </w:r>
      <w:r w:rsidRPr="001E530C">
        <w:rPr>
          <w:rFonts w:ascii="Arial" w:eastAsia="Malgun Gothic" w:hAnsi="Arial" w:cs="Arial"/>
          <w:bCs/>
          <w:lang w:val="mn-MN" w:eastAsia="ko-KR"/>
        </w:rPr>
        <w:tab/>
      </w:r>
      <w:r w:rsidRPr="001E530C">
        <w:rPr>
          <w:rFonts w:ascii="Arial" w:eastAsia="Malgun Gothic" w:hAnsi="Arial" w:cs="Arial"/>
          <w:bCs/>
          <w:lang w:val="mn-MN" w:eastAsia="ko-KR"/>
        </w:rPr>
        <w:tab/>
        <w:t xml:space="preserve">Г.ЗАНДАНШАТАР </w:t>
      </w:r>
    </w:p>
    <w:sectPr w:rsidR="002A0168" w:rsidRPr="002A016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F9A82" w14:textId="77777777" w:rsidR="00714FB4" w:rsidRDefault="00714FB4">
      <w:r>
        <w:separator/>
      </w:r>
    </w:p>
  </w:endnote>
  <w:endnote w:type="continuationSeparator" w:id="0">
    <w:p w14:paraId="2D4D724E" w14:textId="77777777" w:rsidR="00714FB4" w:rsidRDefault="0071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Droid 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766399">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6EDB6" w14:textId="77777777" w:rsidR="00714FB4" w:rsidRDefault="00714FB4">
      <w:r>
        <w:separator/>
      </w:r>
    </w:p>
  </w:footnote>
  <w:footnote w:type="continuationSeparator" w:id="0">
    <w:p w14:paraId="17A391D3" w14:textId="77777777" w:rsidR="00714FB4" w:rsidRDefault="00714F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A0168"/>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14FB4"/>
    <w:rsid w:val="00730F92"/>
    <w:rsid w:val="00731A75"/>
    <w:rsid w:val="00741AA8"/>
    <w:rsid w:val="00742AE5"/>
    <w:rsid w:val="00745A66"/>
    <w:rsid w:val="00745CC4"/>
    <w:rsid w:val="00760A36"/>
    <w:rsid w:val="00764564"/>
    <w:rsid w:val="00766399"/>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47D28"/>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750B3"/>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2019-05-31T01:37:00Z</dcterms:created>
  <dcterms:modified xsi:type="dcterms:W3CDTF">2019-05-31T01:37:00Z</dcterms:modified>
</cp:coreProperties>
</file>