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EE" w:rsidRPr="00DE74A6" w:rsidRDefault="005C6AEE" w:rsidP="005C6AEE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AEE" w:rsidRPr="00DE74A6" w:rsidRDefault="005C6AEE" w:rsidP="005C6AEE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5C6AEE" w:rsidRPr="00DE74A6" w:rsidRDefault="005C6AEE" w:rsidP="005C6AEE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5C6AEE" w:rsidRPr="00DE74A6" w:rsidRDefault="005C6AEE" w:rsidP="005C6AEE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5C6AEE" w:rsidRPr="00DE74A6" w:rsidRDefault="005C6AEE" w:rsidP="005C6AEE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5C6AEE" w:rsidRPr="00DE74A6" w:rsidRDefault="005C6AEE" w:rsidP="005C6AEE">
      <w:pPr>
        <w:rPr>
          <w:rFonts w:ascii="Arial" w:hAnsi="Arial" w:cs="Arial"/>
          <w:lang w:val="ms-MY"/>
        </w:rPr>
      </w:pPr>
    </w:p>
    <w:p w:rsidR="005C6AEE" w:rsidRPr="00DE74A6" w:rsidRDefault="005C6AEE" w:rsidP="005C6AEE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212E20" w:rsidRDefault="00212E20" w:rsidP="00560C8B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560C8B" w:rsidRPr="0039184B" w:rsidRDefault="00560C8B" w:rsidP="00560C8B">
      <w:pPr>
        <w:spacing w:after="0" w:line="240" w:lineRule="auto"/>
        <w:jc w:val="center"/>
        <w:rPr>
          <w:lang w:val="mn-MN"/>
        </w:rPr>
      </w:pPr>
      <w:r w:rsidRPr="0039184B">
        <w:rPr>
          <w:rFonts w:ascii="Arial" w:hAnsi="Arial" w:cs="Arial"/>
          <w:b/>
          <w:bCs/>
          <w:color w:val="000000"/>
          <w:lang w:val="mn-MN"/>
        </w:rPr>
        <w:t>Тогтоолын төсөл буцаах тухай</w:t>
      </w:r>
    </w:p>
    <w:p w:rsidR="00560C8B" w:rsidRPr="0039184B" w:rsidRDefault="00560C8B" w:rsidP="0039184B">
      <w:pPr>
        <w:spacing w:after="0" w:line="360" w:lineRule="auto"/>
        <w:jc w:val="both"/>
        <w:rPr>
          <w:lang w:val="mn-MN"/>
        </w:rPr>
      </w:pPr>
    </w:p>
    <w:p w:rsidR="00560C8B" w:rsidRPr="0039184B" w:rsidRDefault="00560C8B" w:rsidP="00560C8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9184B">
        <w:rPr>
          <w:rFonts w:ascii="Arial" w:hAnsi="Arial" w:cs="Arial"/>
          <w:lang w:val="mn-MN"/>
        </w:rPr>
        <w:t>Монгол Улсын Их Хурлын чуулганы хуралдааны дэгийн тухай хуулийн 19 дүгээр зүйлийн 19.3.7</w:t>
      </w:r>
      <w:r w:rsidRPr="0039184B">
        <w:rPr>
          <w:rFonts w:ascii="Arial" w:hAnsi="Arial" w:cs="Arial"/>
          <w:b/>
          <w:bCs/>
          <w:lang w:val="mn-MN"/>
        </w:rPr>
        <w:t xml:space="preserve"> </w:t>
      </w:r>
      <w:r w:rsidRPr="0039184B">
        <w:rPr>
          <w:rFonts w:ascii="Arial" w:hAnsi="Arial" w:cs="Arial"/>
          <w:lang w:val="mn-MN"/>
        </w:rPr>
        <w:t>дахь заалтыг үндэслэн</w:t>
      </w:r>
      <w:r w:rsidRPr="0039184B">
        <w:rPr>
          <w:rFonts w:ascii="Arial" w:hAnsi="Arial" w:cs="Arial"/>
          <w:b/>
          <w:bCs/>
          <w:lang w:val="mn-MN"/>
        </w:rPr>
        <w:t xml:space="preserve"> </w:t>
      </w:r>
      <w:r w:rsidRPr="0039184B">
        <w:rPr>
          <w:rFonts w:ascii="Arial" w:hAnsi="Arial" w:cs="Arial"/>
          <w:lang w:val="mn-MN"/>
        </w:rPr>
        <w:t>Монгол Улсын Их Хурлаас ТОГТООХ нь:</w:t>
      </w:r>
    </w:p>
    <w:p w:rsidR="00560C8B" w:rsidRPr="0039184B" w:rsidRDefault="00560C8B" w:rsidP="00560C8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560C8B" w:rsidRPr="0039184B" w:rsidRDefault="00560C8B" w:rsidP="00560C8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39184B">
        <w:rPr>
          <w:rFonts w:ascii="Arial" w:hAnsi="Arial" w:cs="Arial"/>
          <w:lang w:val="mn-MN"/>
        </w:rPr>
        <w:t xml:space="preserve">1.Монгол Улсын Засгийн газраас 2018 оны 01 дүгээр сарын 30-ны өдөр Монгол Улсын Их Хуралд өргөн мэдүүлсэн </w:t>
      </w:r>
      <w:r w:rsidRPr="0039184B">
        <w:rPr>
          <w:rFonts w:ascii="Arial" w:hAnsi="Arial" w:cs="Arial"/>
          <w:bCs/>
          <w:color w:val="000000"/>
          <w:lang w:val="mn-MN"/>
        </w:rPr>
        <w:t>“Монгол Улсад 2018-2020 онд цагаачлуулж болох гадаадын иргэдийн тоо, бүтэц, байршлын тухай” Улсын Их Хурлын тогтоолын төслийг</w:t>
      </w:r>
      <w:r w:rsidRPr="0039184B">
        <w:rPr>
          <w:rFonts w:ascii="Arial" w:hAnsi="Arial" w:cs="Arial"/>
          <w:color w:val="000000"/>
          <w:lang w:val="mn-MN"/>
        </w:rPr>
        <w:t xml:space="preserve"> </w:t>
      </w:r>
      <w:r w:rsidRPr="0039184B">
        <w:rPr>
          <w:rFonts w:ascii="Arial" w:hAnsi="Arial" w:cs="Arial"/>
          <w:lang w:val="mn-MN"/>
        </w:rPr>
        <w:t>санал хураалтад оролцсон гишүүдийн олонхи хэлэлцэхийг дэмжээгүй тул хууль санаачлагчид нь буцаасугай.</w:t>
      </w:r>
    </w:p>
    <w:p w:rsidR="00560C8B" w:rsidRDefault="00560C8B" w:rsidP="00560C8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39184B" w:rsidRDefault="0039184B" w:rsidP="00560C8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39184B" w:rsidRDefault="0039184B" w:rsidP="00560C8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39184B" w:rsidRDefault="0039184B" w:rsidP="00560C8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39184B" w:rsidRDefault="0039184B" w:rsidP="00560C8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:rsidR="00560C8B" w:rsidRPr="0039184B" w:rsidRDefault="0039184B" w:rsidP="005C6AEE">
      <w:pPr>
        <w:spacing w:after="0" w:line="240" w:lineRule="auto"/>
        <w:ind w:firstLine="720"/>
        <w:jc w:val="both"/>
        <w:rPr>
          <w:lang w:val="mn-MN"/>
        </w:rPr>
      </w:pP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М.ЭНХБОЛД</w:t>
      </w:r>
    </w:p>
    <w:sectPr w:rsidR="00560C8B" w:rsidRPr="0039184B" w:rsidSect="0039184B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60C8B"/>
    <w:rsid w:val="00212E20"/>
    <w:rsid w:val="002323AE"/>
    <w:rsid w:val="00260F56"/>
    <w:rsid w:val="0039184B"/>
    <w:rsid w:val="00560C8B"/>
    <w:rsid w:val="005C6AEE"/>
    <w:rsid w:val="006721D1"/>
    <w:rsid w:val="00E72920"/>
    <w:rsid w:val="00F7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0C8B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Micro Hei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EE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84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84B"/>
    <w:rPr>
      <w:rFonts w:ascii="Segoe UI" w:eastAsia="WenQuanYi Micro Hei" w:hAnsi="Segoe UI" w:cs="Mangal"/>
      <w:color w:val="00000A"/>
      <w:sz w:val="18"/>
      <w:szCs w:val="16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5C6AEE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5C6AEE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5C6AE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2018-02-09T04:07:00Z</cp:lastPrinted>
  <dcterms:created xsi:type="dcterms:W3CDTF">2018-02-20T06:52:00Z</dcterms:created>
  <dcterms:modified xsi:type="dcterms:W3CDTF">2018-02-20T06:52:00Z</dcterms:modified>
</cp:coreProperties>
</file>