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AB7AED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74A7E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4A7E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4B6AA98" w14:textId="77777777" w:rsidR="00A81E2F" w:rsidRPr="00876C01" w:rsidRDefault="00A81E2F" w:rsidP="00A81E2F">
      <w:pPr>
        <w:ind w:left="142"/>
        <w:jc w:val="center"/>
        <w:rPr>
          <w:rFonts w:ascii="Arial" w:hAnsi="Arial" w:cs="Arial"/>
          <w:b/>
          <w:lang w:val="mn-MN"/>
        </w:rPr>
      </w:pPr>
      <w:r w:rsidRPr="00876C01">
        <w:rPr>
          <w:rFonts w:ascii="Arial" w:hAnsi="Arial" w:cs="Arial"/>
          <w:b/>
          <w:lang w:val="mn-MN"/>
        </w:rPr>
        <w:t>ЭКСПОРТЫН ЗЭЭЛИЙН ЕРӨНХИЙ</w:t>
      </w:r>
    </w:p>
    <w:p w14:paraId="3EBB57BE" w14:textId="77777777" w:rsidR="00A81E2F" w:rsidRPr="00876C01" w:rsidRDefault="00A81E2F" w:rsidP="00A81E2F">
      <w:pPr>
        <w:ind w:left="142"/>
        <w:jc w:val="center"/>
        <w:rPr>
          <w:rFonts w:ascii="Arial" w:hAnsi="Arial" w:cs="Arial"/>
          <w:b/>
          <w:lang w:val="mn-MN"/>
        </w:rPr>
      </w:pPr>
      <w:r w:rsidRPr="00876C01">
        <w:rPr>
          <w:rFonts w:ascii="Arial" w:hAnsi="Arial" w:cs="Arial"/>
          <w:b/>
          <w:lang w:val="mn-MN"/>
        </w:rPr>
        <w:t xml:space="preserve"> ХЭЛЭЛЦЭЭР СОЁРХОН БАТЛАХ ТУХАЙ</w:t>
      </w:r>
    </w:p>
    <w:p w14:paraId="3421FBA6" w14:textId="77777777" w:rsidR="00A81E2F" w:rsidRPr="00876C01" w:rsidRDefault="00A81E2F" w:rsidP="00A81E2F">
      <w:pPr>
        <w:spacing w:line="360" w:lineRule="auto"/>
        <w:rPr>
          <w:rFonts w:ascii="Arial" w:hAnsi="Arial" w:cs="Arial"/>
          <w:lang w:val="mn-MN"/>
        </w:rPr>
      </w:pPr>
    </w:p>
    <w:p w14:paraId="16BFF12A" w14:textId="77777777" w:rsidR="00A81E2F" w:rsidRPr="00876C01" w:rsidRDefault="00A81E2F" w:rsidP="00A81E2F">
      <w:pPr>
        <w:jc w:val="both"/>
        <w:rPr>
          <w:rFonts w:ascii="Arial" w:hAnsi="Arial" w:cs="Arial"/>
          <w:lang w:val="mn-MN"/>
        </w:rPr>
      </w:pPr>
      <w:r w:rsidRPr="00876C01">
        <w:rPr>
          <w:rFonts w:ascii="Arial" w:hAnsi="Arial" w:cs="Arial"/>
          <w:lang w:val="mn-MN"/>
        </w:rPr>
        <w:t xml:space="preserve"> </w:t>
      </w: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b/>
          <w:lang w:val="mn-MN"/>
        </w:rPr>
        <w:t>1 дүгээр зүйл.</w:t>
      </w:r>
      <w:r w:rsidRPr="00876C01">
        <w:rPr>
          <w:rFonts w:ascii="Arial" w:hAnsi="Arial" w:cs="Arial"/>
          <w:lang w:val="mn-MN"/>
        </w:rPr>
        <w:t>Монгол Улсын Засгийн газар, Бүгд Найрамдах Беларусь Улсын Засгийн газар хооронд 2019 оны 04 дүгээр сарын 19-ний өдөр байгуулсан “Экспортын зээлийн ерөнхий хэлэлцээр”-ийг Монгол Улсын Засгийн газрын өргөн мэдүүлснээр соёрхон баталсугай.</w:t>
      </w:r>
    </w:p>
    <w:p w14:paraId="5C939446" w14:textId="77777777" w:rsidR="00A81E2F" w:rsidRPr="00876C01" w:rsidRDefault="00A81E2F" w:rsidP="00A81E2F">
      <w:pPr>
        <w:rPr>
          <w:rFonts w:ascii="Arial" w:hAnsi="Arial" w:cs="Arial"/>
          <w:lang w:val="mn-MN"/>
        </w:rPr>
      </w:pPr>
    </w:p>
    <w:p w14:paraId="24AC2E3A" w14:textId="77777777" w:rsidR="00A81E2F" w:rsidRPr="00876C01" w:rsidRDefault="00A81E2F" w:rsidP="00A81E2F">
      <w:pPr>
        <w:rPr>
          <w:rFonts w:ascii="Arial" w:hAnsi="Arial" w:cs="Arial"/>
          <w:lang w:val="mn-MN"/>
        </w:rPr>
      </w:pPr>
    </w:p>
    <w:p w14:paraId="7C763704" w14:textId="77777777" w:rsidR="00A81E2F" w:rsidRPr="00876C01" w:rsidRDefault="00A81E2F" w:rsidP="00A81E2F">
      <w:pPr>
        <w:rPr>
          <w:rFonts w:ascii="Arial" w:hAnsi="Arial" w:cs="Arial"/>
          <w:lang w:val="mn-MN"/>
        </w:rPr>
      </w:pPr>
    </w:p>
    <w:p w14:paraId="5E298D63" w14:textId="77777777" w:rsidR="00A81E2F" w:rsidRPr="00876C01" w:rsidRDefault="00A81E2F" w:rsidP="00A81E2F">
      <w:pPr>
        <w:jc w:val="both"/>
        <w:rPr>
          <w:rFonts w:ascii="Arial" w:hAnsi="Arial" w:cs="Arial"/>
          <w:lang w:val="mn-MN"/>
        </w:rPr>
      </w:pPr>
    </w:p>
    <w:p w14:paraId="7B21EF65" w14:textId="77777777" w:rsidR="00A81E2F" w:rsidRPr="00876C01" w:rsidRDefault="00A81E2F" w:rsidP="00A81E2F">
      <w:pPr>
        <w:jc w:val="both"/>
        <w:rPr>
          <w:rFonts w:ascii="Arial" w:hAnsi="Arial" w:cs="Arial"/>
          <w:lang w:val="mn-MN"/>
        </w:rPr>
      </w:pPr>
      <w:r w:rsidRPr="00876C01">
        <w:rPr>
          <w:rFonts w:ascii="Arial" w:hAnsi="Arial" w:cs="Arial"/>
          <w:lang w:val="mn-MN"/>
        </w:rPr>
        <w:tab/>
        <w:t xml:space="preserve"> </w:t>
      </w:r>
      <w:r w:rsidRPr="00876C01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2C3AD325" w:rsidR="006C31FD" w:rsidRPr="00AA609C" w:rsidRDefault="00A81E2F" w:rsidP="00A81E2F">
      <w:pPr>
        <w:jc w:val="both"/>
        <w:rPr>
          <w:rFonts w:ascii="Arial" w:hAnsi="Arial" w:cs="Arial"/>
          <w:lang w:val="mn-MN"/>
        </w:rPr>
      </w:pP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lang w:val="mn-MN"/>
        </w:rPr>
        <w:tab/>
        <w:t>ИХ ХУРЛЫН ДАРГА</w:t>
      </w: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AA609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26B1F" w14:textId="77777777" w:rsidR="00BF3282" w:rsidRDefault="00BF3282">
      <w:r>
        <w:separator/>
      </w:r>
    </w:p>
  </w:endnote>
  <w:endnote w:type="continuationSeparator" w:id="0">
    <w:p w14:paraId="77EF3405" w14:textId="77777777" w:rsidR="00BF3282" w:rsidRDefault="00BF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EF4F1" w14:textId="77777777" w:rsidR="00BF3282" w:rsidRDefault="00BF3282">
      <w:r>
        <w:separator/>
      </w:r>
    </w:p>
  </w:footnote>
  <w:footnote w:type="continuationSeparator" w:id="0">
    <w:p w14:paraId="58396FFE" w14:textId="77777777" w:rsidR="00BF3282" w:rsidRDefault="00BF3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81E2F"/>
    <w:rsid w:val="00A920B4"/>
    <w:rsid w:val="00A924CE"/>
    <w:rsid w:val="00A95AF2"/>
    <w:rsid w:val="00AA0792"/>
    <w:rsid w:val="00AA2DCA"/>
    <w:rsid w:val="00AA609C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BF3282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74A7E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2019-09-24T03:35:00Z</dcterms:created>
  <dcterms:modified xsi:type="dcterms:W3CDTF">2019-09-24T03:35:00Z</dcterms:modified>
</cp:coreProperties>
</file>