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72EEA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7090F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172EEA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172EEA" w:rsidRPr="00172EEA" w:rsidRDefault="00172EEA" w:rsidP="00172EEA">
      <w:pPr>
        <w:jc w:val="center"/>
        <w:rPr>
          <w:color w:val="00000A"/>
        </w:rPr>
      </w:pPr>
      <w:r w:rsidRPr="00172EEA">
        <w:rPr>
          <w:rFonts w:ascii="Arial" w:hAnsi="Arial" w:cs="Arial"/>
          <w:b/>
          <w:bCs/>
          <w:color w:val="00000A"/>
          <w:lang w:val="mn-MN"/>
        </w:rPr>
        <w:t>ДИПЛОМАТ АЛБАНЫ ТУХАЙ ХУУЛЬД</w:t>
      </w:r>
    </w:p>
    <w:p w:rsidR="00172EEA" w:rsidRPr="00172EEA" w:rsidRDefault="00172EEA" w:rsidP="00172EEA">
      <w:pPr>
        <w:jc w:val="center"/>
        <w:rPr>
          <w:color w:val="00000A"/>
        </w:rPr>
      </w:pPr>
      <w:r w:rsidRPr="00172EEA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172EEA" w:rsidRDefault="00172EEA" w:rsidP="00172EEA">
      <w:pPr>
        <w:rPr>
          <w:color w:val="00000A"/>
        </w:rPr>
      </w:pPr>
    </w:p>
    <w:p w:rsidR="00172EEA" w:rsidRPr="00172EEA" w:rsidRDefault="00172EEA" w:rsidP="00172EEA">
      <w:pPr>
        <w:rPr>
          <w:color w:val="00000A"/>
        </w:rPr>
      </w:pPr>
    </w:p>
    <w:p w:rsidR="00172EEA" w:rsidRPr="00172EEA" w:rsidRDefault="00172EEA" w:rsidP="00172EEA">
      <w:pPr>
        <w:ind w:firstLine="720"/>
        <w:jc w:val="both"/>
        <w:rPr>
          <w:color w:val="00000A"/>
        </w:rPr>
      </w:pPr>
      <w:r w:rsidRPr="00172EEA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172EEA">
        <w:rPr>
          <w:rFonts w:ascii="Arial" w:hAnsi="Arial" w:cs="Arial"/>
          <w:color w:val="00000A"/>
          <w:lang w:val="mn-MN"/>
        </w:rPr>
        <w:t>Дипломат албаны тухай хуулийн 18 дугаар зүйлийн 18.1.2 дахь заалтын “байгалийн гэнэтийн аюул, гамшиг бий болох,” гэснийг “гамшиг болон аюул үүсэх,” гэж өөрчилсүгэй.</w:t>
      </w:r>
    </w:p>
    <w:p w:rsidR="00172EEA" w:rsidRPr="00172EEA" w:rsidRDefault="00172EEA" w:rsidP="00172EEA">
      <w:pPr>
        <w:jc w:val="both"/>
        <w:rPr>
          <w:color w:val="00000A"/>
          <w:lang w:val="mn-MN"/>
        </w:rPr>
      </w:pPr>
    </w:p>
    <w:p w:rsidR="00172EEA" w:rsidRPr="00172EEA" w:rsidRDefault="00172EEA" w:rsidP="00172EEA">
      <w:pPr>
        <w:ind w:firstLine="720"/>
        <w:jc w:val="both"/>
        <w:rPr>
          <w:color w:val="00000A"/>
        </w:rPr>
      </w:pPr>
      <w:r w:rsidRPr="00172EEA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172EEA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172EEA" w:rsidRPr="00172EEA" w:rsidRDefault="00172EEA" w:rsidP="00172EEA">
      <w:pPr>
        <w:rPr>
          <w:color w:val="00000A"/>
          <w:lang w:val="mn-MN"/>
        </w:rPr>
      </w:pPr>
    </w:p>
    <w:p w:rsidR="00172EEA" w:rsidRPr="00172EEA" w:rsidRDefault="00172EEA" w:rsidP="00172EEA">
      <w:pPr>
        <w:rPr>
          <w:color w:val="00000A"/>
          <w:lang w:val="mn-MN"/>
        </w:rPr>
      </w:pPr>
    </w:p>
    <w:p w:rsidR="00172EEA" w:rsidRPr="00172EEA" w:rsidRDefault="00172EEA" w:rsidP="00172EEA">
      <w:pPr>
        <w:rPr>
          <w:color w:val="00000A"/>
          <w:lang w:val="mn-MN"/>
        </w:rPr>
      </w:pPr>
    </w:p>
    <w:p w:rsidR="00172EEA" w:rsidRPr="00172EEA" w:rsidRDefault="00172EEA" w:rsidP="00172EEA">
      <w:pPr>
        <w:rPr>
          <w:color w:val="00000A"/>
          <w:lang w:val="mn-MN"/>
        </w:rPr>
      </w:pPr>
    </w:p>
    <w:p w:rsidR="00172EEA" w:rsidRPr="00172EEA" w:rsidRDefault="00172EEA" w:rsidP="00172EEA">
      <w:pPr>
        <w:ind w:left="720" w:firstLine="720"/>
        <w:rPr>
          <w:color w:val="00000A"/>
          <w:lang w:val="mn-MN"/>
        </w:rPr>
      </w:pPr>
      <w:r w:rsidRPr="00172EEA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172EEA" w:rsidRPr="00172EEA" w:rsidRDefault="00172EEA" w:rsidP="00172EEA">
      <w:pPr>
        <w:ind w:left="720" w:firstLine="720"/>
        <w:rPr>
          <w:color w:val="00000A"/>
          <w:lang w:val="mn-MN"/>
        </w:rPr>
      </w:pPr>
      <w:r w:rsidRPr="00172EEA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172EEA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172EEA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ACE" w:rsidRDefault="002E0ACE">
      <w:r>
        <w:separator/>
      </w:r>
    </w:p>
  </w:endnote>
  <w:endnote w:type="continuationSeparator" w:id="0">
    <w:p w:rsidR="002E0ACE" w:rsidRDefault="002E0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E60014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60014">
    <w:pPr>
      <w:pStyle w:val="Footer"/>
      <w:jc w:val="center"/>
    </w:pPr>
    <w:fldSimple w:instr=" PAGE   \* MERGEFORMAT ">
      <w:r w:rsidR="00EF5BD5"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ACE" w:rsidRDefault="002E0ACE">
      <w:r>
        <w:separator/>
      </w:r>
    </w:p>
  </w:footnote>
  <w:footnote w:type="continuationSeparator" w:id="0">
    <w:p w:rsidR="002E0ACE" w:rsidRDefault="002E0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04C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72EEA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0ACE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723B1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0014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014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60014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E6001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dcterms:created xsi:type="dcterms:W3CDTF">2017-02-13T20:35:00Z</dcterms:created>
  <dcterms:modified xsi:type="dcterms:W3CDTF">2017-02-21T01:25:00Z</dcterms:modified>
</cp:coreProperties>
</file>